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前言 v3——五段制（B 型雙支線＋二階二分法；40/57 全文精讀後更新）</w:t>
      </w:r>
    </w:p>
    <w:p>
      <w:r>
        <w:rPr>
          <w:rFonts w:ascii="Times New Roman" w:hAnsi="Times New Roman" w:eastAsia="標楷體"/>
          <w:b w:val="0"/>
          <w:sz w:val="23"/>
        </w:rPr>
        <w:t>整體原型＝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2024)</w:t>
      </w:r>
      <w:r>
        <w:rPr>
          <w:rFonts w:ascii="Times New Roman" w:hAnsi="Times New Roman" w:eastAsia="標楷體"/>
          <w:b w:val="0"/>
          <w:color w:val="1F4EC8"/>
          <w:sz w:val="23"/>
        </w:rPr>
        <w:t>(Chiu et al., 2017)</w:t>
      </w:r>
      <w:r>
        <w:rPr>
          <w:rFonts w:ascii="Times New Roman" w:hAnsi="Times New Roman" w:eastAsia="標楷體"/>
          <w:b w:val="0"/>
          <w:sz w:val="23"/>
        </w:rPr>
        <w:t xml:space="preserve"> 的五段雙支線骨架，P4 內嵌 </w:t>
      </w:r>
      <w:r>
        <w:rPr>
          <w:rFonts w:ascii="Times New Roman" w:hAnsi="Times New Roman" w:eastAsia="標楷體"/>
          <w:b w:val="0"/>
          <w:color w:val="1F4EC8"/>
          <w:sz w:val="23"/>
        </w:rPr>
        <w:t>(Liu et al., 2022)</w:t>
      </w:r>
      <w:r>
        <w:rPr>
          <w:rFonts w:ascii="Times New Roman" w:hAnsi="Times New Roman" w:eastAsia="標楷體"/>
          <w:b w:val="0"/>
          <w:sz w:val="23"/>
        </w:rPr>
        <w:t xml:space="preserve"> 二階二分法收束；摘要第 2–3 句先放缺口短版（</w:t>
      </w:r>
      <w:r>
        <w:rPr>
          <w:rFonts w:ascii="Times New Roman" w:hAnsi="Times New Roman" w:eastAsia="標楷體"/>
          <w:b w:val="0"/>
          <w:color w:val="1F4EC8"/>
          <w:sz w:val="23"/>
        </w:rPr>
        <w:t>(Wu et al., 2024)</w:t>
      </w:r>
      <w:r>
        <w:rPr>
          <w:rFonts w:ascii="Times New Roman" w:hAnsi="Times New Roman" w:eastAsia="標楷體"/>
          <w:b w:val="0"/>
          <w:sz w:val="23"/>
        </w:rPr>
        <w:t xml:space="preserve"> 缺口說兩次）；各文獻段以缺口句收尾（</w:t>
      </w:r>
      <w:r>
        <w:rPr>
          <w:rFonts w:ascii="Times New Roman" w:hAnsi="Times New Roman" w:eastAsia="標楷體"/>
          <w:b w:val="0"/>
          <w:color w:val="1F4EC8"/>
          <w:sz w:val="23"/>
        </w:rPr>
        <w:t>(Paraskevopoulou &amp; Diederichs, 2018)</w:t>
      </w:r>
      <w:r>
        <w:rPr>
          <w:rFonts w:ascii="Times New Roman" w:hAnsi="Times New Roman" w:eastAsia="標楷體"/>
          <w:b w:val="0"/>
          <w:sz w:val="23"/>
        </w:rPr>
        <w:t xml:space="preserve"> 迴聲術：同一缺口全文至少四現）。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【重點：五段=雙支線+二分法收束+缺口迴聲】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P1 現象共識＋案例鉤子（工程痛點開場；全段零方法詞）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P2 支線 A：襯砌裂縫型態學與劣化 → 第一刀（型態→成因僅止於定性反演）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P3 支線 B：水×隧道依時行為 → 第二刀（穩態/單調假設×連續體極限，雙層下刀）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P4 方法系譜＋二階二分法收束（三要素句：水位循環×裂縫顯式解析×跨尺度互制無人同時滿足）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P5 貢獻宣告（To address this gap→案例錨定→方法鏈→not only…but also 雙賣點→機制鏈商標名）</w:t>
      </w:r>
    </w:p>
    <w:p>
      <w:r>
        <w:rPr>
          <w:rFonts w:ascii="Times New Roman" w:hAnsi="Times New Roman" w:eastAsia="標楷體"/>
          <w:b/>
          <w:sz w:val="26"/>
        </w:rPr>
        <w:t>v3 重大更新：定位由「補文獻空白」升級為「補原作者自指的結構性空白」</w:t>
      </w:r>
    </w:p>
    <w:p>
      <w:r>
        <w:rPr>
          <w:rFonts w:ascii="Times New Roman" w:hAnsi="Times New Roman" w:eastAsia="標楷體"/>
          <w:b w:val="0"/>
          <w:color w:val="1F4EC8"/>
          <w:sz w:val="23"/>
        </w:rPr>
        <w:t>(Wang, 2010)</w:t>
      </w:r>
      <w:r>
        <w:rPr>
          <w:rFonts w:ascii="Times New Roman" w:hAnsi="Times New Roman" w:eastAsia="標楷體"/>
          <w:b w:val="0"/>
          <w:sz w:val="23"/>
        </w:rPr>
        <w:t xml:space="preserve"> 全文精讀發現：該文 §4 開頭即以認識論免責論證——隧道缺主導結構模式與 critical positions，故裂縫型態→成因只能是**定性反演**，且反演須以獨立坡體證據為前提。本研究的跨尺度鏈恰好補位：FDM 提供圍岩位移場（＝其定義之中尺度邊界條件）、DEM 產生襯砌鍵結斷裂→裂縫型態，形成**可量化的正演—反演閉環**。貢獻宣告因此寫成「把定性反演升級為正演—反演閉環」，比「提出新模型」有力得多。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【重點：補的是原作者親自指認的空白，不是我們硬找的縫】</w:t>
      </w:r>
    </w:p>
    <w:p>
      <w:r>
        <w:rPr>
          <w:rFonts w:ascii="Times New Roman" w:hAnsi="Times New Roman" w:eastAsia="標楷體"/>
          <w:b/>
          <w:color w:val="C00000"/>
          <w:sz w:val="23"/>
        </w:rPr>
        <w:t>【⚖ 待裁決】</w:t>
      </w:r>
      <w:r>
        <w:rPr>
          <w:rFonts w:ascii="Times New Roman" w:hAnsi="Times New Roman" w:eastAsia="標楷體"/>
          <w:b w:val="0"/>
          <w:sz w:val="23"/>
        </w:rPr>
        <w:t>五段制確認？貢獻定位改為「正演—反演閉環」是否採用？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