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AAE0A" w14:textId="77777777" w:rsidR="00263273" w:rsidRPr="005D2DBD" w:rsidRDefault="00263273" w:rsidP="00263273">
      <w:pPr>
        <w:jc w:val="center"/>
        <w:rPr>
          <w:rFonts w:ascii="Cambria" w:hAnsi="Cambria" w:cs="Aharoni"/>
          <w:b/>
          <w:bCs/>
          <w:color w:val="FF0000"/>
          <w:sz w:val="72"/>
          <w:szCs w:val="72"/>
        </w:rPr>
      </w:pPr>
      <w:r w:rsidRPr="005D2DBD">
        <w:rPr>
          <w:rFonts w:ascii="Cambria" w:hAnsi="Cambria" w:cs="Aharoni"/>
          <w:b/>
          <w:bCs/>
          <w:color w:val="FF0000"/>
          <w:sz w:val="72"/>
          <w:szCs w:val="72"/>
        </w:rPr>
        <w:t xml:space="preserve">Instructies </w:t>
      </w:r>
      <w:r>
        <w:rPr>
          <w:rFonts w:ascii="Cambria" w:hAnsi="Cambria" w:cs="Aharoni"/>
          <w:b/>
          <w:bCs/>
          <w:color w:val="FF0000"/>
          <w:sz w:val="72"/>
          <w:szCs w:val="72"/>
        </w:rPr>
        <w:t>kermis molen</w:t>
      </w:r>
    </w:p>
    <w:p w14:paraId="48436CA1" w14:textId="77777777" w:rsidR="00263273" w:rsidRPr="00B57829" w:rsidRDefault="00263273" w:rsidP="00263273">
      <w:pPr>
        <w:pStyle w:val="Lijstalinea"/>
        <w:numPr>
          <w:ilvl w:val="0"/>
          <w:numId w:val="1"/>
        </w:numPr>
        <w:rPr>
          <w:rFonts w:ascii="Cambria" w:hAnsi="Cambria" w:cs="Aharoni"/>
          <w:b/>
          <w:bCs/>
          <w:sz w:val="40"/>
          <w:szCs w:val="40"/>
        </w:rPr>
      </w:pPr>
      <w:r w:rsidRPr="00B57829">
        <w:rPr>
          <w:rFonts w:ascii="Cambria" w:hAnsi="Cambria" w:cs="Aharoni"/>
          <w:b/>
          <w:bCs/>
          <w:sz w:val="40"/>
          <w:szCs w:val="40"/>
        </w:rPr>
        <w:t>Attractie toegankelijk voor kinderen van 2 jaar tot 12 jaar</w:t>
      </w:r>
      <w:r>
        <w:rPr>
          <w:rFonts w:ascii="Cambria" w:hAnsi="Cambria" w:cs="Aharoni"/>
          <w:b/>
          <w:bCs/>
          <w:sz w:val="40"/>
          <w:szCs w:val="40"/>
        </w:rPr>
        <w:t xml:space="preserve"> met een </w:t>
      </w:r>
      <w:proofErr w:type="gramStart"/>
      <w:r>
        <w:rPr>
          <w:rFonts w:ascii="Cambria" w:hAnsi="Cambria" w:cs="Aharoni"/>
          <w:b/>
          <w:bCs/>
          <w:sz w:val="40"/>
          <w:szCs w:val="40"/>
        </w:rPr>
        <w:t>maximum gewicht</w:t>
      </w:r>
      <w:proofErr w:type="gramEnd"/>
      <w:r>
        <w:rPr>
          <w:rFonts w:ascii="Cambria" w:hAnsi="Cambria" w:cs="Aharoni"/>
          <w:b/>
          <w:bCs/>
          <w:sz w:val="40"/>
          <w:szCs w:val="40"/>
        </w:rPr>
        <w:t xml:space="preserve"> van 55 kg</w:t>
      </w:r>
    </w:p>
    <w:p w14:paraId="5DAB42C4" w14:textId="77777777" w:rsidR="00263273" w:rsidRPr="00B57829" w:rsidRDefault="00263273" w:rsidP="00263273">
      <w:pPr>
        <w:pStyle w:val="Lijstalinea"/>
        <w:numPr>
          <w:ilvl w:val="0"/>
          <w:numId w:val="1"/>
        </w:numPr>
        <w:rPr>
          <w:rFonts w:ascii="Cambria" w:hAnsi="Cambria" w:cs="Aharoni"/>
          <w:b/>
          <w:bCs/>
          <w:sz w:val="40"/>
          <w:szCs w:val="40"/>
        </w:rPr>
      </w:pPr>
      <w:r w:rsidRPr="00B57829">
        <w:rPr>
          <w:rFonts w:ascii="Cambria" w:hAnsi="Cambria" w:cs="Aharoni"/>
          <w:b/>
          <w:bCs/>
          <w:sz w:val="40"/>
          <w:szCs w:val="40"/>
        </w:rPr>
        <w:t>De attractie niet b</w:t>
      </w:r>
      <w:r>
        <w:rPr>
          <w:rFonts w:ascii="Cambria" w:hAnsi="Cambria" w:cs="Aharoni"/>
          <w:b/>
          <w:bCs/>
          <w:sz w:val="40"/>
          <w:szCs w:val="40"/>
        </w:rPr>
        <w:t>etreden</w:t>
      </w:r>
      <w:r w:rsidRPr="00B57829">
        <w:rPr>
          <w:rFonts w:ascii="Cambria" w:hAnsi="Cambria" w:cs="Aharoni"/>
          <w:b/>
          <w:bCs/>
          <w:sz w:val="40"/>
          <w:szCs w:val="40"/>
        </w:rPr>
        <w:t xml:space="preserve"> voordat de ingang geopend wordt.</w:t>
      </w:r>
    </w:p>
    <w:p w14:paraId="0E2D30B9" w14:textId="77777777" w:rsidR="00263273" w:rsidRPr="00B57829" w:rsidRDefault="00263273" w:rsidP="00263273">
      <w:pPr>
        <w:pStyle w:val="Lijstalinea"/>
        <w:numPr>
          <w:ilvl w:val="0"/>
          <w:numId w:val="1"/>
        </w:numPr>
        <w:rPr>
          <w:rFonts w:ascii="Cambria" w:hAnsi="Cambria" w:cs="Aharoni"/>
          <w:b/>
          <w:bCs/>
          <w:sz w:val="40"/>
          <w:szCs w:val="40"/>
        </w:rPr>
      </w:pPr>
      <w:r w:rsidRPr="00B57829">
        <w:rPr>
          <w:rFonts w:ascii="Cambria" w:hAnsi="Cambria" w:cs="Aharoni"/>
          <w:b/>
          <w:bCs/>
          <w:sz w:val="40"/>
          <w:szCs w:val="40"/>
        </w:rPr>
        <w:t xml:space="preserve">Na </w:t>
      </w:r>
      <w:r>
        <w:rPr>
          <w:rFonts w:ascii="Cambria" w:hAnsi="Cambria" w:cs="Aharoni"/>
          <w:b/>
          <w:bCs/>
          <w:sz w:val="40"/>
          <w:szCs w:val="40"/>
        </w:rPr>
        <w:t>de</w:t>
      </w:r>
      <w:r w:rsidRPr="00B57829">
        <w:rPr>
          <w:rFonts w:ascii="Cambria" w:hAnsi="Cambria" w:cs="Aharoni"/>
          <w:b/>
          <w:bCs/>
          <w:sz w:val="40"/>
          <w:szCs w:val="40"/>
        </w:rPr>
        <w:t xml:space="preserve"> start moet iedereen achter de nadar</w:t>
      </w:r>
      <w:r>
        <w:rPr>
          <w:rFonts w:ascii="Cambria" w:hAnsi="Cambria" w:cs="Aharoni"/>
          <w:b/>
          <w:bCs/>
          <w:sz w:val="40"/>
          <w:szCs w:val="40"/>
        </w:rPr>
        <w:t>/ afsluiting</w:t>
      </w:r>
      <w:r w:rsidRPr="00B57829">
        <w:rPr>
          <w:rFonts w:ascii="Cambria" w:hAnsi="Cambria" w:cs="Aharoni"/>
          <w:b/>
          <w:bCs/>
          <w:sz w:val="40"/>
          <w:szCs w:val="40"/>
        </w:rPr>
        <w:t xml:space="preserve"> blijven totdat de zweefmolen volledig tot stilstand gekomen is.</w:t>
      </w:r>
    </w:p>
    <w:p w14:paraId="76B2E2AD" w14:textId="77777777" w:rsidR="00263273" w:rsidRPr="00B57829" w:rsidRDefault="00263273" w:rsidP="00263273">
      <w:pPr>
        <w:pStyle w:val="Lijstalinea"/>
        <w:numPr>
          <w:ilvl w:val="0"/>
          <w:numId w:val="1"/>
        </w:numPr>
        <w:rPr>
          <w:rFonts w:ascii="Cambria" w:hAnsi="Cambria" w:cs="Aharoni"/>
          <w:b/>
          <w:bCs/>
          <w:sz w:val="40"/>
          <w:szCs w:val="40"/>
        </w:rPr>
      </w:pPr>
      <w:r w:rsidRPr="00B57829">
        <w:rPr>
          <w:rFonts w:ascii="Cambria" w:hAnsi="Cambria" w:cs="Aharoni"/>
          <w:b/>
          <w:bCs/>
          <w:sz w:val="40"/>
          <w:szCs w:val="40"/>
        </w:rPr>
        <w:t>De begeleiders helpen de kinderen bij het in-en uitstappen en alle kinderen verlaten de attractie via de uitgang.</w:t>
      </w:r>
    </w:p>
    <w:p w14:paraId="47AEECE6" w14:textId="77777777" w:rsidR="00263273" w:rsidRPr="00B57829" w:rsidRDefault="00263273" w:rsidP="00263273">
      <w:pPr>
        <w:pStyle w:val="Lijstalinea"/>
        <w:numPr>
          <w:ilvl w:val="0"/>
          <w:numId w:val="1"/>
        </w:numPr>
        <w:rPr>
          <w:rFonts w:ascii="Cambria" w:hAnsi="Cambria" w:cs="Aharoni"/>
          <w:b/>
          <w:bCs/>
          <w:sz w:val="40"/>
          <w:szCs w:val="40"/>
        </w:rPr>
      </w:pPr>
      <w:r w:rsidRPr="00B57829">
        <w:rPr>
          <w:rFonts w:ascii="Cambria" w:hAnsi="Cambria" w:cs="Aharoni"/>
          <w:b/>
          <w:bCs/>
          <w:sz w:val="40"/>
          <w:szCs w:val="40"/>
        </w:rPr>
        <w:t>De volgende groep mag pas binnenkomen nadat alle kinderen de attractie verlaten hebben via de uitgang.</w:t>
      </w:r>
    </w:p>
    <w:p w14:paraId="1CC31CAE" w14:textId="77777777" w:rsidR="00263273" w:rsidRPr="00B57829" w:rsidRDefault="00263273" w:rsidP="00263273">
      <w:pPr>
        <w:pStyle w:val="Lijstalinea"/>
        <w:numPr>
          <w:ilvl w:val="0"/>
          <w:numId w:val="1"/>
        </w:numPr>
        <w:rPr>
          <w:rFonts w:ascii="Cambria" w:hAnsi="Cambria" w:cs="Aharoni"/>
          <w:b/>
          <w:bCs/>
          <w:sz w:val="40"/>
          <w:szCs w:val="40"/>
        </w:rPr>
      </w:pPr>
      <w:r w:rsidRPr="00B57829">
        <w:rPr>
          <w:rFonts w:ascii="Cambria" w:hAnsi="Cambria" w:cs="Aharoni"/>
          <w:b/>
          <w:bCs/>
          <w:sz w:val="40"/>
          <w:szCs w:val="40"/>
        </w:rPr>
        <w:t>Altijd luisteren naar de instructies van de begeleiders</w:t>
      </w:r>
    </w:p>
    <w:p w14:paraId="043012FC" w14:textId="77777777" w:rsidR="00263273" w:rsidRPr="00B57829" w:rsidRDefault="00263273" w:rsidP="00263273">
      <w:pPr>
        <w:pStyle w:val="Lijstalinea"/>
        <w:numPr>
          <w:ilvl w:val="0"/>
          <w:numId w:val="1"/>
        </w:numPr>
        <w:rPr>
          <w:rFonts w:ascii="Cambria" w:hAnsi="Cambria" w:cs="Aharoni"/>
          <w:b/>
          <w:bCs/>
          <w:sz w:val="40"/>
          <w:szCs w:val="40"/>
        </w:rPr>
      </w:pPr>
      <w:r w:rsidRPr="00B57829">
        <w:rPr>
          <w:rFonts w:ascii="Cambria" w:hAnsi="Cambria" w:cs="Aharoni"/>
          <w:b/>
          <w:bCs/>
          <w:sz w:val="40"/>
          <w:szCs w:val="40"/>
        </w:rPr>
        <w:t>Alleen bevoegde personen mogen zich binnen de omheining bevinden tijdens het draaien van de molen.</w:t>
      </w:r>
    </w:p>
    <w:p w14:paraId="435503DF" w14:textId="77777777" w:rsidR="00263273" w:rsidRDefault="00263273" w:rsidP="00263273">
      <w:pPr>
        <w:pStyle w:val="Lijstalinea"/>
        <w:numPr>
          <w:ilvl w:val="0"/>
          <w:numId w:val="1"/>
        </w:numPr>
        <w:rPr>
          <w:rFonts w:ascii="Cambria" w:hAnsi="Cambria" w:cs="Aharoni"/>
          <w:b/>
          <w:bCs/>
          <w:sz w:val="40"/>
          <w:szCs w:val="40"/>
        </w:rPr>
      </w:pPr>
      <w:r w:rsidRPr="00B57829">
        <w:rPr>
          <w:rFonts w:ascii="Cambria" w:hAnsi="Cambria" w:cs="Aharoni"/>
          <w:b/>
          <w:bCs/>
          <w:sz w:val="40"/>
          <w:szCs w:val="40"/>
        </w:rPr>
        <w:t>Kinderen die kleiner zijn dan 85 cm</w:t>
      </w:r>
      <w:r>
        <w:rPr>
          <w:rFonts w:ascii="Cambria" w:hAnsi="Cambria" w:cs="Aharoni"/>
          <w:b/>
          <w:bCs/>
          <w:sz w:val="40"/>
          <w:szCs w:val="40"/>
        </w:rPr>
        <w:t xml:space="preserve"> dienen begeleid te worden door een </w:t>
      </w:r>
      <w:proofErr w:type="spellStart"/>
      <w:proofErr w:type="gramStart"/>
      <w:r>
        <w:rPr>
          <w:rFonts w:ascii="Cambria" w:hAnsi="Cambria" w:cs="Aharoni"/>
          <w:b/>
          <w:bCs/>
          <w:sz w:val="40"/>
          <w:szCs w:val="40"/>
        </w:rPr>
        <w:t>volwassene</w:t>
      </w:r>
      <w:r w:rsidRPr="00B57829">
        <w:rPr>
          <w:rFonts w:ascii="Cambria" w:hAnsi="Cambria" w:cs="Aharoni"/>
          <w:b/>
          <w:bCs/>
          <w:sz w:val="40"/>
          <w:szCs w:val="40"/>
        </w:rPr>
        <w:t>,dit</w:t>
      </w:r>
      <w:proofErr w:type="spellEnd"/>
      <w:proofErr w:type="gramEnd"/>
      <w:r w:rsidRPr="00B57829">
        <w:rPr>
          <w:rFonts w:ascii="Cambria" w:hAnsi="Cambria" w:cs="Aharoni"/>
          <w:b/>
          <w:bCs/>
          <w:sz w:val="40"/>
          <w:szCs w:val="40"/>
        </w:rPr>
        <w:t xml:space="preserve"> omwille van de veiligheid tijdens het draaien. </w:t>
      </w:r>
    </w:p>
    <w:p w14:paraId="2F824FF0" w14:textId="77777777" w:rsidR="00263273" w:rsidRPr="005D2DBD" w:rsidRDefault="00263273" w:rsidP="00263273">
      <w:pPr>
        <w:pStyle w:val="Lijstalinea"/>
        <w:numPr>
          <w:ilvl w:val="0"/>
          <w:numId w:val="1"/>
        </w:numPr>
        <w:rPr>
          <w:rFonts w:ascii="Cambria" w:hAnsi="Cambria" w:cs="Aharoni"/>
          <w:b/>
          <w:bCs/>
          <w:sz w:val="40"/>
          <w:szCs w:val="40"/>
        </w:rPr>
      </w:pPr>
      <w:r>
        <w:rPr>
          <w:rFonts w:ascii="Cambria" w:hAnsi="Cambria" w:cs="Aharoni"/>
          <w:b/>
          <w:bCs/>
          <w:sz w:val="40"/>
          <w:szCs w:val="40"/>
        </w:rPr>
        <w:t>Er dient ten alle tijden een verdeling in balans gehanteerd te worden</w:t>
      </w:r>
    </w:p>
    <w:p w14:paraId="1DE47A0E" w14:textId="77777777" w:rsidR="00263273" w:rsidRDefault="00263273"/>
    <w:sectPr w:rsidR="0026327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BA0190"/>
    <w:multiLevelType w:val="hybridMultilevel"/>
    <w:tmpl w:val="DF683A74"/>
    <w:lvl w:ilvl="0" w:tplc="0813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6230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273"/>
    <w:rsid w:val="00263273"/>
    <w:rsid w:val="008B3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4809F1"/>
  <w15:chartTrackingRefBased/>
  <w15:docId w15:val="{91E59364-9D9B-471E-B0D5-6F4DB6FC0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263273"/>
    <w:pPr>
      <w:spacing w:line="259" w:lineRule="auto"/>
    </w:pPr>
    <w:rPr>
      <w:sz w:val="22"/>
      <w:szCs w:val="22"/>
    </w:rPr>
  </w:style>
  <w:style w:type="paragraph" w:styleId="Kop1">
    <w:name w:val="heading 1"/>
    <w:basedOn w:val="Standaard"/>
    <w:next w:val="Standaard"/>
    <w:link w:val="Kop1Char"/>
    <w:uiPriority w:val="9"/>
    <w:qFormat/>
    <w:rsid w:val="002632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2632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2632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2632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2632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2632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2632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2632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2632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2632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2632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2632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263273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263273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263273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263273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263273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26327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2632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2632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2632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2632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2632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263273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263273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263273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2632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263273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2632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134</Words>
  <Characters>740</Characters>
  <Application>Microsoft Office Word</Application>
  <DocSecurity>0</DocSecurity>
  <Lines>6</Lines>
  <Paragraphs>1</Paragraphs>
  <ScaleCrop>false</ScaleCrop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Lambrigts Nicky</dc:creator>
  <cp:keywords/>
  <dc:description/>
  <cp:lastModifiedBy>Lambrigts Nicky</cp:lastModifiedBy>
  <cp:revision>1</cp:revision>
  <dcterms:created xsi:type="dcterms:W3CDTF">2025-04-17T12:17:00Z</dcterms:created>
  <dcterms:modified xsi:type="dcterms:W3CDTF">2025-04-17T12:18:00Z</dcterms:modified>
</cp:coreProperties>
</file>