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Guide updated:</w:t>
      </w:r>
      <w:r>
        <w:rPr>
          <w:rFonts w:ascii="Calibri" w:hAnsi="Calibri"/>
          <w:color w:val="66727C"/>
          <w:sz w:val="21"/>
        </w:rPr>
        <w:t xml:space="preserve"> August 10,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THE CENTRAL RULE: VerseVAD describes lexical evidence found in published word-rating and corpus-frequency resources plus offline rule-based sentiment, formula-based readability, optional dictionary-based pronunciation, fixed candidate-meter, separate performance-aware realization,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determine actual reader difficulty, or establish definitive meter, performed rhythm, pronunciation, or rhyme.</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readability,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Global lexical scopes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Comparing report profiles</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lexical scope.</w:t>
      </w:r>
      <w:r>
        <w:rPr>
          <w:rFonts w:ascii="Calibri" w:hAnsi="Calibri"/>
          <w:sz w:val="22"/>
        </w:rPr>
        <w:t xml:space="preserve"> All lexical tokens, stopword-excluded, and content words only answer different questions;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lexical scope, weighting, matched count, coverage, and unit of analysis.</w:t>
      </w: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Analyze</w:t>
      </w:r>
      <w:r>
        <w:rPr>
          <w:rFonts w:ascii="Calibri" w:hAnsi="Calibri"/>
          <w:sz w:val="22"/>
        </w:rPr>
        <w:t xml:space="preserve">, </w:t>
      </w:r>
      <w:r>
        <w:rPr>
          <w:rFonts w:ascii="Calibri" w:hAnsi="Calibri"/>
          <w:b/>
          <w:sz w:val="22"/>
        </w:rPr>
        <w:t>Collections</w:t>
      </w:r>
      <w:r>
        <w:rPr>
          <w:rFonts w:ascii="Calibri" w:hAnsi="Calibri"/>
          <w:sz w:val="22"/>
        </w:rPr>
        <w:t xml:space="preserve">, </w:t>
      </w:r>
      <w:r>
        <w:rPr>
          <w:rFonts w:ascii="Calibri" w:hAnsi="Calibri"/>
          <w:b/>
          <w:sz w:val="22"/>
        </w:rPr>
        <w:t>Explore</w:t>
      </w:r>
      <w:r>
        <w:rPr>
          <w:rFonts w:ascii="Calibri" w:hAnsi="Calibri"/>
          <w:sz w:val="22"/>
        </w:rPr>
        <w:t xml:space="preserve">, and </w:t>
      </w:r>
      <w:r>
        <w:rPr>
          <w:rFonts w:ascii="Calibri" w:hAnsi="Calibri"/>
          <w:b/>
          <w:sz w:val="22"/>
        </w:rPr>
        <w:t>Learn</w:t>
      </w:r>
      <w:r>
        <w:rPr>
          <w:rFonts w:ascii="Calibri" w:hAnsi="Calibri"/>
          <w:sz w:val="22"/>
        </w:rPr>
        <w:t xml:space="preserve"> are top-level navigation sections. Single Poem, Compare Poems, Other Text, Lexicon Explorer, Personal Corpus, and Saved Projects are implemented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are analysis profiles. A profile is not an interpretive claim; the exact effective settings remain visible and recorded. A custom profile stores configuration only, never supplied text or results.</w:t>
      </w:r>
    </w:p>
    <w:p>
      <w:pPr>
        <w:widowControl/>
        <w:spacing w:before="0" w:after="120" w:line="300" w:lineRule="auto"/>
      </w:pP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lexical scope, and weighting. It describes the center of those matched ratings. It does not summarize words that did not match, and it does not assign unmatched words a neutral value.</w:t>
      </w:r>
    </w:p>
    <w:p>
      <w:pPr>
        <w:pStyle w:val="Heading2"/>
      </w:pPr>
      <w:r>
        <w:rPr>
          <w:rFonts w:ascii="Calibri" w:hAnsi="Calibri"/>
          <w:sz w:val="22"/>
        </w:rPr>
        <w:t>Lexical Trajectory</w:t>
      </w:r>
    </w:p>
    <w:p>
      <w:pPr>
        <w:widowControl/>
        <w:spacing w:before="0" w:after="120" w:line="300" w:lineRule="auto"/>
      </w:pPr>
      <w:r>
        <w:rPr>
          <w:rFonts w:ascii="Calibri" w:hAnsi="Calibri"/>
          <w:sz w:val="22"/>
        </w:rPr>
        <w:t xml:space="preserve">The </w:t>
      </w:r>
      <w:r>
        <w:rPr>
          <w:rFonts w:ascii="Calibri" w:hAnsi="Calibri"/>
          <w:b/>
          <w:sz w:val="22"/>
        </w:rPr>
        <w:t>Lexical Trajectory</w:t>
      </w:r>
      <w:r>
        <w:rPr>
          <w:rFonts w:ascii="Calibri" w:hAnsi="Calibri"/>
          <w:sz w:val="22"/>
        </w:rPr>
        <w:t xml:space="preserve"> chart repeats the selected report profile's lookup logic line by line. Token weighting retains repeated matched occurrences; type weighting uses one included lexical type per line. It plots valence, arousal, and dominance from one selected VAD source, plus concreteness when that resource is available. Original concreteness values from 1 to 5 are linearly normalized to 0 to 1 for the overlay only:</w:t>
      </w:r>
    </w:p>
    <w:p>
      <w:pPr>
        <w:pStyle w:val="Formula"/>
      </w:pPr>
      <w:r>
        <w:rPr>
          <w:rFonts w:ascii="Consolas" w:hAnsi="Consolas"/>
          <w:color w:val="1F4D78"/>
          <w:sz w:val="19"/>
        </w:rPr>
        <w:t>concreteness_overlay = (source_rating - 1) / 4</w:t>
      </w:r>
    </w:p>
    <w:p>
      <w:pPr>
        <w:widowControl/>
        <w:spacing w:before="0" w:after="120" w:line="300" w:lineRule="auto"/>
      </w:pPr>
      <w:r>
        <w:rPr>
          <w:rFonts w:ascii="Calibri" w:hAnsi="Calibri"/>
          <w:sz w:val="22"/>
        </w:rPr>
        <w:t>A missing point means that line has no matched evidence for that series. It is not converted to a midpoint or joined as if evidence existed. The chart shows descriptive lexical movement across physical lines; it does not measure the speaker's or reader's emotional state.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global </w:t>
      </w:r>
      <w:r>
        <w:rPr>
          <w:rFonts w:ascii="Calibri" w:hAnsi="Calibri"/>
          <w:b/>
          <w:sz w:val="22"/>
        </w:rPr>
        <w:t>Content words only</w:t>
      </w:r>
      <w:r>
        <w:rPr>
          <w:rFonts w:ascii="Calibri" w:hAnsi="Calibri"/>
          <w:sz w:val="22"/>
        </w:rPr>
        <w:t xml:space="preserve"> scope therefore remains meaningful.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Readability and Grade-Level Formulas</w:t>
      </w:r>
    </w:p>
    <w:p>
      <w:pPr>
        <w:widowControl/>
        <w:spacing w:before="0" w:after="120" w:line="300" w:lineRule="auto"/>
      </w:pPr>
      <w:r>
        <w:rPr>
          <w:rFonts w:ascii="Calibri" w:hAnsi="Calibri"/>
          <w:sz w:val="22"/>
        </w:rPr>
        <w:t>Readability is always available and is calculated locally from preserved word, sentence, character, and estimated syllable counts. VerseVAD reports Flesch Reading Ease, Flesch-Kincaid Grade, Gunning Fog, Automated Readability Index, Coleman-Liau, and SMOG when the formula's requirements are met. SMOG remains missing below 30 sentences.</w:t>
      </w:r>
    </w:p>
    <w:p>
      <w:pPr>
        <w:widowControl/>
        <w:spacing w:before="0" w:after="120" w:line="300" w:lineRule="auto"/>
      </w:pPr>
      <w:r>
        <w:rPr>
          <w:rFonts w:ascii="Calibri" w:hAnsi="Calibri"/>
          <w:sz w:val="22"/>
        </w:rPr>
        <w:t>These formulas were designed primarily for prose. Line breaks, fragments, unusual punctuation, and poetic syntax can materially affect their inputs. Grade-level values are formula outputs, not claims about the education, intelligence, or actual comprehension of a particular reader.</w:t>
      </w:r>
    </w:p>
    <w:p>
      <w:pPr>
        <w:widowControl/>
        <w:spacing w:before="0" w:after="120" w:line="300" w:lineRule="auto"/>
      </w:pPr>
      <w:r>
        <w:rPr>
          <w:rFonts w:ascii="Calibri" w:hAnsi="Calibri"/>
          <w:sz w:val="22"/>
        </w:rPr>
        <w:t xml:space="preserve">Syllable counting uses a session pronunciation override first, an installed dictionary candidate second, and a labeled orthographic estimate only when neither exists. The report therefore includes pronunciation coverage and a default-collapsed attention list for estimated words. Contractions such as </w:t>
      </w:r>
      <w:r>
        <w:rPr>
          <w:rFonts w:ascii="Consolas" w:hAnsi="Consolas"/>
          <w:color w:val="1F4D78"/>
          <w:sz w:val="19"/>
        </w:rPr>
        <w:t>you're</w:t>
      </w:r>
      <w:r>
        <w:rPr>
          <w:rFonts w:ascii="Calibri" w:hAnsi="Calibri"/>
          <w:sz w:val="22"/>
        </w:rPr>
        <w:t xml:space="preserve"> and </w:t>
      </w:r>
      <w:r>
        <w:rPr>
          <w:rFonts w:ascii="Consolas" w:hAnsi="Consolas"/>
          <w:color w:val="1F4D78"/>
          <w:sz w:val="19"/>
        </w:rPr>
        <w:t>can't</w:t>
      </w:r>
      <w:r>
        <w:rPr>
          <w:rFonts w:ascii="Calibri" w:hAnsi="Calibri"/>
          <w:sz w:val="22"/>
        </w:rPr>
        <w:t xml:space="preserve"> count as single readability words.</w:t>
      </w:r>
    </w:p>
    <w:p>
      <w:pPr>
        <w:pStyle w:val="Heading3"/>
      </w:pPr>
      <w:r>
        <w:rPr>
          <w:rFonts w:ascii="Calibri" w:hAnsi="Calibri"/>
          <w:sz w:val="22"/>
        </w:rPr>
        <w:t>VerseVAD Poetic Reading Ease (Experimental)</w:t>
      </w:r>
    </w:p>
    <w:p>
      <w:pPr>
        <w:widowControl/>
        <w:spacing w:before="0" w:after="120" w:line="300" w:lineRule="auto"/>
      </w:pPr>
      <w:r>
        <w:rPr>
          <w:rFonts w:ascii="Calibri" w:hAnsi="Calibri"/>
          <w:sz w:val="22"/>
        </w:rPr>
        <w:t xml:space="preserve">VV-PRE is a 0-100 transparent composite in which higher scores mean greater estimated surface-level linguistic accessibility. It does not use sentence length. The versioned </w:t>
      </w:r>
      <w:r>
        <w:rPr>
          <w:rFonts w:ascii="Consolas" w:hAnsi="Consolas"/>
          <w:color w:val="1F4D78"/>
          <w:sz w:val="19"/>
        </w:rPr>
        <w:t>vv-pre-content-word-profile-1.0</w:t>
      </w:r>
      <w:r>
        <w:rPr>
          <w:rFonts w:ascii="Calibri" w:hAnsi="Calibri"/>
          <w:sz w:val="22"/>
        </w:rPr>
        <w:t xml:space="preserve"> uses token-weighted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with repetitions retained for SUBTLEX Zipf frequency, normative AoA, and estimated syllables per word. Mean words per nonblank line uses all lexical words. Its positive weighted formula is 30% frequency ease, 25% AoA ease, 30% line accessibility, and 15% word-complexity ease. The scoring scope is fixed even when a user changes the visible Frequency or AoA report settings.</w:t>
      </w:r>
    </w:p>
    <w:p>
      <w:pPr>
        <w:widowControl/>
        <w:spacing w:before="0" w:after="120" w:line="300" w:lineRule="auto"/>
      </w:pPr>
      <w:r>
        <w:rPr>
          <w:rFonts w:ascii="Calibri" w:hAnsi="Calibri"/>
          <w:sz w:val="22"/>
        </w:rPr>
        <w:t>The anchors are: Zipf 2.5 to 6.5, AoA 12 to 4 years, 15 to 3 words per line, and 2.5 to 1.0 syllables per word, each running from 0 to 100 ease and clamped outside the range. Missing components are not reweighted. VerseVAD stores the profile ID, raw inputs, component scopes, normalized components, weights, anchors, match counts, coverage, and source-result identities with the final score.</w:t>
      </w:r>
    </w:p>
    <w:p>
      <w:pPr>
        <w:widowControl/>
        <w:spacing w:before="0" w:after="120" w:line="300" w:lineRule="auto"/>
      </w:pPr>
      <w:r>
        <w:rPr>
          <w:rFonts w:ascii="Calibri" w:hAnsi="Calibri"/>
          <w:sz w:val="22"/>
        </w:rPr>
        <w:t>Bands are 85-100 Highly Accessible, 70-84 Accessible, 55-69 Moderately Demanding, 40-54 Demanding, and 0-39 Highly Demanding. These are declared experimental orientations, not findings about interpretation, symbolism, literary merit, actual comprehension, or reader ability.</w:t>
      </w:r>
    </w:p>
    <w:p>
      <w:pPr>
        <w:widowControl/>
        <w:spacing w:before="0" w:after="120" w:line="300" w:lineRule="auto"/>
      </w:pPr>
      <w:r>
        <w:rPr>
          <w:rFonts w:ascii="Calibri" w:hAnsi="Calibri"/>
          <w:sz w:val="22"/>
        </w:rPr>
        <w:t>Evidence confidence is reported separately and never changes the score. High requires at least 90% coverage across all components and 20 matched Frequency and AoA token occurrences. Moderate requires 75% coverage and 10 matches. Otherwise the designation is Limited. This is a transparent evidence- sufficiency label, not a statistical confidence interval or probability.</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pronunciation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 xml:space="preserve">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in the analysis. </w:t>
      </w:r>
      <w:r>
        <w:rPr>
          <w:rFonts w:ascii="Calibri" w:hAnsi="Calibri"/>
          <w:b/>
          <w:sz w:val="22"/>
        </w:rPr>
        <w:t>Words Needing Attention</w:t>
      </w:r>
      <w:r>
        <w:rPr>
          <w:rFonts w:ascii="Calibri" w:hAnsi="Calibri"/>
          <w:sz w:val="22"/>
        </w:rPr>
        <w:t xml:space="preserve"> may show a local eSpeak NG US-English G2P candidate labeled </w:t>
      </w:r>
      <w:r>
        <w:rPr>
          <w:rFonts w:ascii="Calibri" w:hAnsi="Calibri"/>
          <w:b/>
          <w:sz w:val="22"/>
        </w:rPr>
        <w:t>provisional—not confirmed</w:t>
      </w:r>
      <w:r>
        <w:rPr>
          <w:rFonts w:ascii="Calibri" w:hAnsi="Calibri"/>
          <w:sz w:val="22"/>
        </w:rPr>
        <w:t xml:space="preserve">, but the form stays unmatched until the scholar explicitly approves or edits the ARPAbet into a session-only override. </w:t>
      </w:r>
      <w:r>
        <w:rPr>
          <w:rFonts w:ascii="Calibri" w:hAnsi="Calibri"/>
          <w:b/>
          <w:sz w:val="22"/>
        </w:rPr>
        <w:t>Leave explicitly unresolved</w:t>
      </w:r>
      <w:r>
        <w:rPr>
          <w:rFonts w:ascii="Calibri" w:hAnsi="Calibri"/>
          <w:sz w:val="22"/>
        </w:rPr>
        <w:t xml:space="preserve"> is the default.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The module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candidate-meter module consumes retained pronunciation and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Performance-Aware Meter Realization</w:t>
      </w:r>
    </w:p>
    <w:p>
      <w:pPr>
        <w:widowControl/>
        <w:spacing w:before="0" w:after="120" w:line="300" w:lineRule="auto"/>
      </w:pPr>
      <w:r>
        <w:rPr>
          <w:rFonts w:ascii="Calibri" w:hAnsi="Calibri"/>
          <w:sz w:val="22"/>
        </w:rPr>
        <w:t>The performance-aware layer keeps the complete fixed candidate result and adds an inspectable contextual reading. Built-in profiles display both layers by default; candidate-only and performance-aware-only modes remain available. It can label syllable-level metrical positions, promotion and demotion, substitutions, stress clashes and lapses, punctuation-supported caesurae, selected pronunciation paths, alternate realizations, stanza recurrence, poem trajectory, and rhythmic organization. It does not rewrite CMUdict lexical stress or claim to recover a performance.</w:t>
      </w:r>
    </w:p>
    <w:p>
      <w:pPr>
        <w:widowControl/>
        <w:spacing w:before="0" w:after="120" w:line="300" w:lineRule="auto"/>
      </w:pPr>
      <w:r>
        <w:rPr>
          <w:rFonts w:ascii="Calibri" w:hAnsi="Calibri"/>
          <w:sz w:val="22"/>
        </w:rPr>
        <w:t>The scholar explicitly selects General English Verse, Traditional Accentual-Syllabic Verse, Romantic / Victorian Verse, Modernist Verse, Contemporary Formal Verse, Free Verse / Cadential, or Custom visible weights. These are versioned sensitivity profiles, not inferred historical labels. Summary, Standard, and Detailed change presentation depth.</w:t>
      </w:r>
    </w:p>
    <w:p>
      <w:pPr>
        <w:widowControl/>
        <w:spacing w:before="0" w:after="120" w:line="300" w:lineRule="auto"/>
      </w:pPr>
      <w:r>
        <w:rPr>
          <w:rFonts w:ascii="Calibri" w:hAnsi="Calibri"/>
          <w:sz w:val="22"/>
        </w:rPr>
        <w:t>Each realized reading retains visible components for candidate, contextual, syllable-count, phrase, line-ending, pronunciation, stanza/poem consistency, and style compatibility evidence, plus a substitution penalty:</w:t>
      </w:r>
    </w:p>
    <w:p>
      <w:pPr>
        <w:pStyle w:val="Formula"/>
      </w:pPr>
      <w:r>
        <w:rPr>
          <w:rFonts w:ascii="Consolas" w:hAnsi="Consolas"/>
          <w:color w:val="1F4D78"/>
          <w:sz w:val="19"/>
        </w:rPr>
        <w:t>realization_score = bounded weighted component evidence - visible substitution penalty</w:t>
      </w:r>
    </w:p>
    <w:p>
      <w:pPr>
        <w:widowControl/>
        <w:spacing w:before="0" w:after="120" w:line="300" w:lineRule="auto"/>
      </w:pPr>
      <w:r>
        <w:rPr>
          <w:rFonts w:ascii="Calibri" w:hAnsi="Calibri"/>
          <w:sz w:val="22"/>
        </w:rPr>
        <w:t>The exact exported weights are part of the configuration. The score ranks configured readings; it is not a probability or an independently validated likelihood. Strong, moderate, tentative, ambiguous, and insufficient labels are rule-based descriptions.</w:t>
      </w:r>
    </w:p>
    <w:p>
      <w:pPr>
        <w:widowControl/>
        <w:spacing w:before="0" w:after="120" w:line="300" w:lineRule="auto"/>
      </w:pPr>
      <w:r>
        <w:rPr>
          <w:rFonts w:ascii="Calibri" w:hAnsi="Calibri"/>
          <w:sz w:val="22"/>
        </w:rPr>
        <w:t>Visibly marked contraction recognition is off by default. Unmarked syllables are never silently elided. A scholar may record a separate revision with a line number, fixed candidate, visible scansion, and note; the automatic reading remains unchanged.</w:t>
      </w:r>
    </w:p>
    <w:p>
      <w:pPr>
        <w:widowControl/>
        <w:spacing w:before="0" w:after="120" w:line="300" w:lineRule="auto"/>
      </w:pPr>
      <w:r>
        <w:rPr>
          <w:rFonts w:ascii="Calibri" w:hAnsi="Calibri"/>
          <w:sz w:val="22"/>
        </w:rPr>
        <w:t>Safe wording: "Under the scholar-selected General English Verse profile, the optional realization layer ranked an iambic pentameter reading first and reported two local promotions; the fixed candidate and dictionary stress audit remain available."</w:t>
      </w:r>
    </w:p>
    <w:p>
      <w:pPr>
        <w:widowControl/>
        <w:spacing w:before="0" w:after="120" w:line="300" w:lineRule="auto"/>
      </w:pPr>
      <w:r>
        <w:rPr>
          <w:rFonts w:ascii="Calibri" w:hAnsi="Calibri"/>
          <w:sz w:val="22"/>
        </w:rPr>
        <w:t>Avoid: "VerseVAD discovered the correct scansion," "the poem is historically Modernist because that profile scored highest," or "the performer stresses these syllables."</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rhyme and recurring-sound module consumes retained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The module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lexical scope, aggregation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global </w:t>
      </w:r>
      <w:r>
        <w:rPr>
          <w:rFonts w:ascii="Calibri" w:hAnsi="Calibri"/>
          <w:b/>
          <w:sz w:val="22"/>
        </w:rPr>
        <w:t>Content words only</w:t>
      </w:r>
      <w:r>
        <w:rPr>
          <w:rFonts w:ascii="Calibri" w:hAnsi="Calibri"/>
          <w:sz w:val="22"/>
        </w:rPr>
        <w:t xml:space="preserve"> report scope uses a narrower rule than this broad display. It includes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Always report which scope was used.</w:t>
      </w:r>
    </w:p>
    <w:p>
      <w:pPr>
        <w:pStyle w:val="Heading2"/>
      </w:pPr>
      <w:r>
        <w:rPr>
          <w:rFonts w:ascii="Calibri" w:hAnsi="Calibri"/>
          <w:sz w:val="22"/>
        </w:rPr>
        <w:t>VAD by part of speech</w:t>
      </w:r>
    </w:p>
    <w:p>
      <w:pPr>
        <w:widowControl/>
        <w:spacing w:before="0" w:after="120" w:line="300" w:lineRule="auto"/>
      </w:pPr>
      <w:r>
        <w:rPr>
          <w:rFonts w:ascii="Calibri" w:hAnsi="Calibri"/>
          <w:sz w:val="22"/>
        </w:rPr>
        <w:t>In one-text results, the Language Profile can add VAD evidence to the broad POS groups without changing the grammatical count/share denominator. Results remain separate for every VAD source and selected global lexical scope.</w:t>
      </w:r>
    </w:p>
    <w:p>
      <w:pPr>
        <w:widowControl/>
        <w:spacing w:before="0" w:after="120" w:line="300" w:lineRule="auto"/>
      </w:pPr>
      <w:r>
        <w:rPr>
          <w:rFonts w:ascii="Calibri" w:hAnsi="Calibri"/>
          <w:sz w:val="22"/>
        </w:rPr>
        <w:t xml:space="preserve">The </w:t>
      </w:r>
      <w:r>
        <w:rPr>
          <w:rFonts w:ascii="Calibri" w:hAnsi="Calibri"/>
          <w:b/>
          <w:sz w:val="22"/>
        </w:rPr>
        <w:t>token-weighted POS mean</w:t>
      </w:r>
      <w:r>
        <w:rPr>
          <w:rFonts w:ascii="Calibri" w:hAnsi="Calibri"/>
          <w:sz w:val="22"/>
        </w:rPr>
        <w:t xml:space="preserve"> counts every included matched occurrence in the group. The </w:t>
      </w:r>
      <w:r>
        <w:rPr>
          <w:rFonts w:ascii="Calibri" w:hAnsi="Calibri"/>
          <w:b/>
          <w:sz w:val="22"/>
        </w:rPr>
        <w:t>type-weighted POS mean</w:t>
      </w:r>
      <w:r>
        <w:rPr>
          <w:rFonts w:ascii="Calibri" w:hAnsi="Calibri"/>
          <w:sz w:val="22"/>
        </w:rPr>
        <w:t xml:space="preserve"> counts each distinct matched lexicon entry once within that source, scope, and group. Repetition can therefore make the two means differ. Both are normative lexical VAD means, not measurements of the emotion of the grammatical category or poem.</w:t>
      </w:r>
    </w:p>
    <w:p>
      <w:pPr>
        <w:widowControl/>
        <w:spacing w:before="0" w:after="120" w:line="300" w:lineRule="auto"/>
      </w:pPr>
      <w:r>
        <w:rPr>
          <w:rFonts w:ascii="Calibri" w:hAnsi="Calibri"/>
          <w:sz w:val="22"/>
        </w:rPr>
        <w:t xml:space="preserve">Only matched evidence enters either mean. Unmatched tokens remain missing, never 0 or neutral. An accepted published phrase contributes one observation. If its lexical components cross broad POS groups, VerseVAD reports it under </w:t>
      </w:r>
      <w:r>
        <w:rPr>
          <w:rFonts w:ascii="Calibri" w:hAnsi="Calibri"/>
          <w:b/>
          <w:sz w:val="22"/>
        </w:rPr>
        <w:t>Mixed-POS Phrase</w:t>
      </w:r>
      <w:r>
        <w:rPr>
          <w:rFonts w:ascii="Calibri" w:hAnsi="Calibri"/>
          <w:sz w:val="22"/>
        </w:rPr>
        <w:t xml:space="preserve"> rather than assigning the rating to one category. That span-based row has no grammatical token-coverage denominator. Every ordinary POS row reports its matched and eligible token occurrences, coverage, and sparse-evidence status.</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Global Lexical Scopes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form selected for exclusion from the recorded stopword-excluded scope. Examples in general-purpose lists can include articles, prepositions, pronouns, auxiliaries, and conjunctions.</w:t>
      </w:r>
    </w:p>
    <w:p>
      <w:pPr>
        <w:widowControl/>
        <w:spacing w:before="0" w:after="120" w:line="300" w:lineRule="auto"/>
      </w:pPr>
      <w:r>
        <w:rPr>
          <w:rFonts w:ascii="Calibri" w:hAnsi="Calibri"/>
          <w:sz w:val="22"/>
        </w:rPr>
        <w:t xml:space="preserve">“Stopword” does not mean meaningless. Function words can be central to rhythm, voice, negation, syntax, deixis, and style. VerseVAD therefore retains evidence once and supports three report scopes: </w:t>
      </w:r>
      <w:r>
        <w:rPr>
          <w:rFonts w:ascii="Calibri" w:hAnsi="Calibri"/>
          <w:b/>
          <w:sz w:val="22"/>
        </w:rPr>
        <w:t>All lexical tokens</w:t>
      </w:r>
      <w:r>
        <w:rPr>
          <w:rFonts w:ascii="Calibri" w:hAnsi="Calibri"/>
          <w:sz w:val="22"/>
        </w:rPr>
        <w:t xml:space="preserve">, </w:t>
      </w:r>
      <w:r>
        <w:rPr>
          <w:rFonts w:ascii="Calibri" w:hAnsi="Calibri"/>
          <w:b/>
          <w:sz w:val="22"/>
        </w:rPr>
        <w:t>Stopword-excluded</w:t>
      </w:r>
      <w:r>
        <w:rPr>
          <w:rFonts w:ascii="Calibri" w:hAnsi="Calibri"/>
          <w:sz w:val="22"/>
        </w:rPr>
        <w:t xml:space="preserve">, and </w:t>
      </w:r>
      <w:r>
        <w:rPr>
          <w:rFonts w:ascii="Calibri" w:hAnsi="Calibri"/>
          <w:b/>
          <w:sz w:val="22"/>
        </w:rPr>
        <w:t>Content words only</w:t>
      </w:r>
      <w:r>
        <w:rPr>
          <w:rFonts w:ascii="Calibri" w:hAnsi="Calibri"/>
          <w:sz w:val="22"/>
        </w:rPr>
        <w:t xml:space="preserve">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Scope changes do not repeat tokenization or lookup.</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exclude it from the stopword-excluded aggregate while preserving it in the all-lexical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Scope-Relative Coverage</w:t>
      </w:r>
    </w:p>
    <w:p>
      <w:pPr>
        <w:pStyle w:val="Formula"/>
      </w:pPr>
      <w:r>
        <w:rPr>
          <w:rFonts w:ascii="Consolas" w:hAnsi="Consolas"/>
          <w:color w:val="1F4D78"/>
          <w:sz w:val="19"/>
        </w:rPr>
        <w:t>coverage = matched eligible positions / eligible positions in the selected scope</w:t>
      </w:r>
    </w:p>
    <w:p>
      <w:pPr>
        <w:widowControl/>
        <w:spacing w:before="0" w:after="120" w:line="300" w:lineRule="auto"/>
      </w:pPr>
      <w:r>
        <w:rPr>
          <w:rFonts w:ascii="Calibri" w:hAnsi="Calibri"/>
          <w:sz w:val="22"/>
        </w:rPr>
        <w:t>Excluded stopwords and excluded non-content words are outside the selected denominator and are not unmatched. A complete matched expression is preserved when it intersects the selected scope.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Comparing Report Profiles</w:t>
      </w:r>
    </w:p>
    <w:p>
      <w:pPr>
        <w:widowControl/>
        <w:spacing w:before="0" w:after="120" w:line="300" w:lineRule="auto"/>
      </w:pPr>
      <w:r>
        <w:rPr>
          <w:rFonts w:ascii="Calibri" w:hAnsi="Calibri"/>
          <w:sz w:val="22"/>
        </w:rPr>
        <w:t>VerseVAD presents selected scope/weighting combinations directly rather than adding a redundant sensitivity score. A researcher may calculate a contrast from two explicitly named rows:</w:t>
      </w:r>
    </w:p>
    <w:p>
      <w:pPr>
        <w:pStyle w:val="Formula"/>
      </w:pPr>
      <w:r>
        <w:rPr>
          <w:rFonts w:ascii="Consolas" w:hAnsi="Consolas"/>
          <w:color w:val="1F4D78"/>
          <w:sz w:val="19"/>
        </w:rPr>
        <w:t>profile difference = comparison profile value - reference profile value</w:t>
      </w:r>
    </w:p>
    <w:p>
      <w:pPr>
        <w:widowControl/>
        <w:spacing w:before="0" w:after="120" w:line="300" w:lineRule="auto"/>
      </w:pPr>
      <w:r>
        <w:rPr>
          <w:rFonts w:ascii="Calibri" w:hAnsi="Calibri"/>
          <w:sz w:val="22"/>
        </w:rPr>
        <w:t>The sign indicates direction. There is no universal threshold at which such a difference becomes robust, significant, or important. The same lexicon, metric, scale, phrase policy, and other settings must be held constant.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family of explicitly defined length- and repetition-sensitive sums. It is not generated for every numeric variable. VAD uses midpoint-relative loads, emotion intensity uses the raw sum of supplied intensity scores, and sensorimotor dimensions use their documented source-scale accumulation. VerseVAD does not report generic cumulative loads for AoA, Zipf frequency, concreteness, or word length.</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2"/>
      </w:pPr>
      <w:r>
        <w:rPr>
          <w:rFonts w:ascii="Calibri" w:hAnsi="Calibri"/>
          <w:sz w:val="22"/>
        </w:rPr>
        <w:t>Midpoint Deviation per Matched Token or Type</w:t>
      </w:r>
    </w:p>
    <w:p>
      <w:pPr>
        <w:widowControl/>
        <w:spacing w:before="0" w:after="120" w:line="300" w:lineRule="auto"/>
      </w:pPr>
      <w:r>
        <w:rPr>
          <w:rFonts w:ascii="Calibri" w:hAnsi="Calibri"/>
          <w:sz w:val="22"/>
        </w:rPr>
        <w:t>VerseVAD divides the directional midpoint loads by the included matched token-occurrence count under token weighting or matched lexical-type count under type weighting when the research question requires comparison across differently sized poems:</w:t>
      </w:r>
    </w:p>
    <w:p>
      <w:pPr>
        <w:pStyle w:val="Formula"/>
      </w:pPr>
      <w:r>
        <w:rPr>
          <w:rFonts w:ascii="Consolas" w:hAnsi="Consolas"/>
          <w:color w:val="1F4D78"/>
          <w:sz w:val="19"/>
        </w:rPr>
        <w:t>midpoint_deviation_per_match = midpoint_load / N</w:t>
      </w:r>
    </w:p>
    <w:p>
      <w:pPr>
        <w:widowControl/>
        <w:spacing w:before="0" w:after="120" w:line="300" w:lineRule="auto"/>
      </w:pPr>
      <w:r>
        <w:rPr>
          <w:rFonts w:ascii="Calibri" w:hAnsi="Calibri"/>
          <w:sz w:val="22"/>
        </w:rPr>
        <w:t xml:space="preserve">The </w:t>
      </w:r>
      <w:r>
        <w:rPr>
          <w:rFonts w:ascii="Calibri" w:hAnsi="Calibri"/>
          <w:b/>
          <w:sz w:val="22"/>
        </w:rPr>
        <w:t>per 100 matched tokens/types</w:t>
      </w:r>
      <w:r>
        <w:rPr>
          <w:rFonts w:ascii="Calibri" w:hAnsi="Calibri"/>
          <w:sz w:val="22"/>
        </w:rPr>
        <w:t xml:space="preserve"> value is exactly </w:t>
      </w:r>
      <w:r>
        <w:rPr>
          <w:rFonts w:ascii="Consolas" w:hAnsi="Consolas"/>
          <w:color w:val="1F4D78"/>
          <w:sz w:val="19"/>
        </w:rPr>
        <w:t>100 * midpoint_deviation_per_match</w:t>
      </w:r>
      <w:r>
        <w:rPr>
          <w:rFonts w:ascii="Calibri" w:hAnsi="Calibri"/>
          <w:sz w:val="22"/>
        </w:rPr>
        <w:t>. It is the same rate on a more readable scale. It does not add information and should not be interpreted as a separate measure.</w:t>
      </w:r>
    </w:p>
    <w:p>
      <w:pPr>
        <w:pStyle w:val="Heading2"/>
      </w:pPr>
      <w:r>
        <w:rPr>
          <w:rFonts w:ascii="Calibri" w:hAnsi="Calibri"/>
          <w:sz w:val="22"/>
        </w:rPr>
        <w:t>Average Deviation from Poem Mean</w:t>
      </w:r>
    </w:p>
    <w:p>
      <w:pPr>
        <w:widowControl/>
        <w:spacing w:before="0" w:after="120" w:line="300" w:lineRule="auto"/>
      </w:pPr>
      <w:r>
        <w:rPr>
          <w:rFonts w:ascii="Calibri" w:hAnsi="Calibri"/>
          <w:b/>
          <w:sz w:val="22"/>
        </w:rPr>
        <w:t>Average Deviation from Poem Mean</w:t>
      </w:r>
      <w:r>
        <w:rPr>
          <w:rFonts w:ascii="Calibri" w:hAnsi="Calibri"/>
          <w:sz w:val="22"/>
        </w:rPr>
        <w:t xml:space="preserve"> is the mean absolute deviation (MAD) of the included ratings around that poem's own mean:</w:t>
      </w:r>
    </w:p>
    <w:p>
      <w:pPr>
        <w:pStyle w:val="Formula"/>
      </w:pPr>
      <w:r>
        <w:rPr>
          <w:rFonts w:ascii="Consolas" w:hAnsi="Consolas"/>
          <w:color w:val="1F4D78"/>
          <w:sz w:val="19"/>
        </w:rPr>
        <w:t>MAD = sum(abs(x_i - mean)) / N</w:t>
      </w:r>
    </w:p>
    <w:p>
      <w:pPr>
        <w:widowControl/>
        <w:spacing w:before="0" w:after="120" w:line="300" w:lineRule="auto"/>
      </w:pPr>
      <w:r>
        <w:rPr>
          <w:rFonts w:ascii="Calibri" w:hAnsi="Calibri"/>
          <w:sz w:val="22"/>
        </w:rPr>
        <w:t xml:space="preserve">MAD and population standard deviation are both length-neutral measures of within-poem lexical dispersion, but they are not duplicates. MAD weights every departure linearly and gives the typical absolute distance from the poem mean. Population SD squares departures and is therefore more sensitive to unusually distant ratings. Midpoint-deviation rates answer a different question again: they measure distance from the fixed normalized midpoint </w:t>
      </w:r>
      <w:r>
        <w:rPr>
          <w:rFonts w:ascii="Consolas" w:hAnsi="Consolas"/>
          <w:color w:val="1F4D78"/>
          <w:sz w:val="19"/>
        </w:rPr>
        <w:t>0.5</w:t>
      </w:r>
      <w:r>
        <w:rPr>
          <w:rFonts w:ascii="Calibri" w:hAnsi="Calibri"/>
          <w:sz w:val="22"/>
        </w:rPr>
        <w:t>, not from the poem's own center.</w:t>
      </w:r>
    </w:p>
    <w:p>
      <w:pPr>
        <w:widowControl/>
        <w:spacing w:before="0" w:after="120" w:line="300" w:lineRule="auto"/>
      </w:pPr>
      <w:r>
        <w:rPr>
          <w:rFonts w:ascii="Calibri" w:hAnsi="Calibri"/>
          <w:sz w:val="22"/>
        </w:rPr>
        <w:t>Neither MAD nor population SD preserves token or line order. A poem can have high dispersion without alternating between high and low ratings in sequence. Use Lexical Trajectory to inspect where shifts occur.</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VADER Rule-Based Polarity</w:t>
      </w:r>
    </w:p>
    <w:p>
      <w:pPr>
        <w:widowControl/>
        <w:spacing w:before="0" w:after="120" w:line="300" w:lineRule="auto"/>
      </w:pPr>
      <w:r>
        <w:rPr>
          <w:rFonts w:ascii="Calibri" w:hAnsi="Calibri"/>
          <w:sz w:val="22"/>
        </w:rPr>
        <w:t xml:space="preserve">VADER is a separate, always-available rule-based sentiment model. It reports positive, neutral, and negative proportions that sum to approximately 1, plus a rule-adjusted </w:t>
      </w:r>
      <w:r>
        <w:rPr>
          <w:rFonts w:ascii="Calibri" w:hAnsi="Calibri"/>
          <w:b/>
          <w:sz w:val="22"/>
        </w:rPr>
        <w:t>compound score</w:t>
      </w:r>
      <w:r>
        <w:rPr>
          <w:rFonts w:ascii="Calibri" w:hAnsi="Calibri"/>
          <w:sz w:val="22"/>
        </w:rPr>
        <w:t xml:space="preserve"> from -1 to 1. VerseVAD labels compound scores at or above 0.05 positive, at or below -0.05 negative, and values between those thresholds neutral.</w:t>
      </w:r>
    </w:p>
    <w:p>
      <w:pPr>
        <w:widowControl/>
        <w:spacing w:before="0" w:after="120" w:line="300" w:lineRule="auto"/>
      </w:pPr>
      <w:r>
        <w:rPr>
          <w:rFonts w:ascii="Calibri" w:hAnsi="Calibri"/>
          <w:sz w:val="22"/>
        </w:rPr>
        <w:t>The proportions summarize lexical-polarity allocation; the compound score also uses VADER's word-order, punctuation, capitalization, negation, and modifier rules. VADER was developed for social-media sentiment, so poetic ambiguity, irony, lineation, historical usage, and figurative language may be misread. Treat the result as one contextualized rule-based signal, not an emotional diagnosis or a substitute for VAD or NRC emotion evidence.</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lexical scope,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Review scenarios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Comparing Lexical Scopes</w:t>
      </w:r>
    </w:p>
    <w:p>
      <w:pPr>
        <w:widowControl/>
        <w:spacing w:before="0" w:after="120" w:line="300" w:lineRule="auto"/>
      </w:pPr>
      <w:r>
        <w:rPr>
          <w:rFonts w:ascii="Calibri" w:hAnsi="Calibri"/>
          <w:sz w:val="22"/>
        </w:rPr>
        <w:t xml:space="preserve">Suppose All lexical tokens / Token-weighted arousal is </w:t>
      </w:r>
      <w:r>
        <w:rPr>
          <w:rFonts w:ascii="Consolas" w:hAnsi="Consolas"/>
          <w:color w:val="1F4D78"/>
          <w:sz w:val="19"/>
        </w:rPr>
        <w:t>0.48</w:t>
      </w:r>
      <w:r>
        <w:rPr>
          <w:rFonts w:ascii="Calibri" w:hAnsi="Calibri"/>
          <w:sz w:val="22"/>
        </w:rPr>
        <w:t xml:space="preserve"> and Stopword-excluded / Token-weighted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scope difference = 0.54 - 0.48 = +0.06</w:t>
      </w:r>
    </w:p>
    <w:p>
      <w:pPr>
        <w:widowControl/>
        <w:spacing w:before="0" w:after="120" w:line="300" w:lineRule="auto"/>
      </w:pPr>
      <w:r>
        <w:rPr>
          <w:rFonts w:ascii="Calibri" w:hAnsi="Calibri"/>
          <w:sz w:val="22"/>
        </w:rPr>
        <w:t>Interpretation: under this recorded stopword policy, the stopword-excluded arousal mean is 0.06 higher on the normalized scale. This is a researcher-made contrast between two report profiles, not a separate VerseVAD metric or an inferential test.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 lexical tokens / Token-weighted mean normative valence was 0.61 across 84 included observations, with 78% lexical-token coverage. The All lexical tokens /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lexical scope when applicable: all lexical tokens, stopword-excluded, or</w:t>
      </w:r>
    </w:p>
    <w:p>
      <w:pPr>
        <w:widowControl/>
        <w:spacing w:before="0" w:after="120" w:line="300" w:lineRule="auto"/>
      </w:pPr>
      <w:r>
        <w:rPr>
          <w:rFonts w:ascii="Calibri" w:hAnsi="Calibri"/>
          <w:sz w:val="22"/>
        </w:rPr>
        <w:t xml:space="preserve">  content words only;</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report-profile scope and weighting for every compatible lexical metric;</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[lexical scope or fixed profile]</w:t>
      </w:r>
      <w:r>
        <w:rPr>
          <w:rFonts w:ascii="Calibri" w:hAnsi="Calibri"/>
          <w:sz w:val="22"/>
        </w:rPr>
        <w:t xml:space="preserve"> and </w:t>
      </w:r>
      <w:r>
        <w:rPr>
          <w:rFonts w:ascii="Calibri" w:hAnsi="Calibri"/>
          <w:b/>
          <w:sz w:val="22"/>
        </w:rPr>
        <w:t>[weighting when applicable]</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profile contrast,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scope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lexical tokens, stopword-excluded, or content words only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the VADER, readability,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Global contextual report scope limited to exact model tags NOUN, VERB, ADJ, and ADV</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Provisional G2P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Local out-of-dictionary ARPAbet suggestion for review; remains unmatched and unused until explicitly approved or edited into a session override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Readability formula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Prose-oriented calculation from declared word, sentence, character, or syllable counts; not an observed reader outcome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neutral, or negative orientation reported separately from eight emotions and VAD dimensions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Scope contrast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descriptive comparison between two explicitly named lexical scopes, such as All lexical tokens and Stopword-excluded; not a separate metric</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VADER compound score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Rule-adjusted sentiment signal from -1 to 1, interpreted with the documented conventional thresholds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