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Test Strategy</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85725" cy="16859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5725" cy="1685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114300</wp:posOffset>
            </wp:positionV>
            <wp:extent cx="238125" cy="3238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8125" cy="323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200025</wp:posOffset>
            </wp:positionV>
            <wp:extent cx="1838325" cy="3619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38325" cy="361950"/>
                    </a:xfrm>
                    <a:prstGeom prst="rect"/>
                    <a:ln/>
                  </pic:spPr>
                </pic:pic>
              </a:graphicData>
            </a:graphic>
          </wp:anchor>
        </w:drawing>
      </w:r>
    </w:p>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i w:val="1"/>
          <w:sz w:val="36"/>
          <w:szCs w:val="36"/>
          <w:rtl w:val="0"/>
        </w:rPr>
        <w:t xml:space="preserve">For “My web server”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Supervisor: </w:t>
      </w:r>
      <w:r w:rsidDel="00000000" w:rsidR="00000000" w:rsidRPr="00000000">
        <w:rPr>
          <w:rFonts w:ascii="Times New Roman" w:cs="Times New Roman" w:eastAsia="Times New Roman" w:hAnsi="Times New Roman"/>
          <w:rtl w:val="0"/>
        </w:rPr>
        <w:t xml:space="preserve">Daniel Toll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Semester: </w:t>
      </w:r>
      <w:r w:rsidDel="00000000" w:rsidR="00000000" w:rsidRPr="00000000">
        <w:rPr>
          <w:rFonts w:ascii="Times New Roman" w:cs="Times New Roman" w:eastAsia="Times New Roman" w:hAnsi="Times New Roman"/>
          <w:rtl w:val="0"/>
        </w:rPr>
        <w:t xml:space="preserve">Spring 2018</w:t>
      </w:r>
    </w:p>
    <w:p w:rsidR="00000000" w:rsidDel="00000000" w:rsidP="00000000" w:rsidRDefault="00000000" w:rsidRPr="00000000" w14:paraId="00000007">
      <w:pPr>
        <w:rPr>
          <w:b w:val="1"/>
          <w:sz w:val="28"/>
          <w:szCs w:val="28"/>
        </w:rPr>
      </w:pPr>
      <w:r w:rsidDel="00000000" w:rsidR="00000000" w:rsidRPr="00000000">
        <w:rPr>
          <w:rFonts w:ascii="Times New Roman" w:cs="Times New Roman" w:eastAsia="Times New Roman" w:hAnsi="Times New Roman"/>
          <w:i w:val="1"/>
          <w:rtl w:val="0"/>
        </w:rPr>
        <w:t xml:space="preserve">Course code: </w:t>
      </w:r>
      <w:r w:rsidDel="00000000" w:rsidR="00000000" w:rsidRPr="00000000">
        <w:rPr>
          <w:rFonts w:ascii="Times New Roman" w:cs="Times New Roman" w:eastAsia="Times New Roman" w:hAnsi="Times New Roman"/>
          <w:rtl w:val="0"/>
        </w:rPr>
        <w:t xml:space="preserve">2DV610</w:t>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-1114424</wp:posOffset>
            </wp:positionH>
            <wp:positionV relativeFrom="paragraph">
              <wp:posOffset>123825</wp:posOffset>
            </wp:positionV>
            <wp:extent cx="5029200" cy="59182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9200" cy="5918200"/>
                    </a:xfrm>
                    <a:prstGeom prst="rect"/>
                    <a:ln/>
                  </pic:spPr>
                </pic:pic>
              </a:graphicData>
            </a:graphic>
          </wp:anchor>
        </w:drawing>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rPr>
      </w:pPr>
      <w:r w:rsidDel="00000000" w:rsidR="00000000" w:rsidRPr="00000000">
        <w:rPr>
          <w:rFonts w:ascii="Times New Roman" w:cs="Times New Roman" w:eastAsia="Times New Roman" w:hAnsi="Times New Roman"/>
          <w:b w:val="1"/>
          <w:color w:val="3a3a3a"/>
          <w:sz w:val="36"/>
          <w:szCs w:val="36"/>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1.Introduction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Strategy is to define the approach will used when testing “My Web Server” and when evaluating the results of that testing. The document clarifies the testing roles responsibilities, risks and activities.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small Software Development Company (SDC) to evaluate the current state of “My web server”. The goal is to know if the abandoned software fulfils the requirements.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Testing Types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current state of “My web server” SDC comprehensively, it is covered several testing types. Here it is planned to test both functional tests and non-functional tests.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2.1Unit Testing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level of software testing which focuses on individual units. Thus, we can validate that each unit of the software can be executed as required. It is used tool Mockito and Junit.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Integration Testing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level of software testing which focuses on combined individual units. Thus, we test them as a group in order to expose faults in the interaction between integrated units. It is used tool Mockito and Junit.</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Functional Testing</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testing process is to ensure that it has all the required functionality that's specified within its functional requirements. It is used tool Jmeter.</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Load Testing</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performance testing. It is for determining a system's performance under real-life load conditions. This performance testing helps determine how the application behaves when there are multiple users access it simultaneously.  It is used tool Jmeter.</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Business Cycle Testing</w:t>
      </w:r>
    </w:p>
    <w:p w:rsidR="00000000" w:rsidDel="00000000" w:rsidP="00000000" w:rsidRDefault="00000000" w:rsidRPr="00000000" w14:paraId="00000062">
      <w:pP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sz w:val="24"/>
          <w:szCs w:val="24"/>
          <w:rtl w:val="0"/>
        </w:rPr>
        <w:t xml:space="preserve">A testing that can make sure that </w:t>
      </w:r>
      <w:r w:rsidDel="00000000" w:rsidR="00000000" w:rsidRPr="00000000">
        <w:rPr>
          <w:rFonts w:ascii="Times New Roman" w:cs="Times New Roman" w:eastAsia="Times New Roman" w:hAnsi="Times New Roman"/>
          <w:color w:val="333333"/>
          <w:sz w:val="26"/>
          <w:szCs w:val="26"/>
          <w:rtl w:val="0"/>
        </w:rPr>
        <w:t xml:space="preserve">the source code should be released under GPL-2.0.</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Test access log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testing that can ensure the</w:t>
      </w:r>
      <w:r w:rsidDel="00000000" w:rsidR="00000000" w:rsidRPr="00000000">
        <w:rPr>
          <w:rFonts w:ascii="Times New Roman" w:cs="Times New Roman" w:eastAsia="Times New Roman" w:hAnsi="Times New Roman"/>
          <w:color w:val="333333"/>
          <w:sz w:val="26"/>
          <w:szCs w:val="26"/>
          <w:rtl w:val="0"/>
        </w:rPr>
        <w:t xml:space="preserve"> access log should be viewable from a text editor.</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UI Testing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process is to ensure it meets its specifications through the use of a variety of test cases.</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Stress Testing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form of deliberately thorough testing used to determine the stability of a given system. It is used tool Jmeter.</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Tools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Define tools required for this test execution. </w:t>
      </w:r>
      <w:r w:rsidDel="00000000" w:rsidR="00000000" w:rsidRPr="00000000">
        <w:rPr>
          <w:rFonts w:ascii="Times New Roman" w:cs="Times New Roman" w:eastAsia="Times New Roman" w:hAnsi="Times New Roman"/>
          <w:sz w:val="24"/>
          <w:szCs w:val="24"/>
          <w:rtl w:val="0"/>
        </w:rPr>
        <w:t xml:space="preserve">The following tools will be employed for this project. </w:t>
      </w:r>
    </w:p>
    <w:tbl>
      <w:tblPr>
        <w:tblStyle w:val="Table1"/>
        <w:tblW w:w="7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30"/>
        <w:tblGridChange w:id="0">
          <w:tblGrid>
            <w:gridCol w:w="743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IntelliJ IDEA</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Jmeter</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Mockito</w:t>
            </w:r>
          </w:p>
        </w:tc>
      </w:tr>
    </w:tbl>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Risk Analysis</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tbl>
      <w:tblPr>
        <w:tblStyle w:val="Table2"/>
        <w:tblW w:w="7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1380"/>
        <w:tblGridChange w:id="0">
          <w:tblGrid>
            <w:gridCol w:w="3000"/>
            <w:gridCol w:w="300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Strategy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Technique risk</w:t>
            </w: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Lack of knowledge in Software Testing and Programming.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knowledge by reading the related course book and keep correcting and improving ourselves.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risk</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team members are only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the time carefully. Do more work per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 risk</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is single. Both members use the Mac so it results in some systems cannot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test as much as we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Time Resource</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budget is two weeks since there are only two persons in our team. Each week, it is managed to work for 5 days, 8 hours per day. The total amount of time is around 80 hours.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