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1699" w:rsidRPr="00775F90" w:rsidRDefault="00F74B98" w:rsidP="00591699">
      <w:pPr>
        <w:pStyle w:val="NoSpacing"/>
        <w:jc w:val="center"/>
        <w:rPr>
          <w:rFonts w:ascii="Times New Roman" w:hAnsi="Times New Roman" w:cs="Times New Roman"/>
          <w:sz w:val="24"/>
          <w:szCs w:val="24"/>
        </w:rPr>
      </w:pPr>
      <w:r w:rsidRPr="00775F90">
        <w:rPr>
          <w:rFonts w:ascii="Times New Roman" w:hAnsi="Times New Roman" w:cs="Times New Roman"/>
          <w:sz w:val="24"/>
          <w:szCs w:val="24"/>
        </w:rPr>
        <w:t xml:space="preserve">Report: Laboratory work </w:t>
      </w:r>
      <w:r w:rsidR="000810B0" w:rsidRPr="00775F90">
        <w:rPr>
          <w:rFonts w:ascii="Times New Roman" w:hAnsi="Times New Roman" w:cs="Times New Roman"/>
          <w:sz w:val="24"/>
          <w:szCs w:val="24"/>
        </w:rPr>
        <w:t>2</w:t>
      </w:r>
    </w:p>
    <w:p w:rsidR="00BF42C0" w:rsidRPr="00775F90" w:rsidRDefault="00591699" w:rsidP="00591699">
      <w:pPr>
        <w:pStyle w:val="NoSpacing"/>
        <w:jc w:val="center"/>
        <w:rPr>
          <w:rFonts w:ascii="Times New Roman" w:hAnsi="Times New Roman" w:cs="Times New Roman"/>
          <w:b/>
          <w:bCs/>
          <w:color w:val="000000"/>
          <w:sz w:val="24"/>
          <w:szCs w:val="24"/>
        </w:rPr>
      </w:pPr>
      <w:r w:rsidRPr="00775F90">
        <w:rPr>
          <w:rFonts w:ascii="Times New Roman" w:hAnsi="Times New Roman" w:cs="Times New Roman"/>
          <w:color w:val="000000"/>
          <w:sz w:val="24"/>
          <w:szCs w:val="24"/>
        </w:rPr>
        <w:t xml:space="preserve"> </w:t>
      </w:r>
      <w:r w:rsidRPr="00775F90">
        <w:rPr>
          <w:rFonts w:ascii="Times New Roman" w:hAnsi="Times New Roman" w:cs="Times New Roman"/>
          <w:b/>
          <w:bCs/>
          <w:color w:val="000000"/>
          <w:sz w:val="24"/>
          <w:szCs w:val="24"/>
        </w:rPr>
        <w:t>Determining and removing drawbacks of exponential and running mean</w:t>
      </w:r>
    </w:p>
    <w:p w:rsidR="000810B0" w:rsidRPr="00775F90" w:rsidRDefault="000810B0" w:rsidP="000810B0">
      <w:pPr>
        <w:pStyle w:val="NoSpacing"/>
        <w:jc w:val="center"/>
        <w:rPr>
          <w:rFonts w:ascii="Times New Roman" w:hAnsi="Times New Roman" w:cs="Times New Roman"/>
          <w:sz w:val="24"/>
          <w:szCs w:val="24"/>
        </w:rPr>
      </w:pPr>
    </w:p>
    <w:p w:rsidR="00B12D4E" w:rsidRPr="00775F90" w:rsidRDefault="00D45069" w:rsidP="00B12D4E">
      <w:pPr>
        <w:pStyle w:val="NoSpacing"/>
        <w:jc w:val="center"/>
        <w:rPr>
          <w:rFonts w:ascii="Times New Roman" w:hAnsi="Times New Roman" w:cs="Times New Roman"/>
          <w:sz w:val="24"/>
          <w:szCs w:val="24"/>
        </w:rPr>
      </w:pPr>
      <w:r w:rsidRPr="00775F90">
        <w:rPr>
          <w:rFonts w:ascii="Times New Roman" w:hAnsi="Times New Roman" w:cs="Times New Roman"/>
          <w:sz w:val="24"/>
          <w:szCs w:val="24"/>
        </w:rPr>
        <w:t xml:space="preserve">Team #1: </w:t>
      </w:r>
      <w:r w:rsidR="00F74B98" w:rsidRPr="00775F90">
        <w:rPr>
          <w:rFonts w:ascii="Times New Roman" w:hAnsi="Times New Roman" w:cs="Times New Roman"/>
          <w:sz w:val="24"/>
          <w:szCs w:val="24"/>
        </w:rPr>
        <w:t xml:space="preserve">Viktor </w:t>
      </w:r>
      <w:proofErr w:type="spellStart"/>
      <w:r w:rsidR="00F74B98" w:rsidRPr="00775F90">
        <w:rPr>
          <w:rFonts w:ascii="Times New Roman" w:hAnsi="Times New Roman" w:cs="Times New Roman"/>
          <w:sz w:val="24"/>
          <w:szCs w:val="24"/>
        </w:rPr>
        <w:t>Liviniuk</w:t>
      </w:r>
      <w:proofErr w:type="spellEnd"/>
      <w:r w:rsidR="00F74B98" w:rsidRPr="00775F90">
        <w:rPr>
          <w:rFonts w:ascii="Times New Roman" w:hAnsi="Times New Roman" w:cs="Times New Roman"/>
          <w:sz w:val="24"/>
          <w:szCs w:val="24"/>
        </w:rPr>
        <w:t xml:space="preserve">, Alina </w:t>
      </w:r>
      <w:proofErr w:type="spellStart"/>
      <w:r w:rsidR="00F74B98" w:rsidRPr="00775F90">
        <w:rPr>
          <w:rFonts w:ascii="Times New Roman" w:hAnsi="Times New Roman" w:cs="Times New Roman"/>
          <w:sz w:val="24"/>
          <w:szCs w:val="24"/>
        </w:rPr>
        <w:t>Liviniuk</w:t>
      </w:r>
      <w:proofErr w:type="spellEnd"/>
    </w:p>
    <w:p w:rsidR="00B12D4E" w:rsidRPr="00775F90" w:rsidRDefault="00B12D4E" w:rsidP="00B12D4E">
      <w:pPr>
        <w:pStyle w:val="NoSpacing"/>
        <w:jc w:val="center"/>
        <w:rPr>
          <w:rFonts w:ascii="Times New Roman" w:hAnsi="Times New Roman" w:cs="Times New Roman"/>
          <w:sz w:val="24"/>
          <w:szCs w:val="24"/>
        </w:rPr>
      </w:pPr>
    </w:p>
    <w:p w:rsidR="0015645B" w:rsidRPr="00775F90" w:rsidRDefault="00B12D4E" w:rsidP="00591699">
      <w:pPr>
        <w:pStyle w:val="Default"/>
      </w:pPr>
      <w:r w:rsidRPr="00775F90">
        <w:tab/>
      </w:r>
      <w:r w:rsidR="00591699" w:rsidRPr="00775F90">
        <w:t>In this work we determine conditions for which broadly used methods of running and exponential mean provide effective solution and conditions under which they break down.</w:t>
      </w:r>
    </w:p>
    <w:p w:rsidR="00591699" w:rsidRPr="00775F90" w:rsidRDefault="00591699" w:rsidP="00591699">
      <w:pPr>
        <w:pStyle w:val="Default"/>
      </w:pPr>
    </w:p>
    <w:p w:rsidR="00591699" w:rsidRPr="00775F90" w:rsidRDefault="00591699" w:rsidP="00591699">
      <w:pPr>
        <w:pStyle w:val="Default"/>
        <w:rPr>
          <w:b/>
        </w:rPr>
      </w:pPr>
      <w:r w:rsidRPr="00775F90">
        <w:tab/>
      </w:r>
      <w:r w:rsidRPr="00775F90">
        <w:rPr>
          <w:b/>
        </w:rPr>
        <w:t>Part 1. Backward exponential smoothing</w:t>
      </w:r>
    </w:p>
    <w:p w:rsidR="00DE3E0F" w:rsidRPr="00775F90" w:rsidRDefault="00CB3EC6" w:rsidP="00DE3E0F">
      <w:pPr>
        <w:pStyle w:val="Default"/>
      </w:pPr>
      <w:r w:rsidRPr="00775F90">
        <w:rPr>
          <w:b/>
        </w:rPr>
        <w:tab/>
      </w:r>
      <w:r w:rsidRPr="00775F90">
        <w:t xml:space="preserve">Backward exponential mean was determined as well as running mean. From visual comparison we made a conclusion that backward exponential mean is </w:t>
      </w:r>
      <w:r w:rsidR="00DE3E0F" w:rsidRPr="00775F90">
        <w:t>smoother</w:t>
      </w:r>
      <w:r w:rsidRPr="00775F90">
        <w:t xml:space="preserve"> than running mean. Is also does not have the drawback of forward exponential mean – delay.</w:t>
      </w:r>
    </w:p>
    <w:p w:rsidR="00DE3E0F" w:rsidRPr="00775F90" w:rsidRDefault="00DE3E0F" w:rsidP="00DE3E0F">
      <w:pPr>
        <w:pStyle w:val="Default"/>
        <w:jc w:val="center"/>
      </w:pPr>
      <w:r w:rsidRPr="00775F90">
        <w:rPr>
          <w:noProof/>
        </w:rPr>
        <w:drawing>
          <wp:inline distT="0" distB="0" distL="0" distR="0">
            <wp:extent cx="5943600" cy="2895600"/>
            <wp:effectExtent l="0" t="0" r="0" b="0"/>
            <wp:docPr id="6" name="Picture 6" descr="C:\Users\vikto\AppData\Local\Microsoft\Windows\INetCache\Content.Word\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to\AppData\Local\Microsoft\Windows\INetCache\Content.Word\untitle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rsidR="00CB3EC6" w:rsidRPr="00775F90" w:rsidRDefault="00DE3E0F" w:rsidP="00591699">
      <w:pPr>
        <w:pStyle w:val="Default"/>
      </w:pPr>
      <w:r w:rsidRPr="00775F90">
        <w:rPr>
          <w:b/>
        </w:rPr>
        <w:tab/>
      </w:r>
      <w:r w:rsidRPr="00775F90">
        <w:t>A zoomed region is on the following picture.</w:t>
      </w:r>
    </w:p>
    <w:p w:rsidR="00DE3E0F" w:rsidRPr="00775F90" w:rsidRDefault="00DE3E0F" w:rsidP="00591699">
      <w:pPr>
        <w:pStyle w:val="Default"/>
        <w:rPr>
          <w:b/>
        </w:rPr>
      </w:pPr>
      <w:r w:rsidRPr="00775F90">
        <w:rPr>
          <w:noProof/>
        </w:rPr>
        <w:drawing>
          <wp:inline distT="0" distB="0" distL="0" distR="0" wp14:anchorId="7CB24184" wp14:editId="5D884EC0">
            <wp:extent cx="5943600" cy="2895600"/>
            <wp:effectExtent l="0" t="0" r="0" b="0"/>
            <wp:docPr id="9" name="Picture 9" descr="C:\Users\vikto\AppData\Local\Microsoft\Windows\INetCache\Content.Word\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kto\AppData\Local\Microsoft\Windows\INetCache\Content.Word\untitled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DE3E0F" w:rsidRPr="00775F90" w:rsidTr="00DE3E0F">
        <w:tc>
          <w:tcPr>
            <w:tcW w:w="3116" w:type="dxa"/>
          </w:tcPr>
          <w:p w:rsidR="00DE3E0F" w:rsidRPr="00775F90" w:rsidRDefault="00DE3E0F" w:rsidP="00591699">
            <w:pPr>
              <w:pStyle w:val="Default"/>
            </w:pPr>
          </w:p>
        </w:tc>
        <w:tc>
          <w:tcPr>
            <w:tcW w:w="3117" w:type="dxa"/>
          </w:tcPr>
          <w:p w:rsidR="00DE3E0F" w:rsidRPr="00775F90" w:rsidRDefault="00DE3E0F" w:rsidP="00591699">
            <w:pPr>
              <w:pStyle w:val="Default"/>
            </w:pPr>
            <w:r w:rsidRPr="00775F90">
              <w:t>Deviation Indicator</w:t>
            </w:r>
          </w:p>
        </w:tc>
        <w:tc>
          <w:tcPr>
            <w:tcW w:w="3117" w:type="dxa"/>
          </w:tcPr>
          <w:p w:rsidR="00DE3E0F" w:rsidRPr="00775F90" w:rsidRDefault="00DE3E0F" w:rsidP="00591699">
            <w:pPr>
              <w:pStyle w:val="Default"/>
            </w:pPr>
            <w:r w:rsidRPr="00775F90">
              <w:t>Variability Indicator</w:t>
            </w:r>
          </w:p>
        </w:tc>
      </w:tr>
      <w:tr w:rsidR="00DE3E0F" w:rsidRPr="00775F90" w:rsidTr="00DE3E0F">
        <w:tc>
          <w:tcPr>
            <w:tcW w:w="3116" w:type="dxa"/>
          </w:tcPr>
          <w:p w:rsidR="00DE3E0F" w:rsidRPr="00775F90" w:rsidRDefault="00DE3E0F" w:rsidP="00591699">
            <w:pPr>
              <w:pStyle w:val="Default"/>
            </w:pPr>
            <w:r w:rsidRPr="00775F90">
              <w:t>Running Mean</w:t>
            </w:r>
          </w:p>
        </w:tc>
        <w:tc>
          <w:tcPr>
            <w:tcW w:w="3117" w:type="dxa"/>
          </w:tcPr>
          <w:p w:rsidR="00DE3E0F" w:rsidRPr="00775F90" w:rsidRDefault="00DE3E0F" w:rsidP="00591699">
            <w:pPr>
              <w:pStyle w:val="Default"/>
            </w:pPr>
            <w:r w:rsidRPr="00775F90">
              <w:t>2.38e+06</w:t>
            </w:r>
          </w:p>
        </w:tc>
        <w:tc>
          <w:tcPr>
            <w:tcW w:w="3117" w:type="dxa"/>
          </w:tcPr>
          <w:p w:rsidR="00DE3E0F" w:rsidRPr="00775F90" w:rsidRDefault="00DE3E0F" w:rsidP="00591699">
            <w:pPr>
              <w:pStyle w:val="Default"/>
            </w:pPr>
            <w:r w:rsidRPr="00775F90">
              <w:t>2.40e+05</w:t>
            </w:r>
          </w:p>
        </w:tc>
      </w:tr>
      <w:tr w:rsidR="00DE3E0F" w:rsidRPr="00775F90" w:rsidTr="00DE3E0F">
        <w:tc>
          <w:tcPr>
            <w:tcW w:w="3116" w:type="dxa"/>
          </w:tcPr>
          <w:p w:rsidR="00DE3E0F" w:rsidRPr="00775F90" w:rsidRDefault="00DE3E0F" w:rsidP="00DE3E0F">
            <w:pPr>
              <w:pStyle w:val="Default"/>
              <w:tabs>
                <w:tab w:val="right" w:pos="2900"/>
              </w:tabs>
            </w:pPr>
            <w:r w:rsidRPr="00775F90">
              <w:t>Forward Exp. Mean</w:t>
            </w:r>
            <w:r w:rsidRPr="00775F90">
              <w:tab/>
            </w:r>
          </w:p>
        </w:tc>
        <w:tc>
          <w:tcPr>
            <w:tcW w:w="3117" w:type="dxa"/>
          </w:tcPr>
          <w:p w:rsidR="00DE3E0F" w:rsidRPr="00775F90" w:rsidRDefault="00DE3E0F" w:rsidP="00591699">
            <w:pPr>
              <w:pStyle w:val="Default"/>
            </w:pPr>
            <w:r w:rsidRPr="00775F90">
              <w:t>2.11e+06</w:t>
            </w:r>
          </w:p>
        </w:tc>
        <w:tc>
          <w:tcPr>
            <w:tcW w:w="3117" w:type="dxa"/>
          </w:tcPr>
          <w:p w:rsidR="00DE3E0F" w:rsidRPr="00775F90" w:rsidRDefault="00DE3E0F" w:rsidP="00591699">
            <w:pPr>
              <w:pStyle w:val="Default"/>
            </w:pPr>
            <w:r w:rsidRPr="00775F90">
              <w:t>4.68e+05</w:t>
            </w:r>
          </w:p>
        </w:tc>
      </w:tr>
      <w:tr w:rsidR="00DE3E0F" w:rsidRPr="00775F90" w:rsidTr="00DE3E0F">
        <w:tc>
          <w:tcPr>
            <w:tcW w:w="3116" w:type="dxa"/>
          </w:tcPr>
          <w:p w:rsidR="00DE3E0F" w:rsidRPr="00775F90" w:rsidRDefault="00DE3E0F" w:rsidP="00591699">
            <w:pPr>
              <w:pStyle w:val="Default"/>
            </w:pPr>
            <w:r w:rsidRPr="00775F90">
              <w:t xml:space="preserve">Backward </w:t>
            </w:r>
            <w:r w:rsidRPr="00775F90">
              <w:t>Exp. Mean</w:t>
            </w:r>
          </w:p>
        </w:tc>
        <w:tc>
          <w:tcPr>
            <w:tcW w:w="3117" w:type="dxa"/>
          </w:tcPr>
          <w:p w:rsidR="00DE3E0F" w:rsidRPr="00775F90" w:rsidRDefault="00DE3E0F" w:rsidP="00591699">
            <w:pPr>
              <w:pStyle w:val="Default"/>
            </w:pPr>
            <w:r w:rsidRPr="00775F90">
              <w:t>2.36e+06</w:t>
            </w:r>
          </w:p>
        </w:tc>
        <w:tc>
          <w:tcPr>
            <w:tcW w:w="3117" w:type="dxa"/>
          </w:tcPr>
          <w:p w:rsidR="00DE3E0F" w:rsidRPr="00775F90" w:rsidRDefault="00DE3E0F" w:rsidP="00591699">
            <w:pPr>
              <w:pStyle w:val="Default"/>
            </w:pPr>
            <w:r w:rsidRPr="00775F90">
              <w:t>1.63e+04</w:t>
            </w:r>
          </w:p>
        </w:tc>
      </w:tr>
    </w:tbl>
    <w:p w:rsidR="00DE3E0F" w:rsidRPr="00775F90" w:rsidRDefault="005C06F3" w:rsidP="00591699">
      <w:pPr>
        <w:pStyle w:val="Default"/>
      </w:pPr>
      <w:r w:rsidRPr="00775F90">
        <w:rPr>
          <w:b/>
        </w:rPr>
        <w:tab/>
      </w:r>
      <w:r w:rsidRPr="00775F90">
        <w:t>Table 1. Comparison of Indicators</w:t>
      </w:r>
    </w:p>
    <w:p w:rsidR="005C06F3" w:rsidRPr="00775F90" w:rsidRDefault="005C06F3" w:rsidP="00591699">
      <w:pPr>
        <w:pStyle w:val="Default"/>
      </w:pPr>
    </w:p>
    <w:p w:rsidR="005C06F3" w:rsidRPr="00775F90" w:rsidRDefault="005C06F3" w:rsidP="00591699">
      <w:pPr>
        <w:pStyle w:val="Default"/>
      </w:pPr>
      <w:r w:rsidRPr="00775F90">
        <w:tab/>
      </w:r>
      <w:r w:rsidRPr="00775F90">
        <w:t>Variability</w:t>
      </w:r>
      <w:r w:rsidRPr="00775F90">
        <w:t xml:space="preserve"> indicator for backward exponential mean is much lower that for two other methods. That means, it gives a smoother estimation. Deviation indicators are almost the same for all 3 methods</w:t>
      </w:r>
      <w:r w:rsidR="00606BAF" w:rsidRPr="00775F90">
        <w:t xml:space="preserve">, however for forward </w:t>
      </w:r>
      <w:r w:rsidR="00606BAF" w:rsidRPr="00775F90">
        <w:t>exponential mean</w:t>
      </w:r>
      <w:r w:rsidR="00606BAF" w:rsidRPr="00775F90">
        <w:t xml:space="preserve"> it’s usually a bit lower</w:t>
      </w:r>
      <w:r w:rsidRPr="00775F90">
        <w:t>.</w:t>
      </w:r>
    </w:p>
    <w:p w:rsidR="007610AD" w:rsidRPr="00775F90" w:rsidRDefault="007610AD" w:rsidP="00591699">
      <w:pPr>
        <w:pStyle w:val="Default"/>
      </w:pPr>
      <w:r w:rsidRPr="00775F90">
        <w:tab/>
        <w:t xml:space="preserve">In this </w:t>
      </w:r>
      <w:proofErr w:type="gramStart"/>
      <w:r w:rsidRPr="00775F90">
        <w:t>particular kind</w:t>
      </w:r>
      <w:proofErr w:type="gramEnd"/>
      <w:r w:rsidRPr="00775F90">
        <w:t xml:space="preserve"> of trajectory, it is hard to choose the best method. They all work well. If we know, that real trajectory is smooth, it backward exp. mean can be optimal.</w:t>
      </w:r>
    </w:p>
    <w:p w:rsidR="00463C7A" w:rsidRPr="00775F90" w:rsidRDefault="00463C7A" w:rsidP="00591699">
      <w:pPr>
        <w:pStyle w:val="Default"/>
      </w:pPr>
    </w:p>
    <w:p w:rsidR="00463C7A" w:rsidRPr="00775F90" w:rsidRDefault="00463C7A" w:rsidP="00463C7A">
      <w:pPr>
        <w:pStyle w:val="Default"/>
        <w:ind w:firstLine="720"/>
      </w:pPr>
      <w:r w:rsidRPr="00775F90">
        <w:rPr>
          <w:b/>
        </w:rPr>
        <w:t>Part 2</w:t>
      </w:r>
      <w:r w:rsidRPr="00775F90">
        <w:rPr>
          <w:b/>
        </w:rPr>
        <w:t xml:space="preserve">. </w:t>
      </w:r>
      <w:r w:rsidRPr="00775F90">
        <w:rPr>
          <w:b/>
        </w:rPr>
        <w:t>Drawbacks of running mean</w:t>
      </w:r>
    </w:p>
    <w:p w:rsidR="00CE1DD7" w:rsidRPr="00775F90" w:rsidRDefault="00463C7A" w:rsidP="00463C7A">
      <w:pPr>
        <w:pStyle w:val="Default"/>
        <w:ind w:firstLine="720"/>
      </w:pPr>
      <w:r w:rsidRPr="00775F90">
        <w:t>We analyze two kinds of processes. First process’s rate of change is changed insignificantly and measurement noise is great. Second process is periodical with noise much lower that amplitude of change.</w:t>
      </w:r>
    </w:p>
    <w:p w:rsidR="007610AD" w:rsidRPr="007610AD" w:rsidRDefault="007610AD" w:rsidP="007610AD">
      <w:pPr>
        <w:autoSpaceDE w:val="0"/>
        <w:autoSpaceDN w:val="0"/>
        <w:adjustRightInd w:val="0"/>
        <w:spacing w:after="0" w:line="240" w:lineRule="auto"/>
        <w:rPr>
          <w:rFonts w:ascii="Times New Roman" w:hAnsi="Times New Roman" w:cs="Times New Roman"/>
          <w:color w:val="000000"/>
          <w:sz w:val="24"/>
          <w:szCs w:val="24"/>
        </w:rPr>
      </w:pPr>
    </w:p>
    <w:p w:rsidR="007610AD" w:rsidRPr="00775F90" w:rsidRDefault="007610AD" w:rsidP="007610AD">
      <w:pPr>
        <w:pStyle w:val="Default"/>
        <w:ind w:firstLine="720"/>
      </w:pPr>
      <w:r w:rsidRPr="00775F90">
        <w:rPr>
          <w:b/>
          <w:bCs/>
          <w:i/>
          <w:iCs/>
        </w:rPr>
        <w:t>First trajectory</w:t>
      </w:r>
    </w:p>
    <w:p w:rsidR="00E870E9" w:rsidRPr="00775F90" w:rsidRDefault="00E870E9" w:rsidP="00CE1DD7">
      <w:pPr>
        <w:pStyle w:val="NoSpacing"/>
        <w:rPr>
          <w:rFonts w:ascii="Times New Roman" w:hAnsi="Times New Roman" w:cs="Times New Roman"/>
          <w:sz w:val="24"/>
          <w:szCs w:val="24"/>
        </w:rPr>
      </w:pPr>
    </w:p>
    <w:p w:rsidR="00E45080" w:rsidRPr="00775F90" w:rsidRDefault="00E45080" w:rsidP="00E45080">
      <w:pPr>
        <w:pStyle w:val="Default"/>
      </w:pPr>
      <w:r w:rsidRPr="00775F90">
        <w:tab/>
        <w:t>O</w:t>
      </w:r>
      <w:r w:rsidRPr="00E45080">
        <w:t>bject</w:t>
      </w:r>
      <w:r w:rsidRPr="00775F90">
        <w:t>’s</w:t>
      </w:r>
      <w:r w:rsidRPr="00E45080">
        <w:t xml:space="preserve"> motion </w:t>
      </w:r>
      <w:r w:rsidRPr="00775F90">
        <w:t xml:space="preserve">is </w:t>
      </w:r>
      <w:r w:rsidRPr="00E45080">
        <w:t xml:space="preserve">disturbed by normally </w:t>
      </w:r>
      <w:r w:rsidRPr="00775F90">
        <w:t xml:space="preserve">distributed random acceleration. The final trajectory is a </w:t>
      </w:r>
      <w:r w:rsidRPr="00775F90">
        <w:t>smooth line</w:t>
      </w:r>
      <w:r w:rsidRPr="00775F90">
        <w:t>, close to linear.</w:t>
      </w:r>
    </w:p>
    <w:p w:rsidR="00D20D01" w:rsidRPr="00775F90" w:rsidRDefault="00D20D01" w:rsidP="00E45080">
      <w:pPr>
        <w:pStyle w:val="Default"/>
      </w:pPr>
      <w:r w:rsidRPr="00775F90">
        <w:tab/>
        <w:t xml:space="preserve">For running </w:t>
      </w:r>
      <w:proofErr w:type="gramStart"/>
      <w:r w:rsidRPr="00775F90">
        <w:t>mean</w:t>
      </w:r>
      <w:proofErr w:type="gramEnd"/>
      <w:r w:rsidRPr="00775F90">
        <w:t xml:space="preserve"> the higher the window size M is – the better. M = 101</w:t>
      </w:r>
      <w:r w:rsidR="00850CC7" w:rsidRPr="00775F90">
        <w:t xml:space="preserve"> works fine in the center of trajectory.</w:t>
      </w:r>
      <w:r w:rsidR="0032165A" w:rsidRPr="00775F90">
        <w:t xml:space="preserve"> It gives a relatively smooth curve. However,</w:t>
      </w:r>
      <w:r w:rsidRPr="00775F90">
        <w:t xml:space="preserve"> </w:t>
      </w:r>
      <w:r w:rsidR="0032165A" w:rsidRPr="00775F90">
        <w:t>there is a problem with first and last steps estimation</w:t>
      </w:r>
      <w:r w:rsidR="00850CC7" w:rsidRPr="00775F90">
        <w:t xml:space="preserve"> – they are taken as a mean of measured ones</w:t>
      </w:r>
      <w:r w:rsidRPr="00775F90">
        <w:t>.</w:t>
      </w:r>
    </w:p>
    <w:p w:rsidR="006C5C37" w:rsidRPr="006C5C37" w:rsidRDefault="006C5C37" w:rsidP="006C5C37">
      <w:pPr>
        <w:pStyle w:val="Default"/>
      </w:pPr>
      <w:r w:rsidRPr="00775F90">
        <w:tab/>
      </w:r>
      <w:r w:rsidR="00E46214" w:rsidRPr="00775F90">
        <w:t>For exponential mean s</w:t>
      </w:r>
      <w:r w:rsidRPr="006C5C37">
        <w:t xml:space="preserve">moothing coefficient </w:t>
      </w:r>
      <w:r w:rsidRPr="006C5C37">
        <w:rPr>
          <w:rFonts w:ascii="Cambria Math" w:hAnsi="Cambria Math" w:cs="Cambria Math"/>
        </w:rPr>
        <w:t>𝛼</w:t>
      </w:r>
      <w:r w:rsidR="00E46214" w:rsidRPr="00775F90">
        <w:t xml:space="preserve"> should be small, because we want previous steps to have a bigger effect on prediction of next steps, than highly distorted measurements.</w:t>
      </w:r>
      <w:r w:rsidRPr="006C5C37">
        <w:t xml:space="preserve"> </w:t>
      </w:r>
      <w:r w:rsidR="00E46214" w:rsidRPr="00775F90">
        <w:t>It was</w:t>
      </w:r>
      <w:r w:rsidRPr="00775F90">
        <w:t xml:space="preserve"> </w:t>
      </w:r>
      <w:r w:rsidR="00E46214" w:rsidRPr="00775F90">
        <w:t xml:space="preserve">empirically chosen to be </w:t>
      </w:r>
      <w:r w:rsidR="00E46214" w:rsidRPr="006C5C37">
        <w:rPr>
          <w:rFonts w:ascii="Cambria Math" w:hAnsi="Cambria Math" w:cs="Cambria Math"/>
        </w:rPr>
        <w:t>𝛼</w:t>
      </w:r>
      <w:r w:rsidR="00E46214" w:rsidRPr="00775F90">
        <w:t xml:space="preserve"> = 0.05.</w:t>
      </w:r>
    </w:p>
    <w:p w:rsidR="006C5C37" w:rsidRPr="00775F90" w:rsidRDefault="006C5C37" w:rsidP="00E45080">
      <w:pPr>
        <w:pStyle w:val="Default"/>
      </w:pPr>
    </w:p>
    <w:p w:rsidR="00E76191" w:rsidRPr="00775F90" w:rsidRDefault="00E76191" w:rsidP="00E45080">
      <w:pPr>
        <w:pStyle w:val="Default"/>
      </w:pPr>
    </w:p>
    <w:p w:rsidR="00E45080" w:rsidRDefault="00E76191" w:rsidP="00E76191">
      <w:pPr>
        <w:pStyle w:val="Default"/>
      </w:pPr>
      <w:r w:rsidRPr="00775F90">
        <w:rPr>
          <w:noProof/>
        </w:rPr>
        <w:drawing>
          <wp:inline distT="0" distB="0" distL="0" distR="0">
            <wp:extent cx="5943600" cy="2897505"/>
            <wp:effectExtent l="0" t="0" r="0" b="0"/>
            <wp:docPr id="11" name="Picture 11" descr="C:\Users\vikto\AppData\Local\Microsoft\Windows\INetCache\Content.Word\untitle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kto\AppData\Local\Microsoft\Windows\INetCache\Content.Word\untitled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97505"/>
                    </a:xfrm>
                    <a:prstGeom prst="rect">
                      <a:avLst/>
                    </a:prstGeom>
                    <a:noFill/>
                    <a:ln>
                      <a:noFill/>
                    </a:ln>
                  </pic:spPr>
                </pic:pic>
              </a:graphicData>
            </a:graphic>
          </wp:inline>
        </w:drawing>
      </w:r>
    </w:p>
    <w:p w:rsidR="00B10CFA" w:rsidRPr="00775F90" w:rsidRDefault="00B10CFA" w:rsidP="00E76191">
      <w:pPr>
        <w:pStyle w:val="Default"/>
      </w:pPr>
    </w:p>
    <w:tbl>
      <w:tblPr>
        <w:tblStyle w:val="TableGrid"/>
        <w:tblW w:w="0" w:type="auto"/>
        <w:tblLook w:val="04A0" w:firstRow="1" w:lastRow="0" w:firstColumn="1" w:lastColumn="0" w:noHBand="0" w:noVBand="1"/>
      </w:tblPr>
      <w:tblGrid>
        <w:gridCol w:w="3116"/>
        <w:gridCol w:w="3117"/>
        <w:gridCol w:w="3117"/>
      </w:tblGrid>
      <w:tr w:rsidR="00E76191" w:rsidRPr="00775F90" w:rsidTr="00283A75">
        <w:tc>
          <w:tcPr>
            <w:tcW w:w="3116" w:type="dxa"/>
          </w:tcPr>
          <w:p w:rsidR="00E76191" w:rsidRPr="00775F90" w:rsidRDefault="00E76191" w:rsidP="00283A75">
            <w:pPr>
              <w:pStyle w:val="Default"/>
            </w:pPr>
          </w:p>
        </w:tc>
        <w:tc>
          <w:tcPr>
            <w:tcW w:w="3117" w:type="dxa"/>
          </w:tcPr>
          <w:p w:rsidR="00E76191" w:rsidRPr="00775F90" w:rsidRDefault="00E76191" w:rsidP="00283A75">
            <w:pPr>
              <w:pStyle w:val="Default"/>
            </w:pPr>
            <w:r w:rsidRPr="00775F90">
              <w:t>Deviation Indicator</w:t>
            </w:r>
          </w:p>
        </w:tc>
        <w:tc>
          <w:tcPr>
            <w:tcW w:w="3117" w:type="dxa"/>
          </w:tcPr>
          <w:p w:rsidR="00E76191" w:rsidRPr="00775F90" w:rsidRDefault="00E76191" w:rsidP="00283A75">
            <w:pPr>
              <w:pStyle w:val="Default"/>
            </w:pPr>
            <w:r w:rsidRPr="00775F90">
              <w:t>Variability Indicator</w:t>
            </w:r>
          </w:p>
        </w:tc>
      </w:tr>
      <w:tr w:rsidR="00E76191" w:rsidRPr="00775F90" w:rsidTr="00283A75">
        <w:tc>
          <w:tcPr>
            <w:tcW w:w="3116" w:type="dxa"/>
          </w:tcPr>
          <w:p w:rsidR="00E76191" w:rsidRPr="00775F90" w:rsidRDefault="00E76191" w:rsidP="00283A75">
            <w:pPr>
              <w:pStyle w:val="Default"/>
            </w:pPr>
            <w:r w:rsidRPr="00775F90">
              <w:t>Running Mean</w:t>
            </w:r>
          </w:p>
        </w:tc>
        <w:tc>
          <w:tcPr>
            <w:tcW w:w="3117" w:type="dxa"/>
          </w:tcPr>
          <w:p w:rsidR="00E76191" w:rsidRPr="00775F90" w:rsidRDefault="00E76191" w:rsidP="00283A75">
            <w:pPr>
              <w:pStyle w:val="Default"/>
            </w:pPr>
            <w:r w:rsidRPr="00775F90">
              <w:t>2.75</w:t>
            </w:r>
            <w:r w:rsidRPr="00775F90">
              <w:t>e+06</w:t>
            </w:r>
          </w:p>
        </w:tc>
        <w:tc>
          <w:tcPr>
            <w:tcW w:w="3117" w:type="dxa"/>
          </w:tcPr>
          <w:p w:rsidR="00E76191" w:rsidRPr="00775F90" w:rsidRDefault="00E76191" w:rsidP="00283A75">
            <w:pPr>
              <w:pStyle w:val="Default"/>
            </w:pPr>
            <w:r w:rsidRPr="00775F90">
              <w:t>2.64</w:t>
            </w:r>
            <w:r w:rsidRPr="00775F90">
              <w:t>e+05</w:t>
            </w:r>
          </w:p>
        </w:tc>
      </w:tr>
      <w:tr w:rsidR="00E76191" w:rsidRPr="00775F90" w:rsidTr="00283A75">
        <w:tc>
          <w:tcPr>
            <w:tcW w:w="3116" w:type="dxa"/>
          </w:tcPr>
          <w:p w:rsidR="00E76191" w:rsidRPr="00775F90" w:rsidRDefault="00E76191" w:rsidP="00283A75">
            <w:pPr>
              <w:pStyle w:val="Default"/>
              <w:tabs>
                <w:tab w:val="right" w:pos="2900"/>
              </w:tabs>
            </w:pPr>
            <w:r w:rsidRPr="00775F90">
              <w:t>Forward Exp. Mean</w:t>
            </w:r>
            <w:r w:rsidRPr="00775F90">
              <w:tab/>
            </w:r>
          </w:p>
        </w:tc>
        <w:tc>
          <w:tcPr>
            <w:tcW w:w="3117" w:type="dxa"/>
          </w:tcPr>
          <w:p w:rsidR="00E76191" w:rsidRPr="00775F90" w:rsidRDefault="00E76191" w:rsidP="00283A75">
            <w:pPr>
              <w:pStyle w:val="Default"/>
            </w:pPr>
            <w:r w:rsidRPr="00775F90">
              <w:t>2.14</w:t>
            </w:r>
            <w:r w:rsidRPr="00775F90">
              <w:t>e+06</w:t>
            </w:r>
          </w:p>
        </w:tc>
        <w:tc>
          <w:tcPr>
            <w:tcW w:w="3117" w:type="dxa"/>
          </w:tcPr>
          <w:p w:rsidR="00E76191" w:rsidRPr="00775F90" w:rsidRDefault="00E76191" w:rsidP="00283A75">
            <w:pPr>
              <w:pStyle w:val="Default"/>
            </w:pPr>
            <w:r w:rsidRPr="00775F90">
              <w:t>2.95</w:t>
            </w:r>
            <w:r w:rsidRPr="00775F90">
              <w:t>e+05</w:t>
            </w:r>
          </w:p>
        </w:tc>
      </w:tr>
      <w:tr w:rsidR="00E76191" w:rsidRPr="00775F90" w:rsidTr="00283A75">
        <w:tc>
          <w:tcPr>
            <w:tcW w:w="3116" w:type="dxa"/>
          </w:tcPr>
          <w:p w:rsidR="00E76191" w:rsidRPr="00775F90" w:rsidRDefault="00E76191" w:rsidP="00283A75">
            <w:pPr>
              <w:pStyle w:val="Default"/>
            </w:pPr>
            <w:r w:rsidRPr="00775F90">
              <w:t>Backward Exp. Mean</w:t>
            </w:r>
          </w:p>
        </w:tc>
        <w:tc>
          <w:tcPr>
            <w:tcW w:w="3117" w:type="dxa"/>
          </w:tcPr>
          <w:p w:rsidR="00E76191" w:rsidRPr="00775F90" w:rsidRDefault="00E76191" w:rsidP="00283A75">
            <w:pPr>
              <w:pStyle w:val="Default"/>
            </w:pPr>
            <w:r w:rsidRPr="00775F90">
              <w:t xml:space="preserve">2.50 </w:t>
            </w:r>
            <w:r w:rsidRPr="00775F90">
              <w:t>e+06</w:t>
            </w:r>
          </w:p>
        </w:tc>
        <w:tc>
          <w:tcPr>
            <w:tcW w:w="3117" w:type="dxa"/>
          </w:tcPr>
          <w:p w:rsidR="00E76191" w:rsidRPr="00775F90" w:rsidRDefault="00E76191" w:rsidP="00283A75">
            <w:pPr>
              <w:pStyle w:val="Default"/>
            </w:pPr>
            <w:r w:rsidRPr="00775F90">
              <w:t>1.74</w:t>
            </w:r>
            <w:r w:rsidRPr="00775F90">
              <w:t>e+04</w:t>
            </w:r>
          </w:p>
        </w:tc>
      </w:tr>
    </w:tbl>
    <w:p w:rsidR="00E76191" w:rsidRDefault="00E76191" w:rsidP="00E76191">
      <w:pPr>
        <w:pStyle w:val="Default"/>
        <w:ind w:firstLine="720"/>
      </w:pPr>
      <w:r w:rsidRPr="00775F90">
        <w:t>Table 1. Comparison of Indicators</w:t>
      </w:r>
      <w:r w:rsidRPr="00775F90">
        <w:t xml:space="preserve"> for 1</w:t>
      </w:r>
      <w:r w:rsidRPr="00775F90">
        <w:rPr>
          <w:vertAlign w:val="superscript"/>
        </w:rPr>
        <w:t>st</w:t>
      </w:r>
      <w:r w:rsidRPr="00775F90">
        <w:t xml:space="preserve"> trajectory</w:t>
      </w:r>
    </w:p>
    <w:p w:rsidR="00B10CFA" w:rsidRPr="00775F90" w:rsidRDefault="00B10CFA" w:rsidP="00E76191">
      <w:pPr>
        <w:pStyle w:val="Default"/>
        <w:ind w:firstLine="720"/>
      </w:pPr>
    </w:p>
    <w:p w:rsidR="005C72B9" w:rsidRPr="00775F90" w:rsidRDefault="009C4B0B" w:rsidP="005C72B9">
      <w:pPr>
        <w:pStyle w:val="Default"/>
        <w:ind w:firstLine="720"/>
      </w:pPr>
      <w:r w:rsidRPr="00775F90">
        <w:t>This trajectory demonstrates the backward exponential mean works great for smooth trajectories and eliminates measurement error</w:t>
      </w:r>
      <w:r w:rsidR="00754D48" w:rsidRPr="00775F90">
        <w:t xml:space="preserve"> in similar tasks</w:t>
      </w:r>
      <w:r w:rsidRPr="00775F90">
        <w:t>.</w:t>
      </w:r>
      <w:r w:rsidR="00562B2E" w:rsidRPr="00775F90">
        <w:t xml:space="preserve"> It is the best </w:t>
      </w:r>
      <w:r w:rsidR="00562B2E" w:rsidRPr="00562B2E">
        <w:t xml:space="preserve">method </w:t>
      </w:r>
      <w:r w:rsidR="00562B2E" w:rsidRPr="00775F90">
        <w:t>for this type of measured value.</w:t>
      </w:r>
      <w:r w:rsidR="005C72B9" w:rsidRPr="00775F90">
        <w:t xml:space="preserve"> </w:t>
      </w:r>
    </w:p>
    <w:p w:rsidR="005C72B9" w:rsidRPr="007610AD" w:rsidRDefault="005C72B9" w:rsidP="005C72B9">
      <w:pPr>
        <w:autoSpaceDE w:val="0"/>
        <w:autoSpaceDN w:val="0"/>
        <w:adjustRightInd w:val="0"/>
        <w:spacing w:after="0" w:line="240" w:lineRule="auto"/>
        <w:rPr>
          <w:rFonts w:ascii="Times New Roman" w:hAnsi="Times New Roman" w:cs="Times New Roman"/>
          <w:color w:val="000000"/>
          <w:sz w:val="24"/>
          <w:szCs w:val="24"/>
        </w:rPr>
      </w:pPr>
    </w:p>
    <w:p w:rsidR="005C72B9" w:rsidRPr="00775F90" w:rsidRDefault="005C72B9" w:rsidP="005C72B9">
      <w:pPr>
        <w:pStyle w:val="Default"/>
        <w:ind w:firstLine="720"/>
      </w:pPr>
      <w:r w:rsidRPr="00775F90">
        <w:rPr>
          <w:b/>
          <w:bCs/>
          <w:i/>
          <w:iCs/>
        </w:rPr>
        <w:t>Second</w:t>
      </w:r>
      <w:r w:rsidRPr="00775F90">
        <w:rPr>
          <w:b/>
          <w:bCs/>
          <w:i/>
          <w:iCs/>
        </w:rPr>
        <w:t xml:space="preserve"> trajectory</w:t>
      </w:r>
    </w:p>
    <w:p w:rsidR="005C72B9" w:rsidRPr="00775F90" w:rsidRDefault="005C72B9" w:rsidP="005C72B9">
      <w:pPr>
        <w:pStyle w:val="NoSpacing"/>
        <w:rPr>
          <w:rFonts w:ascii="Times New Roman" w:hAnsi="Times New Roman" w:cs="Times New Roman"/>
          <w:sz w:val="24"/>
          <w:szCs w:val="24"/>
        </w:rPr>
      </w:pPr>
    </w:p>
    <w:p w:rsidR="00E76191" w:rsidRPr="00775F90" w:rsidRDefault="005C72B9" w:rsidP="005C72B9">
      <w:pPr>
        <w:pStyle w:val="Default"/>
      </w:pPr>
      <w:r w:rsidRPr="00775F90">
        <w:tab/>
      </w:r>
      <w:r w:rsidRPr="00775F90">
        <w:t xml:space="preserve">We applied </w:t>
      </w:r>
      <w:r w:rsidRPr="00775F90">
        <w:t xml:space="preserve">running mean with window size </w:t>
      </w:r>
      <w:r w:rsidRPr="00775F90">
        <w:rPr>
          <w:rFonts w:ascii="Cambria Math" w:hAnsi="Cambria Math" w:cs="Cambria Math"/>
        </w:rPr>
        <w:t>𝑀</w:t>
      </w:r>
      <w:r w:rsidRPr="00775F90">
        <w:t xml:space="preserve">=15 for the generated </w:t>
      </w:r>
      <w:r w:rsidRPr="00775F90">
        <w:t>cyclic traject</w:t>
      </w:r>
      <w:r w:rsidRPr="00775F90">
        <w:t>ory. We determined, that we get…</w:t>
      </w:r>
    </w:p>
    <w:p w:rsidR="005C72B9" w:rsidRPr="00775F90" w:rsidRDefault="005C72B9" w:rsidP="005C72B9">
      <w:pPr>
        <w:autoSpaceDE w:val="0"/>
        <w:autoSpaceDN w:val="0"/>
        <w:adjustRightInd w:val="0"/>
        <w:spacing w:after="0" w:line="240" w:lineRule="auto"/>
        <w:rPr>
          <w:rFonts w:ascii="Times New Roman" w:hAnsi="Times New Roman" w:cs="Times New Roman"/>
          <w:sz w:val="24"/>
          <w:szCs w:val="24"/>
        </w:rPr>
      </w:pPr>
      <w:r w:rsidRPr="00775F90">
        <w:rPr>
          <w:rFonts w:ascii="Times New Roman" w:hAnsi="Times New Roman" w:cs="Times New Roman"/>
          <w:sz w:val="24"/>
          <w:szCs w:val="24"/>
        </w:rPr>
        <w:tab/>
      </w:r>
      <w:r w:rsidRPr="00775F90">
        <w:rPr>
          <w:rFonts w:ascii="Times New Roman" w:hAnsi="Times New Roman" w:cs="Times New Roman"/>
          <w:color w:val="228B22"/>
          <w:sz w:val="24"/>
          <w:szCs w:val="24"/>
        </w:rPr>
        <w:t xml:space="preserve">% inverse oscillations when T = 4, </w:t>
      </w:r>
      <w:proofErr w:type="gramStart"/>
      <w:r w:rsidRPr="00775F90">
        <w:rPr>
          <w:rFonts w:ascii="Times New Roman" w:hAnsi="Times New Roman" w:cs="Times New Roman"/>
          <w:color w:val="228B22"/>
          <w:sz w:val="24"/>
          <w:szCs w:val="24"/>
        </w:rPr>
        <w:t>8..</w:t>
      </w:r>
      <w:proofErr w:type="gramEnd"/>
      <w:r w:rsidRPr="00775F90">
        <w:rPr>
          <w:rFonts w:ascii="Times New Roman" w:hAnsi="Times New Roman" w:cs="Times New Roman"/>
          <w:color w:val="228B22"/>
          <w:sz w:val="24"/>
          <w:szCs w:val="24"/>
        </w:rPr>
        <w:t>13</w:t>
      </w:r>
    </w:p>
    <w:p w:rsidR="005C72B9" w:rsidRPr="00775F90" w:rsidRDefault="005C72B9" w:rsidP="005C72B9">
      <w:pPr>
        <w:autoSpaceDE w:val="0"/>
        <w:autoSpaceDN w:val="0"/>
        <w:adjustRightInd w:val="0"/>
        <w:spacing w:after="0" w:line="240" w:lineRule="auto"/>
        <w:rPr>
          <w:rFonts w:ascii="Times New Roman" w:hAnsi="Times New Roman" w:cs="Times New Roman"/>
          <w:sz w:val="24"/>
          <w:szCs w:val="24"/>
        </w:rPr>
      </w:pPr>
      <w:r w:rsidRPr="00775F90">
        <w:rPr>
          <w:rFonts w:ascii="Times New Roman" w:hAnsi="Times New Roman" w:cs="Times New Roman"/>
          <w:color w:val="228B22"/>
          <w:sz w:val="24"/>
          <w:szCs w:val="24"/>
        </w:rPr>
        <w:t xml:space="preserve">% zero oscillations when T = </w:t>
      </w:r>
      <w:proofErr w:type="gramStart"/>
      <w:r w:rsidRPr="00775F90">
        <w:rPr>
          <w:rFonts w:ascii="Times New Roman" w:hAnsi="Times New Roman" w:cs="Times New Roman"/>
          <w:color w:val="228B22"/>
          <w:sz w:val="24"/>
          <w:szCs w:val="24"/>
        </w:rPr>
        <w:t>1..</w:t>
      </w:r>
      <w:proofErr w:type="gramEnd"/>
      <w:r w:rsidRPr="00775F90">
        <w:rPr>
          <w:rFonts w:ascii="Times New Roman" w:hAnsi="Times New Roman" w:cs="Times New Roman"/>
          <w:color w:val="228B22"/>
          <w:sz w:val="24"/>
          <w:szCs w:val="24"/>
        </w:rPr>
        <w:t>3,5</w:t>
      </w:r>
    </w:p>
    <w:p w:rsidR="005C72B9" w:rsidRPr="00775F90" w:rsidRDefault="005C72B9" w:rsidP="005C72B9">
      <w:pPr>
        <w:autoSpaceDE w:val="0"/>
        <w:autoSpaceDN w:val="0"/>
        <w:adjustRightInd w:val="0"/>
        <w:spacing w:after="0" w:line="240" w:lineRule="auto"/>
        <w:rPr>
          <w:rFonts w:ascii="Times New Roman" w:hAnsi="Times New Roman" w:cs="Times New Roman"/>
          <w:sz w:val="24"/>
          <w:szCs w:val="24"/>
        </w:rPr>
      </w:pPr>
      <w:r w:rsidRPr="00775F90">
        <w:rPr>
          <w:rFonts w:ascii="Times New Roman" w:hAnsi="Times New Roman" w:cs="Times New Roman"/>
          <w:color w:val="228B22"/>
          <w:sz w:val="24"/>
          <w:szCs w:val="24"/>
        </w:rPr>
        <w:t xml:space="preserve">% insignificantly changed oscillations when T = </w:t>
      </w:r>
      <w:proofErr w:type="gramStart"/>
      <w:r w:rsidRPr="00775F90">
        <w:rPr>
          <w:rFonts w:ascii="Times New Roman" w:hAnsi="Times New Roman" w:cs="Times New Roman"/>
          <w:color w:val="228B22"/>
          <w:sz w:val="24"/>
          <w:szCs w:val="24"/>
        </w:rPr>
        <w:t>35..</w:t>
      </w:r>
      <w:proofErr w:type="gramEnd"/>
    </w:p>
    <w:p w:rsidR="005C72B9" w:rsidRPr="00775F90" w:rsidRDefault="005C72B9" w:rsidP="005C72B9">
      <w:pPr>
        <w:pStyle w:val="Default"/>
      </w:pPr>
    </w:p>
    <w:p w:rsidR="005C72B9" w:rsidRPr="00775F90" w:rsidRDefault="005C72B9" w:rsidP="004B0D4B">
      <w:pPr>
        <w:pStyle w:val="Default"/>
        <w:numPr>
          <w:ilvl w:val="0"/>
          <w:numId w:val="1"/>
        </w:numPr>
        <w:spacing w:after="27"/>
      </w:pPr>
      <w:r w:rsidRPr="00775F90">
        <w:t>inverse oscillations</w:t>
      </w:r>
      <w:r w:rsidRPr="00775F90">
        <w:t xml:space="preserve">, when T = </w:t>
      </w:r>
      <w:proofErr w:type="gramStart"/>
      <w:r w:rsidRPr="00775F90">
        <w:t>8..</w:t>
      </w:r>
      <w:proofErr w:type="gramEnd"/>
      <w:r w:rsidRPr="00775F90">
        <w:t xml:space="preserve">13 (when </w:t>
      </w:r>
      <w:r w:rsidR="004B0D4B" w:rsidRPr="00775F90">
        <w:t>approximately M = 1.5 T)</w:t>
      </w:r>
      <w:r w:rsidR="00B10CFA">
        <w:t>:</w:t>
      </w:r>
    </w:p>
    <w:p w:rsidR="00B10CFA" w:rsidRDefault="004A04CE" w:rsidP="00B10CFA">
      <w:pPr>
        <w:pStyle w:val="Default"/>
        <w:spacing w:after="27"/>
        <w:ind w:left="720"/>
      </w:pPr>
      <w:r w:rsidRPr="00775F90">
        <w:rPr>
          <w:noProof/>
        </w:rPr>
        <w:drawing>
          <wp:inline distT="0" distB="0" distL="0" distR="0">
            <wp:extent cx="5943600" cy="2895600"/>
            <wp:effectExtent l="0" t="0" r="0" b="0"/>
            <wp:docPr id="12" name="Picture 12" descr="C:\Users\vikto\AppData\Local\Microsoft\Windows\INetCache\Content.Wor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kto\AppData\Local\Microsoft\Windows\INetCache\Content.Word\1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rsidR="00B10CFA" w:rsidRDefault="00B10CFA">
      <w:pPr>
        <w:rPr>
          <w:rFonts w:ascii="Times New Roman" w:hAnsi="Times New Roman" w:cs="Times New Roman"/>
          <w:color w:val="000000"/>
          <w:sz w:val="24"/>
          <w:szCs w:val="24"/>
        </w:rPr>
      </w:pPr>
      <w:r>
        <w:br w:type="page"/>
      </w:r>
    </w:p>
    <w:p w:rsidR="00B10CFA" w:rsidRPr="00775F90" w:rsidRDefault="00B10CFA" w:rsidP="00B10CFA">
      <w:pPr>
        <w:pStyle w:val="Default"/>
        <w:spacing w:after="27"/>
        <w:ind w:left="720"/>
      </w:pPr>
      <w:bookmarkStart w:id="0" w:name="_GoBack"/>
      <w:bookmarkEnd w:id="0"/>
    </w:p>
    <w:p w:rsidR="004B0D4B" w:rsidRPr="00775F90" w:rsidRDefault="004B0D4B" w:rsidP="004B0D4B">
      <w:pPr>
        <w:pStyle w:val="Default"/>
        <w:spacing w:after="27"/>
        <w:ind w:left="720"/>
      </w:pPr>
      <w:r w:rsidRPr="00775F90">
        <w:t>also, very interesting situation, when T = 4 (when M = 4T - 1)</w:t>
      </w:r>
      <w:r w:rsidR="00B10CFA">
        <w:t>:</w:t>
      </w:r>
    </w:p>
    <w:p w:rsidR="004A04CE" w:rsidRPr="00775F90" w:rsidRDefault="004A04CE" w:rsidP="004B0D4B">
      <w:pPr>
        <w:pStyle w:val="Default"/>
        <w:spacing w:after="27"/>
        <w:ind w:left="720"/>
      </w:pPr>
      <w:r w:rsidRPr="00775F90">
        <w:rPr>
          <w:noProof/>
        </w:rPr>
        <w:drawing>
          <wp:inline distT="0" distB="0" distL="0" distR="0">
            <wp:extent cx="5943600" cy="2895600"/>
            <wp:effectExtent l="0" t="0" r="0" b="0"/>
            <wp:docPr id="13" name="Picture 13" descr="C:\Users\vikto\AppData\Local\Microsoft\Windows\INetCache\Content.Wor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kto\AppData\Local\Microsoft\Windows\INetCache\Content.Word\1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rsidR="005C72B9" w:rsidRPr="00775F90" w:rsidRDefault="004B0D4B" w:rsidP="004B0D4B">
      <w:pPr>
        <w:pStyle w:val="Default"/>
        <w:numPr>
          <w:ilvl w:val="0"/>
          <w:numId w:val="1"/>
        </w:numPr>
        <w:spacing w:after="27"/>
      </w:pPr>
      <w:r w:rsidRPr="00775F90">
        <w:t xml:space="preserve">zero oscillations, when T = </w:t>
      </w:r>
      <w:proofErr w:type="gramStart"/>
      <w:r w:rsidRPr="00775F90">
        <w:t>1..</w:t>
      </w:r>
      <w:proofErr w:type="gramEnd"/>
      <w:r w:rsidRPr="00775F90">
        <w:t>5 (excluding 4)</w:t>
      </w:r>
      <w:r w:rsidR="00B10CFA">
        <w:t>:</w:t>
      </w:r>
    </w:p>
    <w:p w:rsidR="00B10CFA" w:rsidRDefault="004A04CE" w:rsidP="004A04CE">
      <w:pPr>
        <w:pStyle w:val="Default"/>
        <w:spacing w:after="27"/>
        <w:ind w:left="720"/>
      </w:pPr>
      <w:r w:rsidRPr="00775F90">
        <w:rPr>
          <w:noProof/>
        </w:rPr>
        <w:drawing>
          <wp:inline distT="0" distB="0" distL="0" distR="0">
            <wp:extent cx="5943600" cy="2895600"/>
            <wp:effectExtent l="0" t="0" r="0" b="0"/>
            <wp:docPr id="14" name="Picture 14" descr="C:\Users\vikto\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ikto\AppData\Local\Microsoft\Windows\INetCache\Content.Word\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rsidR="00B10CFA" w:rsidRDefault="00B10CFA">
      <w:pPr>
        <w:rPr>
          <w:rFonts w:ascii="Times New Roman" w:hAnsi="Times New Roman" w:cs="Times New Roman"/>
          <w:color w:val="000000"/>
          <w:sz w:val="24"/>
          <w:szCs w:val="24"/>
        </w:rPr>
      </w:pPr>
      <w:r>
        <w:br w:type="page"/>
      </w:r>
    </w:p>
    <w:p w:rsidR="004A04CE" w:rsidRPr="00775F90" w:rsidRDefault="004A04CE" w:rsidP="004A04CE">
      <w:pPr>
        <w:pStyle w:val="Default"/>
        <w:spacing w:after="27"/>
        <w:ind w:left="720"/>
      </w:pPr>
    </w:p>
    <w:p w:rsidR="005C72B9" w:rsidRPr="00775F90" w:rsidRDefault="004B0D4B" w:rsidP="004B0D4B">
      <w:pPr>
        <w:pStyle w:val="Default"/>
        <w:numPr>
          <w:ilvl w:val="0"/>
          <w:numId w:val="1"/>
        </w:numPr>
      </w:pPr>
      <w:r w:rsidRPr="00775F90">
        <w:t xml:space="preserve">insignificantly </w:t>
      </w:r>
      <w:r w:rsidRPr="00775F90">
        <w:t>changed</w:t>
      </w:r>
      <w:r w:rsidR="005C72B9" w:rsidRPr="00775F90">
        <w:t xml:space="preserve"> oscillations</w:t>
      </w:r>
      <w:r w:rsidRPr="00775F90">
        <w:t>, when T is high (T = 2M = 30 and more)</w:t>
      </w:r>
      <w:r w:rsidR="00B10CFA">
        <w:t>:</w:t>
      </w:r>
    </w:p>
    <w:p w:rsidR="005C72B9" w:rsidRPr="00775F90" w:rsidRDefault="004A04CE" w:rsidP="005C72B9">
      <w:pPr>
        <w:pStyle w:val="Default"/>
      </w:pPr>
      <w:r w:rsidRPr="00775F90">
        <w:rPr>
          <w:noProof/>
        </w:rPr>
        <w:drawing>
          <wp:inline distT="0" distB="0" distL="0" distR="0" wp14:anchorId="20A885C6" wp14:editId="7C20C6CE">
            <wp:extent cx="5943600" cy="2895600"/>
            <wp:effectExtent l="0" t="0" r="0" b="0"/>
            <wp:docPr id="15" name="Picture 15" descr="C:\Users\vikto\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ikto\AppData\Local\Microsoft\Windows\INetCache\Content.Word\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rsidR="004A04CE" w:rsidRPr="00775F90" w:rsidRDefault="004A04CE" w:rsidP="004A04CE">
      <w:pPr>
        <w:pStyle w:val="NoSpacing"/>
        <w:ind w:left="360"/>
        <w:rPr>
          <w:rFonts w:ascii="Times New Roman" w:hAnsi="Times New Roman" w:cs="Times New Roman"/>
          <w:sz w:val="24"/>
          <w:szCs w:val="24"/>
        </w:rPr>
      </w:pPr>
      <w:r w:rsidRPr="00775F90">
        <w:rPr>
          <w:rFonts w:ascii="Times New Roman" w:hAnsi="Times New Roman" w:cs="Times New Roman"/>
          <w:sz w:val="24"/>
          <w:szCs w:val="24"/>
        </w:rPr>
        <w:tab/>
        <w:t xml:space="preserve">Conclusion. </w:t>
      </w:r>
    </w:p>
    <w:p w:rsidR="00754D48" w:rsidRPr="00775F90" w:rsidRDefault="004A04CE" w:rsidP="004A04CE">
      <w:pPr>
        <w:pStyle w:val="NoSpacing"/>
        <w:ind w:left="360" w:firstLine="360"/>
        <w:rPr>
          <w:rFonts w:ascii="Times New Roman" w:hAnsi="Times New Roman" w:cs="Times New Roman"/>
          <w:sz w:val="24"/>
          <w:szCs w:val="24"/>
        </w:rPr>
      </w:pPr>
      <w:r w:rsidRPr="00775F90">
        <w:rPr>
          <w:rFonts w:ascii="Times New Roman" w:hAnsi="Times New Roman" w:cs="Times New Roman"/>
          <w:sz w:val="24"/>
          <w:szCs w:val="24"/>
        </w:rPr>
        <w:t>Main drawback of forward exponential mean method, the shift, was eliminated in backward exponential mean method. The backward method works very good with smooth functions, when the measurement variance is large.</w:t>
      </w:r>
    </w:p>
    <w:p w:rsidR="004A04CE" w:rsidRPr="00775F90" w:rsidRDefault="004A04CE" w:rsidP="004A04CE">
      <w:pPr>
        <w:pStyle w:val="NoSpacing"/>
        <w:ind w:left="360"/>
        <w:rPr>
          <w:rFonts w:ascii="Times New Roman" w:hAnsi="Times New Roman" w:cs="Times New Roman"/>
          <w:sz w:val="24"/>
          <w:szCs w:val="24"/>
        </w:rPr>
      </w:pPr>
      <w:r w:rsidRPr="00775F90">
        <w:rPr>
          <w:rFonts w:ascii="Times New Roman" w:hAnsi="Times New Roman" w:cs="Times New Roman"/>
          <w:sz w:val="24"/>
          <w:szCs w:val="24"/>
        </w:rPr>
        <w:tab/>
        <w:t xml:space="preserve">Deviation and variability indicators can be used as </w:t>
      </w:r>
      <w:r w:rsidR="00775F90" w:rsidRPr="00775F90">
        <w:rPr>
          <w:rFonts w:ascii="Times New Roman" w:hAnsi="Times New Roman" w:cs="Times New Roman"/>
          <w:sz w:val="24"/>
          <w:szCs w:val="24"/>
        </w:rPr>
        <w:t>criteria</w:t>
      </w:r>
      <w:r w:rsidRPr="00775F90">
        <w:rPr>
          <w:rFonts w:ascii="Times New Roman" w:hAnsi="Times New Roman" w:cs="Times New Roman"/>
          <w:sz w:val="24"/>
          <w:szCs w:val="24"/>
        </w:rPr>
        <w:t xml:space="preserve"> for a good evaluation method.</w:t>
      </w:r>
      <w:r w:rsidR="00775F90" w:rsidRPr="00775F90">
        <w:rPr>
          <w:rFonts w:ascii="Times New Roman" w:hAnsi="Times New Roman" w:cs="Times New Roman"/>
          <w:sz w:val="24"/>
          <w:szCs w:val="24"/>
        </w:rPr>
        <w:t xml:space="preserve"> Backward exponential method showed good result, especially with variability indicator. This is because it gives smoother result, than running mean method.</w:t>
      </w:r>
    </w:p>
    <w:p w:rsidR="00775F90" w:rsidRPr="00775F90" w:rsidRDefault="00775F90" w:rsidP="004A04CE">
      <w:pPr>
        <w:pStyle w:val="NoSpacing"/>
        <w:ind w:left="360"/>
        <w:rPr>
          <w:rFonts w:ascii="Times New Roman" w:hAnsi="Times New Roman" w:cs="Times New Roman"/>
          <w:sz w:val="24"/>
          <w:szCs w:val="24"/>
        </w:rPr>
      </w:pPr>
      <w:r w:rsidRPr="00775F90">
        <w:rPr>
          <w:rFonts w:ascii="Times New Roman" w:hAnsi="Times New Roman" w:cs="Times New Roman"/>
          <w:sz w:val="24"/>
          <w:szCs w:val="24"/>
        </w:rPr>
        <w:tab/>
        <w:t xml:space="preserve">When using running mean for evaluating periodical functions, one should remember it may give false results, like antiphase. It is due to overlapping of </w:t>
      </w:r>
      <w:r w:rsidRPr="00775F90">
        <w:rPr>
          <w:rFonts w:ascii="Times New Roman" w:hAnsi="Times New Roman" w:cs="Times New Roman"/>
          <w:sz w:val="24"/>
          <w:szCs w:val="24"/>
        </w:rPr>
        <w:t>window size</w:t>
      </w:r>
      <w:r w:rsidRPr="00775F90">
        <w:rPr>
          <w:rFonts w:ascii="Times New Roman" w:hAnsi="Times New Roman" w:cs="Times New Roman"/>
          <w:sz w:val="24"/>
          <w:szCs w:val="24"/>
        </w:rPr>
        <w:t xml:space="preserve"> and some number of periods of the function.</w:t>
      </w:r>
    </w:p>
    <w:p w:rsidR="004A04CE" w:rsidRPr="00775F90" w:rsidRDefault="004A04CE" w:rsidP="004A04CE">
      <w:pPr>
        <w:pStyle w:val="NoSpacing"/>
        <w:ind w:left="360"/>
        <w:rPr>
          <w:rFonts w:ascii="Times New Roman" w:hAnsi="Times New Roman" w:cs="Times New Roman"/>
          <w:sz w:val="24"/>
          <w:szCs w:val="24"/>
        </w:rPr>
      </w:pPr>
    </w:p>
    <w:p w:rsidR="00F74B98" w:rsidRPr="00775F90" w:rsidRDefault="00A0452B" w:rsidP="00D45069">
      <w:pPr>
        <w:pStyle w:val="NoSpacing"/>
        <w:rPr>
          <w:rFonts w:ascii="Times New Roman" w:hAnsi="Times New Roman" w:cs="Times New Roman"/>
          <w:sz w:val="24"/>
          <w:szCs w:val="24"/>
        </w:rPr>
      </w:pPr>
      <w:r w:rsidRPr="00775F90">
        <w:rPr>
          <w:rFonts w:ascii="Times New Roman" w:hAnsi="Times New Roman" w:cs="Times New Roman"/>
          <w:sz w:val="24"/>
          <w:szCs w:val="24"/>
        </w:rPr>
        <w:tab/>
        <w:t xml:space="preserve">Files with </w:t>
      </w:r>
      <w:proofErr w:type="spellStart"/>
      <w:r w:rsidRPr="00775F90">
        <w:rPr>
          <w:rFonts w:ascii="Times New Roman" w:hAnsi="Times New Roman" w:cs="Times New Roman"/>
          <w:sz w:val="24"/>
          <w:szCs w:val="24"/>
        </w:rPr>
        <w:t>matlab</w:t>
      </w:r>
      <w:proofErr w:type="spellEnd"/>
      <w:r w:rsidRPr="00775F90">
        <w:rPr>
          <w:rFonts w:ascii="Times New Roman" w:hAnsi="Times New Roman" w:cs="Times New Roman"/>
          <w:sz w:val="24"/>
          <w:szCs w:val="24"/>
        </w:rPr>
        <w:t xml:space="preserve"> code are attached.</w:t>
      </w:r>
    </w:p>
    <w:sectPr w:rsidR="00F74B98" w:rsidRPr="00775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985BC2"/>
    <w:multiLevelType w:val="hybridMultilevel"/>
    <w:tmpl w:val="514A08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B98"/>
    <w:rsid w:val="00020B20"/>
    <w:rsid w:val="000810B0"/>
    <w:rsid w:val="0015645B"/>
    <w:rsid w:val="002B6AF7"/>
    <w:rsid w:val="002E13CD"/>
    <w:rsid w:val="0032165A"/>
    <w:rsid w:val="00452FE3"/>
    <w:rsid w:val="00463C7A"/>
    <w:rsid w:val="00480937"/>
    <w:rsid w:val="00494BD3"/>
    <w:rsid w:val="004A04CE"/>
    <w:rsid w:val="004B0D4B"/>
    <w:rsid w:val="00562B2E"/>
    <w:rsid w:val="00591699"/>
    <w:rsid w:val="005A2537"/>
    <w:rsid w:val="005C06F3"/>
    <w:rsid w:val="005C72B9"/>
    <w:rsid w:val="00606BAF"/>
    <w:rsid w:val="0067336E"/>
    <w:rsid w:val="006C5C37"/>
    <w:rsid w:val="00745875"/>
    <w:rsid w:val="00754D48"/>
    <w:rsid w:val="007610AD"/>
    <w:rsid w:val="007744ED"/>
    <w:rsid w:val="00775F90"/>
    <w:rsid w:val="008402AE"/>
    <w:rsid w:val="00850CC7"/>
    <w:rsid w:val="009C4B0B"/>
    <w:rsid w:val="00A0452B"/>
    <w:rsid w:val="00AB7E09"/>
    <w:rsid w:val="00B10CFA"/>
    <w:rsid w:val="00B12D4E"/>
    <w:rsid w:val="00B37A7F"/>
    <w:rsid w:val="00BF42C0"/>
    <w:rsid w:val="00CB3EC6"/>
    <w:rsid w:val="00CE1DD7"/>
    <w:rsid w:val="00D20D01"/>
    <w:rsid w:val="00D45069"/>
    <w:rsid w:val="00D726CE"/>
    <w:rsid w:val="00DE3E0F"/>
    <w:rsid w:val="00E45080"/>
    <w:rsid w:val="00E46214"/>
    <w:rsid w:val="00E73205"/>
    <w:rsid w:val="00E76191"/>
    <w:rsid w:val="00E870E9"/>
    <w:rsid w:val="00E87440"/>
    <w:rsid w:val="00EA28C2"/>
    <w:rsid w:val="00EC1319"/>
    <w:rsid w:val="00EE0D64"/>
    <w:rsid w:val="00F74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24763"/>
  <w15:chartTrackingRefBased/>
  <w15:docId w15:val="{177EB342-7B62-41C9-A96C-7D7C62F88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74B98"/>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D45069"/>
    <w:pPr>
      <w:spacing w:after="0" w:line="240" w:lineRule="auto"/>
    </w:pPr>
  </w:style>
  <w:style w:type="table" w:styleId="TableGrid">
    <w:name w:val="Table Grid"/>
    <w:basedOn w:val="TableNormal"/>
    <w:uiPriority w:val="39"/>
    <w:rsid w:val="00DE3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374785">
      <w:bodyDiv w:val="1"/>
      <w:marLeft w:val="0"/>
      <w:marRight w:val="0"/>
      <w:marTop w:val="0"/>
      <w:marBottom w:val="0"/>
      <w:divBdr>
        <w:top w:val="none" w:sz="0" w:space="0" w:color="auto"/>
        <w:left w:val="none" w:sz="0" w:space="0" w:color="auto"/>
        <w:bottom w:val="none" w:sz="0" w:space="0" w:color="auto"/>
        <w:right w:val="none" w:sz="0" w:space="0" w:color="auto"/>
      </w:divBdr>
      <w:divsChild>
        <w:div w:id="889533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9E785-83F0-4DDC-8230-A3815E3AA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5</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Ливинюк</dc:creator>
  <cp:keywords/>
  <dc:description/>
  <cp:lastModifiedBy>Виктор Ливинюк</cp:lastModifiedBy>
  <cp:revision>28</cp:revision>
  <cp:lastPrinted>2017-10-04T15:43:00Z</cp:lastPrinted>
  <dcterms:created xsi:type="dcterms:W3CDTF">2017-10-04T15:45:00Z</dcterms:created>
  <dcterms:modified xsi:type="dcterms:W3CDTF">2017-10-05T14:03:00Z</dcterms:modified>
</cp:coreProperties>
</file>