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8E" w:rsidRDefault="00477141" w:rsidP="00477141">
      <w:pPr>
        <w:jc w:val="center"/>
        <w:rPr>
          <w:b/>
          <w:u w:val="single"/>
        </w:rPr>
      </w:pPr>
      <w:r>
        <w:rPr>
          <w:b/>
          <w:u w:val="single"/>
        </w:rPr>
        <w:t>Handout Rentenversicherung</w:t>
      </w:r>
    </w:p>
    <w:p w:rsidR="00477141" w:rsidRDefault="00477141" w:rsidP="00477141">
      <w:pPr>
        <w:rPr>
          <w:sz w:val="20"/>
          <w:szCs w:val="20"/>
          <w:u w:val="single"/>
        </w:rPr>
      </w:pPr>
    </w:p>
    <w:p w:rsidR="00477141" w:rsidRDefault="00477141" w:rsidP="00477141">
      <w:pPr>
        <w:rPr>
          <w:sz w:val="20"/>
          <w:szCs w:val="20"/>
          <w:u w:val="single"/>
        </w:rPr>
      </w:pPr>
      <w:r w:rsidRPr="00477141">
        <w:rPr>
          <w:sz w:val="20"/>
          <w:szCs w:val="20"/>
          <w:u w:val="single"/>
        </w:rPr>
        <w:t>Welche Personen sind rentenversicherungspflichtig?</w:t>
      </w:r>
    </w:p>
    <w:p w:rsidR="00477141" w:rsidRDefault="00477141" w:rsidP="00477141">
      <w:pPr>
        <w:rPr>
          <w:sz w:val="20"/>
          <w:szCs w:val="20"/>
        </w:rPr>
      </w:pPr>
      <w:r>
        <w:rPr>
          <w:sz w:val="20"/>
          <w:szCs w:val="20"/>
        </w:rPr>
        <w:t>Arbeitnehmer, Handwerker, Landwirte, Auszubildende, Eltern die sich um ihre Kinder kümmern (3 Jahre zahlt der Staat in die Rentenversicherung), Menschen die sich um pflegebedürftige Menschen kümmern und nicht mehr als 30 Stunden arbeiten (Pflegekassen zahlt in die Rentenversicherung), selbständige Handwerker, selbständige Künstler, selbständige Hebammen</w:t>
      </w:r>
      <w:r w:rsidR="000B6188">
        <w:rPr>
          <w:sz w:val="20"/>
          <w:szCs w:val="20"/>
        </w:rPr>
        <w:t>, Wehrdienst</w:t>
      </w:r>
      <w:r>
        <w:rPr>
          <w:sz w:val="20"/>
          <w:szCs w:val="20"/>
        </w:rPr>
        <w:t xml:space="preserve"> und </w:t>
      </w:r>
      <w:r w:rsidR="000B6188">
        <w:rPr>
          <w:sz w:val="20"/>
          <w:szCs w:val="20"/>
        </w:rPr>
        <w:t xml:space="preserve">Bundesfreiwilligendienst Leistende </w:t>
      </w:r>
      <w:r>
        <w:rPr>
          <w:sz w:val="20"/>
          <w:szCs w:val="20"/>
        </w:rPr>
        <w:t xml:space="preserve">, Leute die einige Zeit lang Arbeitslosengeld und Krankengeldgeld beziehen, alle anderen können sich selbst versichern  </w:t>
      </w:r>
    </w:p>
    <w:p w:rsidR="00477141" w:rsidRDefault="00477141" w:rsidP="00477141">
      <w:pPr>
        <w:rPr>
          <w:sz w:val="20"/>
          <w:szCs w:val="20"/>
        </w:rPr>
      </w:pPr>
    </w:p>
    <w:p w:rsidR="00477141" w:rsidRDefault="00477141" w:rsidP="00477141">
      <w:pPr>
        <w:rPr>
          <w:sz w:val="20"/>
          <w:szCs w:val="20"/>
        </w:rPr>
      </w:pPr>
      <w:r>
        <w:rPr>
          <w:sz w:val="20"/>
          <w:szCs w:val="20"/>
          <w:u w:val="single"/>
        </w:rPr>
        <w:t>Wer sind die Träger?</w:t>
      </w:r>
    </w:p>
    <w:p w:rsidR="00477141" w:rsidRDefault="00477141" w:rsidP="00477141">
      <w:pPr>
        <w:rPr>
          <w:sz w:val="20"/>
          <w:szCs w:val="20"/>
        </w:rPr>
      </w:pPr>
      <w:r>
        <w:rPr>
          <w:sz w:val="20"/>
          <w:szCs w:val="20"/>
        </w:rPr>
        <w:t xml:space="preserve">dt. Rentenversicherung, dt. Rentenversicherung Bund, dt. Rentenversicherung Regional, </w:t>
      </w:r>
      <w:r w:rsidR="00E54061">
        <w:rPr>
          <w:sz w:val="20"/>
          <w:szCs w:val="20"/>
        </w:rPr>
        <w:t xml:space="preserve">dt. Rentenversicherung Knappschaft Bahn See </w:t>
      </w:r>
    </w:p>
    <w:p w:rsidR="00E54061" w:rsidRDefault="00E54061" w:rsidP="00477141">
      <w:pPr>
        <w:rPr>
          <w:sz w:val="20"/>
          <w:szCs w:val="20"/>
        </w:rPr>
      </w:pPr>
    </w:p>
    <w:p w:rsidR="00E54061" w:rsidRDefault="00E54061" w:rsidP="00477141">
      <w:pPr>
        <w:rPr>
          <w:sz w:val="20"/>
          <w:szCs w:val="20"/>
          <w:u w:val="single"/>
        </w:rPr>
      </w:pPr>
      <w:r>
        <w:rPr>
          <w:sz w:val="20"/>
          <w:szCs w:val="20"/>
          <w:u w:val="single"/>
        </w:rPr>
        <w:t xml:space="preserve">Welche Leistungen werden erbracht? </w:t>
      </w:r>
    </w:p>
    <w:p w:rsidR="00E54061" w:rsidRDefault="00E54061" w:rsidP="00477141">
      <w:pPr>
        <w:rPr>
          <w:sz w:val="20"/>
          <w:szCs w:val="20"/>
        </w:rPr>
      </w:pPr>
      <w:r>
        <w:rPr>
          <w:sz w:val="20"/>
          <w:szCs w:val="20"/>
        </w:rPr>
        <w:t xml:space="preserve">Rehabilitation (Maßnahmen welche die Erwerbstätigkeit sichern und wiederherstellen), Rentenleistungen (Erwerbsminderungsrente, Altersrente, Witwen- und Witwerrente, Waisenrente) </w:t>
      </w:r>
    </w:p>
    <w:p w:rsidR="00E54061" w:rsidRDefault="00E54061" w:rsidP="00477141">
      <w:pPr>
        <w:rPr>
          <w:sz w:val="20"/>
          <w:szCs w:val="20"/>
        </w:rPr>
      </w:pPr>
    </w:p>
    <w:p w:rsidR="00E54061" w:rsidRDefault="00E54061" w:rsidP="00477141">
      <w:pPr>
        <w:rPr>
          <w:sz w:val="20"/>
          <w:szCs w:val="20"/>
          <w:u w:val="single"/>
        </w:rPr>
      </w:pPr>
      <w:r>
        <w:rPr>
          <w:sz w:val="20"/>
          <w:szCs w:val="20"/>
          <w:u w:val="single"/>
        </w:rPr>
        <w:t>Wie werden die Leistungen finanziert?</w:t>
      </w:r>
    </w:p>
    <w:p w:rsidR="00E54061" w:rsidRDefault="00E54061" w:rsidP="00477141">
      <w:pPr>
        <w:rPr>
          <w:sz w:val="20"/>
          <w:szCs w:val="20"/>
        </w:rPr>
      </w:pPr>
      <w:r>
        <w:rPr>
          <w:sz w:val="20"/>
          <w:szCs w:val="20"/>
        </w:rPr>
        <w:t>Beitragszahlung</w:t>
      </w:r>
      <w:r w:rsidR="00CF0649">
        <w:rPr>
          <w:sz w:val="20"/>
          <w:szCs w:val="20"/>
        </w:rPr>
        <w:t xml:space="preserve"> in die Rentenkasse</w:t>
      </w:r>
      <w:bookmarkStart w:id="0" w:name="_GoBack"/>
      <w:bookmarkEnd w:id="0"/>
      <w:r>
        <w:rPr>
          <w:sz w:val="20"/>
          <w:szCs w:val="20"/>
        </w:rPr>
        <w:t xml:space="preserve"> und Bundeszuschüsse</w:t>
      </w:r>
    </w:p>
    <w:p w:rsidR="00E54061" w:rsidRDefault="00E54061" w:rsidP="00477141">
      <w:pPr>
        <w:rPr>
          <w:sz w:val="20"/>
          <w:szCs w:val="20"/>
        </w:rPr>
      </w:pPr>
    </w:p>
    <w:p w:rsidR="00E54061" w:rsidRDefault="00E54061" w:rsidP="00477141">
      <w:pPr>
        <w:rPr>
          <w:sz w:val="20"/>
          <w:szCs w:val="20"/>
          <w:u w:val="single"/>
        </w:rPr>
      </w:pPr>
      <w:r>
        <w:rPr>
          <w:sz w:val="20"/>
          <w:szCs w:val="20"/>
          <w:u w:val="single"/>
        </w:rPr>
        <w:t>Probleme der gesetzlichen Rentenversicherung?</w:t>
      </w:r>
    </w:p>
    <w:p w:rsidR="00E54061" w:rsidRPr="00E54061" w:rsidRDefault="00E54061" w:rsidP="00477141">
      <w:pPr>
        <w:rPr>
          <w:sz w:val="20"/>
          <w:szCs w:val="20"/>
        </w:rPr>
      </w:pPr>
      <w:r>
        <w:rPr>
          <w:sz w:val="20"/>
          <w:szCs w:val="20"/>
        </w:rPr>
        <w:t xml:space="preserve">Gefährdung </w:t>
      </w:r>
      <w:r w:rsidR="000B6188">
        <w:rPr>
          <w:sz w:val="20"/>
          <w:szCs w:val="20"/>
        </w:rPr>
        <w:t>des Generationsvertrages</w:t>
      </w:r>
      <w:r>
        <w:rPr>
          <w:sz w:val="20"/>
          <w:szCs w:val="20"/>
        </w:rPr>
        <w:t xml:space="preserve"> (in Zukunft nimmt die Zahl der Rentner erheblich zu, während die Zahl der Erwerbstätigen stark sinken wird) </w:t>
      </w:r>
    </w:p>
    <w:p w:rsidR="00E54061" w:rsidRPr="00E54061" w:rsidRDefault="00E54061" w:rsidP="00477141">
      <w:pPr>
        <w:rPr>
          <w:sz w:val="20"/>
          <w:szCs w:val="20"/>
        </w:rPr>
      </w:pPr>
      <w:r>
        <w:rPr>
          <w:sz w:val="20"/>
          <w:szCs w:val="20"/>
        </w:rPr>
        <w:t xml:space="preserve"> </w:t>
      </w:r>
    </w:p>
    <w:p w:rsidR="00477141" w:rsidRPr="00477141" w:rsidRDefault="00477141" w:rsidP="00477141"/>
    <w:sectPr w:rsidR="00477141" w:rsidRPr="004771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41"/>
    <w:rsid w:val="00017CE4"/>
    <w:rsid w:val="000B6188"/>
    <w:rsid w:val="00477141"/>
    <w:rsid w:val="00CA498E"/>
    <w:rsid w:val="00CF0649"/>
    <w:rsid w:val="00E54061"/>
    <w:rsid w:val="00F70D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CAB2"/>
  <w15:chartTrackingRefBased/>
  <w15:docId w15:val="{6E5B55EA-B87E-4F86-984C-9BE6BFC5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de-D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RZF</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Jeremias (RZF, Ref 116)</dc:creator>
  <cp:keywords/>
  <dc:description/>
  <cp:lastModifiedBy>Neumann, Sebastian</cp:lastModifiedBy>
  <cp:revision>3</cp:revision>
  <dcterms:created xsi:type="dcterms:W3CDTF">2020-11-09T07:07:00Z</dcterms:created>
  <dcterms:modified xsi:type="dcterms:W3CDTF">2020-11-24T08:47:00Z</dcterms:modified>
</cp:coreProperties>
</file>