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17FE3" w14:textId="6B981AB4" w:rsidR="00070AC8" w:rsidRDefault="00726C1F" w:rsidP="00726C1F">
      <w:pPr>
        <w:ind w:right="-459"/>
      </w:pPr>
      <w:r>
        <w:rPr>
          <w:noProof/>
          <w:lang w:val="en-US" w:eastAsia="en-US"/>
        </w:rPr>
        <w:drawing>
          <wp:inline distT="0" distB="0" distL="0" distR="0" wp14:anchorId="6BBE3A20" wp14:editId="7BC8C8EB">
            <wp:extent cx="1371600" cy="1028700"/>
            <wp:effectExtent l="0" t="0" r="0" b="0"/>
            <wp:docPr id="6" name="2 Imagen" descr="C:\Users\Usuario\Desktop\6114.gif"/>
            <wp:cNvGraphicFramePr/>
            <a:graphic xmlns:a="http://schemas.openxmlformats.org/drawingml/2006/main">
              <a:graphicData uri="http://schemas.openxmlformats.org/drawingml/2006/picture">
                <pic:pic xmlns:pic="http://schemas.openxmlformats.org/drawingml/2006/picture">
                  <pic:nvPicPr>
                    <pic:cNvPr id="3" name="2 Imagen" descr="C:\Users\Usuario\Desktop\6114.gif"/>
                    <pic:cNvPicPr/>
                  </pic:nvPicPr>
                  <pic:blipFill>
                    <a:blip r:embed="rId8"/>
                    <a:srcRect/>
                    <a:stretch>
                      <a:fillRect/>
                    </a:stretch>
                  </pic:blipFill>
                  <pic:spPr bwMode="auto">
                    <a:xfrm>
                      <a:off x="0" y="0"/>
                      <a:ext cx="1371600" cy="1028700"/>
                    </a:xfrm>
                    <a:prstGeom prst="rect">
                      <a:avLst/>
                    </a:prstGeom>
                    <a:noFill/>
                    <a:ln w="9525">
                      <a:noFill/>
                      <a:miter lim="800000"/>
                      <a:headEnd/>
                      <a:tailEnd/>
                    </a:ln>
                  </pic:spPr>
                </pic:pic>
              </a:graphicData>
            </a:graphic>
          </wp:inline>
        </w:drawing>
      </w:r>
      <w:r w:rsidR="003F50CD">
        <w:tab/>
      </w:r>
      <w:r w:rsidR="004E7E50">
        <w:rPr>
          <w:noProof/>
          <w:lang w:val="en-US" w:eastAsia="en-US"/>
        </w:rPr>
        <w:drawing>
          <wp:inline distT="0" distB="0" distL="0" distR="0" wp14:anchorId="0BB5052E" wp14:editId="29AEC74F">
            <wp:extent cx="1958340" cy="1362075"/>
            <wp:effectExtent l="0" t="0" r="3810" b="9525"/>
            <wp:docPr id="5" name="3 Imagen" descr="C:\Users\Usuario\AppData\Local\Microsoft\Windows\Temporary Internet Files\Content.Outlook\NVDWW2HG\IMG-20220718-WA0095.jpg"/>
            <wp:cNvGraphicFramePr/>
            <a:graphic xmlns:a="http://schemas.openxmlformats.org/drawingml/2006/main">
              <a:graphicData uri="http://schemas.openxmlformats.org/drawingml/2006/picture">
                <pic:pic xmlns:pic="http://schemas.openxmlformats.org/drawingml/2006/picture">
                  <pic:nvPicPr>
                    <pic:cNvPr id="4" name="3 Imagen" descr="C:\Users\Usuario\AppData\Local\Microsoft\Windows\Temporary Internet Files\Content.Outlook\NVDWW2HG\IMG-20220718-WA0095.jpg"/>
                    <pic:cNvPicPr/>
                  </pic:nvPicPr>
                  <pic:blipFill>
                    <a:blip r:embed="rId9" cstate="print"/>
                    <a:srcRect/>
                    <a:stretch>
                      <a:fillRect/>
                    </a:stretch>
                  </pic:blipFill>
                  <pic:spPr bwMode="auto">
                    <a:xfrm>
                      <a:off x="0" y="0"/>
                      <a:ext cx="1958952" cy="1362501"/>
                    </a:xfrm>
                    <a:prstGeom prst="rect">
                      <a:avLst/>
                    </a:prstGeom>
                    <a:noFill/>
                    <a:ln w="9525">
                      <a:noFill/>
                      <a:miter lim="800000"/>
                      <a:headEnd/>
                      <a:tailEnd/>
                    </a:ln>
                  </pic:spPr>
                </pic:pic>
              </a:graphicData>
            </a:graphic>
          </wp:inline>
        </w:drawing>
      </w:r>
      <w:r w:rsidR="003F50CD">
        <w:tab/>
      </w:r>
      <w:r w:rsidR="003F50CD">
        <w:tab/>
      </w:r>
      <w:r w:rsidR="003F50CD">
        <w:tab/>
      </w:r>
      <w:r w:rsidR="00D51EF2" w:rsidRPr="00F25844">
        <w:rPr>
          <w:noProof/>
          <w:lang w:val="en-US" w:eastAsia="en-US"/>
        </w:rPr>
        <w:drawing>
          <wp:inline distT="0" distB="0" distL="0" distR="0" wp14:anchorId="45456F0A" wp14:editId="13C1B205">
            <wp:extent cx="1024956" cy="990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8501" cy="1003691"/>
                    </a:xfrm>
                    <a:prstGeom prst="rect">
                      <a:avLst/>
                    </a:prstGeom>
                    <a:noFill/>
                    <a:ln>
                      <a:noFill/>
                    </a:ln>
                  </pic:spPr>
                </pic:pic>
              </a:graphicData>
            </a:graphic>
          </wp:inline>
        </w:drawing>
      </w:r>
    </w:p>
    <w:p w14:paraId="1C385C9D" w14:textId="0EC86FF1" w:rsidR="00F25844" w:rsidRPr="005510CB" w:rsidRDefault="00F25844" w:rsidP="005510CB">
      <w:pPr>
        <w:autoSpaceDE w:val="0"/>
        <w:autoSpaceDN w:val="0"/>
        <w:adjustRightInd w:val="0"/>
        <w:ind w:left="-709" w:right="-743"/>
        <w:rPr>
          <w:rFonts w:ascii="CIDFont+F3" w:hAnsi="CIDFont+F3" w:cs="CIDFont+F3"/>
          <w:sz w:val="32"/>
          <w:szCs w:val="32"/>
          <w:lang w:eastAsia="es-ES"/>
        </w:rPr>
      </w:pPr>
      <w:r w:rsidRPr="005510CB">
        <w:rPr>
          <w:rStyle w:val="Emphasis"/>
          <w:rFonts w:asciiTheme="minorHAnsi" w:hAnsiTheme="minorHAnsi" w:cstheme="minorHAnsi"/>
          <w:b/>
          <w:i w:val="0"/>
          <w:sz w:val="44"/>
          <w:szCs w:val="44"/>
        </w:rPr>
        <w:t>“</w:t>
      </w:r>
      <w:r w:rsidRPr="005510CB">
        <w:rPr>
          <w:rFonts w:ascii="CIDFont+F3" w:hAnsi="CIDFont+F3" w:cs="CIDFont+F3"/>
          <w:sz w:val="44"/>
          <w:szCs w:val="44"/>
          <w:lang w:eastAsia="es-ES"/>
        </w:rPr>
        <w:t xml:space="preserve">Campeonato Argentino </w:t>
      </w:r>
      <w:r w:rsidR="005510CB" w:rsidRPr="005510CB">
        <w:rPr>
          <w:rFonts w:ascii="CIDFont+F3" w:hAnsi="CIDFont+F3" w:cs="CIDFont+F3"/>
          <w:sz w:val="44"/>
          <w:szCs w:val="44"/>
          <w:lang w:eastAsia="es-ES"/>
        </w:rPr>
        <w:t xml:space="preserve">por Equipos </w:t>
      </w:r>
      <w:r w:rsidRPr="005510CB">
        <w:rPr>
          <w:rFonts w:ascii="CIDFont+F3" w:hAnsi="CIDFont+F3" w:cs="CIDFont+F3"/>
          <w:sz w:val="44"/>
          <w:szCs w:val="44"/>
          <w:lang w:eastAsia="es-ES"/>
        </w:rPr>
        <w:t>de Optimist 2022</w:t>
      </w:r>
      <w:r w:rsidRPr="005510CB">
        <w:rPr>
          <w:rFonts w:asciiTheme="minorHAnsi" w:hAnsiTheme="minorHAnsi" w:cstheme="minorHAnsi"/>
          <w:sz w:val="32"/>
          <w:szCs w:val="32"/>
          <w:lang w:eastAsia="es-ES"/>
        </w:rPr>
        <w:t>”</w:t>
      </w:r>
    </w:p>
    <w:p w14:paraId="3FCFA43D" w14:textId="77777777" w:rsidR="00180C2A" w:rsidRPr="002B3745" w:rsidRDefault="00180C2A" w:rsidP="00180C2A">
      <w:pPr>
        <w:ind w:hanging="426"/>
        <w:outlineLvl w:val="0"/>
        <w:rPr>
          <w:rStyle w:val="Emphasis"/>
          <w:b/>
          <w:bCs/>
          <w:iCs w:val="0"/>
          <w:sz w:val="32"/>
          <w:szCs w:val="32"/>
        </w:rPr>
      </w:pPr>
    </w:p>
    <w:p w14:paraId="1BDC7D3F" w14:textId="6148A741" w:rsidR="00180C2A" w:rsidRPr="00940972" w:rsidRDefault="00180C2A" w:rsidP="005510CB">
      <w:pPr>
        <w:ind w:left="1416" w:right="-1062" w:firstLine="708"/>
        <w:rPr>
          <w:rStyle w:val="Emphasis"/>
          <w:bCs/>
          <w:iCs w:val="0"/>
          <w:sz w:val="32"/>
          <w:szCs w:val="32"/>
        </w:rPr>
      </w:pPr>
      <w:r>
        <w:rPr>
          <w:rStyle w:val="Emphasis"/>
          <w:bCs/>
          <w:sz w:val="32"/>
          <w:szCs w:val="32"/>
        </w:rPr>
        <w:t>1</w:t>
      </w:r>
      <w:r w:rsidR="00F25844">
        <w:rPr>
          <w:rStyle w:val="Emphasis"/>
          <w:bCs/>
          <w:sz w:val="32"/>
          <w:szCs w:val="32"/>
        </w:rPr>
        <w:t xml:space="preserve">0 </w:t>
      </w:r>
      <w:r>
        <w:rPr>
          <w:rStyle w:val="Emphasis"/>
          <w:bCs/>
          <w:sz w:val="32"/>
          <w:szCs w:val="32"/>
        </w:rPr>
        <w:t xml:space="preserve">de </w:t>
      </w:r>
      <w:r w:rsidR="00F25844">
        <w:rPr>
          <w:rStyle w:val="Emphasis"/>
          <w:bCs/>
          <w:sz w:val="32"/>
          <w:szCs w:val="32"/>
        </w:rPr>
        <w:t>diciembre</w:t>
      </w:r>
      <w:r>
        <w:rPr>
          <w:rStyle w:val="Emphasis"/>
          <w:bCs/>
          <w:sz w:val="32"/>
          <w:szCs w:val="32"/>
        </w:rPr>
        <w:t xml:space="preserve"> de 2022</w:t>
      </w:r>
    </w:p>
    <w:p w14:paraId="74BD9F7E" w14:textId="77777777" w:rsidR="00180C2A" w:rsidRPr="00940972" w:rsidRDefault="00180C2A" w:rsidP="00180C2A">
      <w:pPr>
        <w:jc w:val="center"/>
        <w:rPr>
          <w:rStyle w:val="Emphasis"/>
          <w:bCs/>
          <w:i w:val="0"/>
          <w:iCs w:val="0"/>
          <w:szCs w:val="20"/>
        </w:rPr>
      </w:pPr>
    </w:p>
    <w:p w14:paraId="77F94D6E" w14:textId="77777777" w:rsidR="00180C2A" w:rsidRPr="00940972" w:rsidRDefault="00180C2A" w:rsidP="005510CB">
      <w:pPr>
        <w:ind w:left="2124" w:firstLine="708"/>
        <w:rPr>
          <w:rStyle w:val="Emphasis"/>
          <w:bCs/>
          <w:iCs w:val="0"/>
          <w:sz w:val="24"/>
          <w:szCs w:val="24"/>
        </w:rPr>
      </w:pPr>
      <w:r w:rsidRPr="00940972">
        <w:rPr>
          <w:rStyle w:val="Emphasis"/>
          <w:bCs/>
          <w:sz w:val="24"/>
          <w:szCs w:val="24"/>
        </w:rPr>
        <w:t>Autoridad Organizadora:</w:t>
      </w:r>
    </w:p>
    <w:p w14:paraId="321C777D" w14:textId="77777777" w:rsidR="00180C2A" w:rsidRDefault="00180C2A" w:rsidP="00180C2A">
      <w:pPr>
        <w:jc w:val="center"/>
        <w:rPr>
          <w:rStyle w:val="Emphasis"/>
          <w:bCs/>
          <w:i w:val="0"/>
          <w:smallCaps/>
          <w:sz w:val="36"/>
        </w:rPr>
      </w:pPr>
      <w:r w:rsidRPr="00940972">
        <w:rPr>
          <w:rStyle w:val="Emphasis"/>
          <w:bCs/>
          <w:i w:val="0"/>
          <w:smallCaps/>
          <w:sz w:val="36"/>
        </w:rPr>
        <w:t>C</w:t>
      </w:r>
      <w:r>
        <w:rPr>
          <w:rStyle w:val="Emphasis"/>
          <w:bCs/>
          <w:i w:val="0"/>
          <w:smallCaps/>
          <w:sz w:val="36"/>
        </w:rPr>
        <w:t>lub de Veleros Barlovento</w:t>
      </w:r>
    </w:p>
    <w:p w14:paraId="0920BA13" w14:textId="77777777" w:rsidR="00F25844" w:rsidRDefault="00F25844" w:rsidP="00180C2A">
      <w:pPr>
        <w:jc w:val="center"/>
        <w:rPr>
          <w:rStyle w:val="Emphasis"/>
          <w:bCs/>
          <w:i w:val="0"/>
          <w:iCs w:val="0"/>
          <w:smallCaps/>
          <w:sz w:val="36"/>
        </w:rPr>
      </w:pPr>
      <w:r>
        <w:rPr>
          <w:rStyle w:val="Emphasis"/>
          <w:bCs/>
          <w:i w:val="0"/>
          <w:smallCaps/>
          <w:sz w:val="36"/>
        </w:rPr>
        <w:t xml:space="preserve">asociación argentina de clase </w:t>
      </w:r>
      <w:proofErr w:type="spellStart"/>
      <w:r>
        <w:rPr>
          <w:rStyle w:val="Emphasis"/>
          <w:bCs/>
          <w:i w:val="0"/>
          <w:smallCaps/>
          <w:sz w:val="36"/>
        </w:rPr>
        <w:t>optimist</w:t>
      </w:r>
      <w:proofErr w:type="spellEnd"/>
    </w:p>
    <w:p w14:paraId="478F1F34" w14:textId="77777777" w:rsidR="00180C2A" w:rsidRPr="00110773" w:rsidRDefault="00180C2A" w:rsidP="00180C2A">
      <w:pPr>
        <w:ind w:hanging="360"/>
        <w:jc w:val="center"/>
        <w:outlineLvl w:val="0"/>
        <w:rPr>
          <w:rStyle w:val="Emphasis"/>
          <w:bCs/>
          <w:i w:val="0"/>
          <w:iCs w:val="0"/>
          <w:sz w:val="28"/>
          <w:szCs w:val="28"/>
        </w:rPr>
      </w:pPr>
      <w:r w:rsidRPr="00110773">
        <w:rPr>
          <w:rStyle w:val="Emphasis"/>
          <w:bCs/>
          <w:i w:val="0"/>
          <w:sz w:val="28"/>
          <w:szCs w:val="28"/>
        </w:rPr>
        <w:t>San Fernando, Buenos Aires</w:t>
      </w:r>
    </w:p>
    <w:p w14:paraId="58ACDF7D" w14:textId="77777777" w:rsidR="00180C2A" w:rsidRDefault="00180C2A" w:rsidP="00180C2A">
      <w:pPr>
        <w:outlineLvl w:val="0"/>
      </w:pPr>
    </w:p>
    <w:p w14:paraId="7B0690D4" w14:textId="77777777" w:rsidR="00180C2A" w:rsidRPr="00180C2A" w:rsidRDefault="00180C2A" w:rsidP="00180C2A">
      <w:pPr>
        <w:outlineLvl w:val="0"/>
        <w:rPr>
          <w:b/>
          <w:i/>
          <w:sz w:val="36"/>
          <w:szCs w:val="36"/>
        </w:rPr>
      </w:pPr>
      <w:r w:rsidRPr="00180C2A">
        <w:rPr>
          <w:b/>
          <w:i/>
          <w:sz w:val="36"/>
          <w:szCs w:val="36"/>
        </w:rPr>
        <w:t>“San Fernando Capital Nacional de la Náutica”</w:t>
      </w:r>
    </w:p>
    <w:p w14:paraId="7EEE6405" w14:textId="77777777" w:rsidR="002A5C8D" w:rsidRPr="00677B6B" w:rsidRDefault="002A5C8D" w:rsidP="002A5C8D">
      <w:pPr>
        <w:jc w:val="center"/>
        <w:rPr>
          <w:b/>
          <w:i/>
          <w:sz w:val="24"/>
          <w:szCs w:val="24"/>
        </w:rPr>
      </w:pPr>
    </w:p>
    <w:p w14:paraId="3E0B7B75" w14:textId="424FD6B8" w:rsidR="00C50D47" w:rsidRPr="00EC3C88" w:rsidRDefault="002A5C8D" w:rsidP="005510CB">
      <w:pPr>
        <w:jc w:val="center"/>
        <w:rPr>
          <w:b/>
        </w:rPr>
      </w:pPr>
      <w:r w:rsidRPr="00C5299D">
        <w:rPr>
          <w:spacing w:val="-4"/>
          <w:sz w:val="24"/>
          <w:szCs w:val="24"/>
        </w:rPr>
        <w:t xml:space="preserve">Participa la </w:t>
      </w:r>
      <w:bookmarkStart w:id="0" w:name="_Hlk63104446"/>
      <w:r w:rsidRPr="00C5299D">
        <w:rPr>
          <w:spacing w:val="-4"/>
          <w:sz w:val="24"/>
          <w:szCs w:val="24"/>
        </w:rPr>
        <w:t>Clase</w:t>
      </w:r>
      <w:r w:rsidR="009632B8">
        <w:rPr>
          <w:spacing w:val="-4"/>
          <w:sz w:val="24"/>
          <w:szCs w:val="24"/>
        </w:rPr>
        <w:t>:</w:t>
      </w:r>
      <w:r w:rsidR="0021335A">
        <w:rPr>
          <w:spacing w:val="-4"/>
          <w:sz w:val="24"/>
          <w:szCs w:val="24"/>
        </w:rPr>
        <w:t xml:space="preserve"> </w:t>
      </w:r>
      <w:r w:rsidR="007F7421">
        <w:rPr>
          <w:spacing w:val="-4"/>
          <w:sz w:val="24"/>
          <w:szCs w:val="24"/>
        </w:rPr>
        <w:t>Optimist</w:t>
      </w:r>
      <w:r w:rsidRPr="00C5299D">
        <w:rPr>
          <w:spacing w:val="-4"/>
          <w:sz w:val="24"/>
          <w:szCs w:val="24"/>
        </w:rPr>
        <w:t xml:space="preserve"> Timoneles</w:t>
      </w:r>
      <w:bookmarkEnd w:id="0"/>
      <w:r w:rsidR="007F7421">
        <w:rPr>
          <w:spacing w:val="-4"/>
          <w:sz w:val="24"/>
          <w:szCs w:val="24"/>
        </w:rPr>
        <w:t xml:space="preserve"> </w:t>
      </w:r>
    </w:p>
    <w:p w14:paraId="598C1876" w14:textId="77777777" w:rsidR="00180C2A" w:rsidRDefault="00056135" w:rsidP="007F7421">
      <w:pPr>
        <w:ind w:firstLine="708"/>
        <w:rPr>
          <w:b/>
          <w:i/>
          <w:sz w:val="24"/>
          <w:szCs w:val="24"/>
        </w:rPr>
      </w:pPr>
      <w:r w:rsidRPr="00EC3C88">
        <w:rPr>
          <w:b/>
        </w:rPr>
        <w:tab/>
      </w:r>
      <w:r w:rsidRPr="00EC3C88">
        <w:rPr>
          <w:b/>
        </w:rPr>
        <w:tab/>
      </w:r>
    </w:p>
    <w:p w14:paraId="6E93425A" w14:textId="77777777" w:rsidR="00DC6AAD" w:rsidRPr="00625155" w:rsidRDefault="00DC6AAD" w:rsidP="004E5E05">
      <w:pPr>
        <w:ind w:left="-567" w:firstLine="567"/>
        <w:jc w:val="center"/>
        <w:rPr>
          <w:rFonts w:ascii="Broadway" w:hAnsi="Broadway"/>
          <w:b/>
          <w:sz w:val="72"/>
        </w:rPr>
      </w:pPr>
      <w:r>
        <w:rPr>
          <w:rFonts w:ascii="Broadway" w:hAnsi="Broadway"/>
          <w:b/>
          <w:sz w:val="72"/>
        </w:rPr>
        <w:t>Instrucciones de Regata</w:t>
      </w:r>
    </w:p>
    <w:p w14:paraId="22656E95" w14:textId="77777777" w:rsidR="00DC6AAD" w:rsidRDefault="00DC6AAD" w:rsidP="007B2420">
      <w:pPr>
        <w:ind w:left="-567" w:right="-234"/>
        <w:rPr>
          <w:rStyle w:val="Emphasis"/>
          <w:bCs/>
          <w:i w:val="0"/>
        </w:rPr>
      </w:pPr>
    </w:p>
    <w:p w14:paraId="28501595" w14:textId="77777777" w:rsidR="00B91A3F" w:rsidRDefault="00B91A3F" w:rsidP="00B91A3F">
      <w:pPr>
        <w:ind w:right="-234"/>
        <w:rPr>
          <w:rStyle w:val="Emphasis"/>
          <w:bCs/>
        </w:rPr>
      </w:pPr>
      <w:r w:rsidRPr="00085371">
        <w:rPr>
          <w:rStyle w:val="Emphasis"/>
          <w:bCs/>
        </w:rPr>
        <w:t xml:space="preserve">En una regla </w:t>
      </w:r>
      <w:r w:rsidRPr="00CA35A8">
        <w:rPr>
          <w:rStyle w:val="Emphasis"/>
          <w:bCs/>
        </w:rPr>
        <w:t>del Aviso de Regata o de</w:t>
      </w:r>
      <w:r w:rsidRPr="00085371">
        <w:rPr>
          <w:rStyle w:val="Emphasis"/>
          <w:bCs/>
        </w:rPr>
        <w:t xml:space="preserve"> las </w:t>
      </w:r>
      <w:r>
        <w:rPr>
          <w:rStyle w:val="Emphasis"/>
          <w:bCs/>
        </w:rPr>
        <w:t>I</w:t>
      </w:r>
      <w:r w:rsidRPr="00085371">
        <w:rPr>
          <w:rStyle w:val="Emphasis"/>
          <w:bCs/>
        </w:rPr>
        <w:t xml:space="preserve">nstrucciones de </w:t>
      </w:r>
      <w:r>
        <w:rPr>
          <w:rStyle w:val="Emphasis"/>
          <w:bCs/>
        </w:rPr>
        <w:t>R</w:t>
      </w:r>
      <w:r w:rsidRPr="00085371">
        <w:rPr>
          <w:rStyle w:val="Emphasis"/>
          <w:bCs/>
        </w:rPr>
        <w:t>egata las notaciones ‘[PD]’</w:t>
      </w:r>
      <w:r>
        <w:rPr>
          <w:rStyle w:val="Emphasis"/>
          <w:bCs/>
        </w:rPr>
        <w:t>,</w:t>
      </w:r>
      <w:r w:rsidRPr="00085371">
        <w:rPr>
          <w:rStyle w:val="Emphasis"/>
          <w:bCs/>
        </w:rPr>
        <w:t xml:space="preserve"> ‘[NP]’ </w:t>
      </w:r>
      <w:r>
        <w:rPr>
          <w:rStyle w:val="Emphasis"/>
          <w:bCs/>
        </w:rPr>
        <w:t xml:space="preserve">y </w:t>
      </w:r>
      <w:r w:rsidRPr="00085371">
        <w:rPr>
          <w:rStyle w:val="Emphasis"/>
          <w:bCs/>
        </w:rPr>
        <w:t>‘[</w:t>
      </w:r>
      <w:r>
        <w:rPr>
          <w:rStyle w:val="Emphasis"/>
          <w:bCs/>
        </w:rPr>
        <w:t>PE</w:t>
      </w:r>
      <w:r w:rsidRPr="00085371">
        <w:rPr>
          <w:rStyle w:val="Emphasis"/>
          <w:bCs/>
        </w:rPr>
        <w:t>]’significan:</w:t>
      </w:r>
    </w:p>
    <w:p w14:paraId="2358CB99" w14:textId="77777777" w:rsidR="00B91A3F" w:rsidRPr="00C5299D" w:rsidRDefault="00B91A3F" w:rsidP="00B91A3F">
      <w:pPr>
        <w:ind w:right="-234"/>
        <w:rPr>
          <w:rStyle w:val="Emphasis"/>
          <w:bCs/>
          <w:sz w:val="8"/>
          <w:szCs w:val="8"/>
        </w:rPr>
      </w:pPr>
    </w:p>
    <w:p w14:paraId="20877796" w14:textId="77777777" w:rsidR="00B91A3F" w:rsidRPr="00085371" w:rsidRDefault="00B91A3F" w:rsidP="00B91A3F">
      <w:pPr>
        <w:tabs>
          <w:tab w:val="left" w:pos="851"/>
        </w:tabs>
        <w:ind w:left="851" w:right="-234" w:hanging="851"/>
        <w:rPr>
          <w:rStyle w:val="Emphasis"/>
          <w:bCs/>
        </w:rPr>
      </w:pPr>
      <w:r w:rsidRPr="00085371">
        <w:rPr>
          <w:rStyle w:val="Emphasis"/>
          <w:bCs/>
        </w:rPr>
        <w:t xml:space="preserve">-[PD]: </w:t>
      </w:r>
      <w:r w:rsidRPr="00085371">
        <w:rPr>
          <w:rStyle w:val="Emphasis"/>
          <w:bCs/>
        </w:rPr>
        <w:tab/>
        <w:t>La penalidad por una infracción a esta regla puede ser, a criterio de la comisión de protestas, menor que descalificación;</w:t>
      </w:r>
    </w:p>
    <w:p w14:paraId="08038884" w14:textId="77777777" w:rsidR="00B91A3F" w:rsidRDefault="00B91A3F" w:rsidP="00B91A3F">
      <w:pPr>
        <w:tabs>
          <w:tab w:val="left" w:pos="142"/>
          <w:tab w:val="left" w:pos="851"/>
          <w:tab w:val="left" w:pos="993"/>
        </w:tabs>
        <w:ind w:left="851" w:right="-234" w:hanging="851"/>
        <w:rPr>
          <w:rStyle w:val="Emphasis"/>
          <w:bCs/>
        </w:rPr>
      </w:pPr>
      <w:r w:rsidRPr="00085371">
        <w:rPr>
          <w:rStyle w:val="Emphasis"/>
          <w:bCs/>
        </w:rPr>
        <w:t>- [NP]:</w:t>
      </w:r>
      <w:r w:rsidRPr="00085371">
        <w:rPr>
          <w:rStyle w:val="Emphasis"/>
          <w:bCs/>
        </w:rPr>
        <w:tab/>
        <w:t>Un barco no puede protestar por una infracción a esta regla. Esto modifica la regla 60.1</w:t>
      </w:r>
    </w:p>
    <w:p w14:paraId="0A98ED53" w14:textId="77777777" w:rsidR="000925B2" w:rsidRPr="00500E0C" w:rsidRDefault="00B91A3F" w:rsidP="00B91A3F">
      <w:pPr>
        <w:tabs>
          <w:tab w:val="left" w:pos="142"/>
        </w:tabs>
        <w:ind w:left="851" w:right="-234" w:hanging="851"/>
        <w:rPr>
          <w:rStyle w:val="Emphasis"/>
          <w:bCs/>
        </w:rPr>
      </w:pPr>
      <w:r w:rsidRPr="007F7421">
        <w:rPr>
          <w:rStyle w:val="Emphasis"/>
          <w:bCs/>
          <w:color w:val="FF0000"/>
        </w:rPr>
        <w:t xml:space="preserve">- </w:t>
      </w:r>
      <w:r w:rsidRPr="00500E0C">
        <w:rPr>
          <w:rStyle w:val="Emphasis"/>
          <w:bCs/>
        </w:rPr>
        <w:t>[PE]:</w:t>
      </w:r>
      <w:r w:rsidRPr="00500E0C">
        <w:rPr>
          <w:rStyle w:val="Emphasis"/>
          <w:bCs/>
        </w:rPr>
        <w:tab/>
        <w:t>Penalidad aplicada por la CR sin una audiencia. Esto modifica las reglas 63.1, A4 y A5.</w:t>
      </w:r>
    </w:p>
    <w:p w14:paraId="27D53390" w14:textId="77777777" w:rsidR="007810A3" w:rsidRPr="00500E0C" w:rsidRDefault="007810A3" w:rsidP="007810A3">
      <w:pPr>
        <w:ind w:right="-234"/>
        <w:rPr>
          <w:rStyle w:val="Emphasis"/>
          <w:bCs/>
        </w:rPr>
      </w:pPr>
    </w:p>
    <w:p w14:paraId="69BBE5BD" w14:textId="3DB4FB6A" w:rsidR="002E7A18" w:rsidRDefault="005510CB" w:rsidP="005510CB">
      <w:pPr>
        <w:tabs>
          <w:tab w:val="left" w:pos="567"/>
        </w:tabs>
        <w:spacing w:after="80"/>
        <w:ind w:right="284"/>
      </w:pPr>
      <w:bookmarkStart w:id="1" w:name="_Hlk64801620"/>
      <w:r>
        <w:t>1</w:t>
      </w:r>
      <w:r w:rsidR="007079A3">
        <w:t>.</w:t>
      </w:r>
      <w:r>
        <w:t xml:space="preserve"> REGLAS: </w:t>
      </w:r>
    </w:p>
    <w:p w14:paraId="5427E38B" w14:textId="686982BD" w:rsidR="005510CB" w:rsidRPr="005510CB" w:rsidRDefault="002E7A18" w:rsidP="005510CB">
      <w:pPr>
        <w:tabs>
          <w:tab w:val="left" w:pos="567"/>
        </w:tabs>
        <w:spacing w:after="80"/>
        <w:ind w:right="284"/>
        <w:rPr>
          <w:bCs/>
          <w:iCs/>
          <w:szCs w:val="20"/>
        </w:rPr>
      </w:pPr>
      <w:r>
        <w:tab/>
      </w:r>
      <w:r w:rsidR="005510CB">
        <w:t xml:space="preserve">El Campeonato Argentino por Equipos se disputará bajo las siguientes reglas: </w:t>
      </w:r>
    </w:p>
    <w:p w14:paraId="1095EB1F" w14:textId="77777777" w:rsidR="00E51DCE" w:rsidRDefault="005510CB" w:rsidP="005510CB">
      <w:pPr>
        <w:tabs>
          <w:tab w:val="left" w:pos="567"/>
        </w:tabs>
        <w:spacing w:after="80"/>
        <w:ind w:left="567" w:right="284"/>
      </w:pPr>
      <w:r>
        <w:t xml:space="preserve">1.1. Las reglas de Regata tal como se las define en el Reglamento de Regatas a Vela. </w:t>
      </w:r>
    </w:p>
    <w:p w14:paraId="688A734F" w14:textId="0B748819" w:rsidR="005510CB" w:rsidRDefault="005510CB" w:rsidP="005510CB">
      <w:pPr>
        <w:tabs>
          <w:tab w:val="left" w:pos="567"/>
        </w:tabs>
        <w:spacing w:after="80"/>
        <w:ind w:left="567" w:right="284"/>
      </w:pPr>
      <w:r>
        <w:t>1.2. Será de aplicación el apéndice D.</w:t>
      </w:r>
    </w:p>
    <w:p w14:paraId="3B975876" w14:textId="6C94F2E0" w:rsidR="005510CB" w:rsidRDefault="005510CB" w:rsidP="005510CB">
      <w:pPr>
        <w:tabs>
          <w:tab w:val="left" w:pos="567"/>
        </w:tabs>
        <w:spacing w:after="80"/>
        <w:ind w:left="567" w:right="284"/>
      </w:pPr>
      <w:r>
        <w:t xml:space="preserve">1.3. Se elimina el punto D1.1 (d). </w:t>
      </w:r>
    </w:p>
    <w:p w14:paraId="2A8C1951" w14:textId="0D170FCD" w:rsidR="005510CB" w:rsidRDefault="005510CB" w:rsidP="0074653D">
      <w:pPr>
        <w:spacing w:after="80"/>
        <w:ind w:right="-34" w:firstLine="567"/>
      </w:pPr>
      <w:r>
        <w:t>1.4. Se elimina la primera oración del punto D3.</w:t>
      </w:r>
      <w:r w:rsidR="0074653D">
        <w:t>1(</w:t>
      </w:r>
      <w:r w:rsidR="00726C1F">
        <w:t>e</w:t>
      </w:r>
      <w:r w:rsidR="0074653D">
        <w:t>)(3) y se reemplaza por lo si</w:t>
      </w:r>
      <w:r>
        <w:t>guiente: “</w:t>
      </w:r>
      <w:r w:rsidR="007079A3">
        <w:t>C</w:t>
      </w:r>
      <w:r>
        <w:t>uando un barco ha infringido la regla 1 o 2, la regla 14 si ha causado daño o lesión, o una regla cuando no estaba en regata, la puntuación del barco puede ser incrementada, o se podrá restar a su equipo media o más regatas ganadas, o puede no imponerse ninguna penalidad. Las regatas ganadas y deducidas no serán adjudicadas a ningún otro equipo.</w:t>
      </w:r>
    </w:p>
    <w:p w14:paraId="238A0AC5" w14:textId="31310D9E" w:rsidR="005510CB" w:rsidRDefault="005510CB" w:rsidP="0074653D">
      <w:pPr>
        <w:spacing w:after="80"/>
        <w:ind w:right="284" w:firstLine="567"/>
      </w:pPr>
      <w:r>
        <w:t xml:space="preserve">1.5. (NP) Se suprime la primera frase de la regla 40 y se modifica por: “Cada competidor deberá usar un dispositivo personal de flotación (PFD) asegurado adecuadamente en todo momento mientras esté a flote excepto cuando temporalmente se ponga o quite ropa.” Se añade al preámbulo de la Parte 4, luego de “en regata”: “, excepto la regla 40 tal y como se modifica en la IR anterior.” Se añade la regla 64.4(b) a la lista de reglas del primer párrafo de la regla 63.1. </w:t>
      </w:r>
    </w:p>
    <w:p w14:paraId="05F51748" w14:textId="77777777" w:rsidR="005510CB" w:rsidRDefault="005510CB" w:rsidP="005510CB">
      <w:pPr>
        <w:tabs>
          <w:tab w:val="left" w:pos="567"/>
        </w:tabs>
        <w:spacing w:after="80"/>
        <w:ind w:left="567" w:right="284"/>
      </w:pPr>
      <w:r>
        <w:t xml:space="preserve">1.6. Regirán las normas para la organización de competencias de la F.A.Y </w:t>
      </w:r>
    </w:p>
    <w:bookmarkEnd w:id="1"/>
    <w:p w14:paraId="514D17C4" w14:textId="77777777" w:rsidR="0074653D" w:rsidRDefault="0074653D" w:rsidP="0074653D">
      <w:pPr>
        <w:tabs>
          <w:tab w:val="left" w:pos="540"/>
        </w:tabs>
        <w:autoSpaceDE w:val="0"/>
        <w:autoSpaceDN w:val="0"/>
        <w:adjustRightInd w:val="0"/>
        <w:spacing w:after="120"/>
        <w:ind w:right="-232"/>
      </w:pPr>
      <w:r>
        <w:t>2. INSCRIPCIÓN.</w:t>
      </w:r>
    </w:p>
    <w:p w14:paraId="2D364D76" w14:textId="3B3D426C" w:rsidR="0074653D" w:rsidRDefault="0074653D" w:rsidP="0074653D">
      <w:pPr>
        <w:tabs>
          <w:tab w:val="left" w:pos="540"/>
        </w:tabs>
        <w:autoSpaceDE w:val="0"/>
        <w:autoSpaceDN w:val="0"/>
        <w:adjustRightInd w:val="0"/>
        <w:spacing w:after="120"/>
        <w:ind w:right="-232"/>
      </w:pPr>
      <w:r>
        <w:tab/>
      </w:r>
      <w:r w:rsidR="007079A3">
        <w:t xml:space="preserve">2.1 </w:t>
      </w:r>
      <w:r>
        <w:t xml:space="preserve">Las listas de equipos deberán ser presentadas </w:t>
      </w:r>
      <w:r w:rsidR="00D70C6B">
        <w:t xml:space="preserve">por el entrenador en la oficina náutica </w:t>
      </w:r>
      <w:r w:rsidR="00CF7B43">
        <w:t xml:space="preserve">y/o deberá ser enviada por mail a </w:t>
      </w:r>
      <w:hyperlink r:id="rId11" w:history="1">
        <w:r w:rsidR="00CF7B43" w:rsidRPr="00270B12">
          <w:rPr>
            <w:rStyle w:val="Hyperlink"/>
          </w:rPr>
          <w:t>campeonato@argentinooptimist2022.com.ar</w:t>
        </w:r>
      </w:hyperlink>
      <w:r w:rsidR="00CF7B43">
        <w:t xml:space="preserve"> con copia a </w:t>
      </w:r>
      <w:hyperlink r:id="rId12" w:history="1">
        <w:r w:rsidR="00CF7B43" w:rsidRPr="00270B12">
          <w:rPr>
            <w:rStyle w:val="Hyperlink"/>
          </w:rPr>
          <w:t>nautica@barlovento.org.ar</w:t>
        </w:r>
      </w:hyperlink>
      <w:r w:rsidR="00CF7B43">
        <w:t xml:space="preserve"> con el asunto INSCRIPCION POR EQUIPOS 2022, </w:t>
      </w:r>
      <w:r>
        <w:t xml:space="preserve">no más tarde de las </w:t>
      </w:r>
      <w:r w:rsidR="007079A3">
        <w:t>09</w:t>
      </w:r>
      <w:r>
        <w:t>:</w:t>
      </w:r>
      <w:r w:rsidR="00E85FDD">
        <w:t>3</w:t>
      </w:r>
      <w:r>
        <w:t xml:space="preserve">0 </w:t>
      </w:r>
      <w:proofErr w:type="spellStart"/>
      <w:r>
        <w:t>hs</w:t>
      </w:r>
      <w:proofErr w:type="spellEnd"/>
      <w:r>
        <w:t xml:space="preserve">. del </w:t>
      </w:r>
      <w:r w:rsidR="007079A3">
        <w:t>10</w:t>
      </w:r>
      <w:r>
        <w:t xml:space="preserve"> de diciembre de 2022 indefectiblemente.</w:t>
      </w:r>
    </w:p>
    <w:p w14:paraId="4E28A207" w14:textId="77777777" w:rsidR="00726C1F" w:rsidRDefault="00726C1F" w:rsidP="0074653D">
      <w:pPr>
        <w:tabs>
          <w:tab w:val="left" w:pos="540"/>
        </w:tabs>
        <w:autoSpaceDE w:val="0"/>
        <w:autoSpaceDN w:val="0"/>
        <w:adjustRightInd w:val="0"/>
        <w:spacing w:after="120"/>
        <w:ind w:right="-232"/>
      </w:pPr>
    </w:p>
    <w:p w14:paraId="79FAC517" w14:textId="3E5E9937" w:rsidR="0074653D" w:rsidRDefault="0074653D" w:rsidP="0074653D">
      <w:pPr>
        <w:tabs>
          <w:tab w:val="left" w:pos="540"/>
        </w:tabs>
        <w:autoSpaceDE w:val="0"/>
        <w:autoSpaceDN w:val="0"/>
        <w:adjustRightInd w:val="0"/>
        <w:spacing w:after="120"/>
        <w:ind w:right="-232"/>
      </w:pPr>
      <w:r>
        <w:t>3. ORGANIZACIÓN Y FORMACIÓN DE LOS EQUIPOS.</w:t>
      </w:r>
    </w:p>
    <w:p w14:paraId="06A8B167" w14:textId="0C3CC629" w:rsidR="0074653D" w:rsidRDefault="002E7A18" w:rsidP="0074653D">
      <w:pPr>
        <w:tabs>
          <w:tab w:val="left" w:pos="540"/>
        </w:tabs>
        <w:autoSpaceDE w:val="0"/>
        <w:autoSpaceDN w:val="0"/>
        <w:adjustRightInd w:val="0"/>
        <w:spacing w:after="120"/>
        <w:ind w:right="-232"/>
      </w:pPr>
      <w:r>
        <w:tab/>
        <w:t>3.1. Se podrán formar equipos con miembros de un mismo club; en el caso de que un club clasifique dos o más equipos los designará con numerales 1, 2, 3 y subsiguientes</w:t>
      </w:r>
      <w:r w:rsidR="00270D0A">
        <w:t>.</w:t>
      </w:r>
    </w:p>
    <w:p w14:paraId="128AC88C" w14:textId="509DA06B" w:rsidR="00270D0A" w:rsidRDefault="00270D0A" w:rsidP="0074653D">
      <w:pPr>
        <w:tabs>
          <w:tab w:val="left" w:pos="540"/>
        </w:tabs>
        <w:autoSpaceDE w:val="0"/>
        <w:autoSpaceDN w:val="0"/>
        <w:adjustRightInd w:val="0"/>
        <w:spacing w:after="120"/>
        <w:ind w:right="-232"/>
      </w:pPr>
      <w:r>
        <w:tab/>
        <w:t>3.2. Los equipos serán integrados por un total de 5 barcos con un máximo de 4 navegando en cada regata. Un timonel solo puede ser reemplazado por razones de fuerza mayor debidamente justificadas, y dicho reemplazo deberá ser autorizado por la Comisión de Regatas.</w:t>
      </w:r>
    </w:p>
    <w:p w14:paraId="40FC97D6" w14:textId="77777777" w:rsidR="00270D0A" w:rsidRDefault="00270D0A" w:rsidP="0074653D">
      <w:pPr>
        <w:tabs>
          <w:tab w:val="left" w:pos="540"/>
        </w:tabs>
        <w:autoSpaceDE w:val="0"/>
        <w:autoSpaceDN w:val="0"/>
        <w:adjustRightInd w:val="0"/>
        <w:spacing w:after="120"/>
        <w:ind w:right="-232"/>
      </w:pPr>
      <w:r>
        <w:tab/>
        <w:t>3.3. Una vez conformadas las series de regatas no se admitirán reemplazos de barcos o timoneles.</w:t>
      </w:r>
    </w:p>
    <w:p w14:paraId="0EAEA11B" w14:textId="5C8AB2DC" w:rsidR="00270D0A" w:rsidRDefault="00270D0A" w:rsidP="0074653D">
      <w:pPr>
        <w:tabs>
          <w:tab w:val="left" w:pos="540"/>
        </w:tabs>
        <w:autoSpaceDE w:val="0"/>
        <w:autoSpaceDN w:val="0"/>
        <w:adjustRightInd w:val="0"/>
        <w:spacing w:after="120"/>
        <w:ind w:right="-232"/>
      </w:pPr>
      <w:r>
        <w:tab/>
        <w:t xml:space="preserve">3.4. </w:t>
      </w:r>
      <w:r w:rsidR="00772A1E">
        <w:t xml:space="preserve">Los equipos que figuren </w:t>
      </w:r>
      <w:r w:rsidR="005D7E61">
        <w:t xml:space="preserve">con un recuadro </w:t>
      </w:r>
      <w:r w:rsidR="00B175D2">
        <w:t xml:space="preserve">punteado </w:t>
      </w:r>
      <w:r w:rsidR="005D7E61">
        <w:t xml:space="preserve">en la grilla del Anexo </w:t>
      </w:r>
      <w:proofErr w:type="gramStart"/>
      <w:r w:rsidR="005D7E61">
        <w:t>C,</w:t>
      </w:r>
      <w:proofErr w:type="gramEnd"/>
      <w:r w:rsidR="005D7E61">
        <w:t xml:space="preserve"> deberán exhibir una cinta roja en el extremo de la botavara en </w:t>
      </w:r>
      <w:r w:rsidR="00E63A69">
        <w:t>cada</w:t>
      </w:r>
      <w:r w:rsidR="005D7E61">
        <w:t xml:space="preserve"> regata a disputarse. </w:t>
      </w:r>
      <w:r w:rsidR="00B175D2">
        <w:t xml:space="preserve">En el </w:t>
      </w:r>
      <w:proofErr w:type="spellStart"/>
      <w:r w:rsidR="00B175D2">
        <w:t>Sail</w:t>
      </w:r>
      <w:proofErr w:type="spellEnd"/>
      <w:r w:rsidR="00B175D2">
        <w:t xml:space="preserve"> off, quien llegue por ronda ganadora tendrá que exhibir dicha cinta. </w:t>
      </w:r>
      <w:r>
        <w:t>Quienes no exhiban la cinta o exhiban la que no corresponde en el momento designado podrán ser penalizado</w:t>
      </w:r>
      <w:r w:rsidR="00E63A69">
        <w:t>s</w:t>
      </w:r>
      <w:r>
        <w:t>.</w:t>
      </w:r>
      <w:r w:rsidR="002F62EF">
        <w:t xml:space="preserve"> </w:t>
      </w:r>
    </w:p>
    <w:p w14:paraId="4A200256" w14:textId="5C199931" w:rsidR="00270D0A" w:rsidRDefault="00270D0A" w:rsidP="0074653D">
      <w:pPr>
        <w:tabs>
          <w:tab w:val="left" w:pos="540"/>
        </w:tabs>
        <w:autoSpaceDE w:val="0"/>
        <w:autoSpaceDN w:val="0"/>
        <w:adjustRightInd w:val="0"/>
        <w:spacing w:after="120"/>
        <w:ind w:right="-232"/>
      </w:pPr>
      <w:r>
        <w:tab/>
        <w:t>3.5. El formato del Campeonato se establece en el A</w:t>
      </w:r>
      <w:r w:rsidR="00827551">
        <w:t>nexo</w:t>
      </w:r>
      <w:r>
        <w:t xml:space="preserve"> </w:t>
      </w:r>
      <w:r w:rsidR="00827551">
        <w:t>B</w:t>
      </w:r>
      <w:r>
        <w:t xml:space="preserve">. </w:t>
      </w:r>
    </w:p>
    <w:p w14:paraId="66856144" w14:textId="275567D2" w:rsidR="00270D0A" w:rsidRDefault="00040FD5" w:rsidP="0074653D">
      <w:pPr>
        <w:tabs>
          <w:tab w:val="left" w:pos="540"/>
        </w:tabs>
        <w:autoSpaceDE w:val="0"/>
        <w:autoSpaceDN w:val="0"/>
        <w:adjustRightInd w:val="0"/>
        <w:spacing w:after="120"/>
        <w:ind w:right="-232"/>
      </w:pPr>
      <w:r>
        <w:tab/>
        <w:t>3.6. Si por razones climáticas no se pudiesen correr todas las regatas, a criterio de la Comisión de Regatas se podrá suprimir o modificar el formato.</w:t>
      </w:r>
    </w:p>
    <w:p w14:paraId="127CBA22" w14:textId="55FD71D5" w:rsidR="00040FD5" w:rsidRDefault="00040FD5" w:rsidP="0074653D">
      <w:pPr>
        <w:tabs>
          <w:tab w:val="left" w:pos="540"/>
        </w:tabs>
        <w:autoSpaceDE w:val="0"/>
        <w:autoSpaceDN w:val="0"/>
        <w:adjustRightInd w:val="0"/>
        <w:spacing w:after="120"/>
        <w:ind w:right="-232"/>
      </w:pPr>
    </w:p>
    <w:p w14:paraId="34534179" w14:textId="6E997F4E" w:rsidR="00040FD5" w:rsidRDefault="00040FD5" w:rsidP="0074653D">
      <w:pPr>
        <w:tabs>
          <w:tab w:val="left" w:pos="540"/>
        </w:tabs>
        <w:autoSpaceDE w:val="0"/>
        <w:autoSpaceDN w:val="0"/>
        <w:adjustRightInd w:val="0"/>
        <w:spacing w:after="120"/>
        <w:ind w:right="-232"/>
      </w:pPr>
      <w:r>
        <w:t xml:space="preserve">4. AVISO A LOS COMPETIDORES. </w:t>
      </w:r>
    </w:p>
    <w:p w14:paraId="7704DD28" w14:textId="0593E2D3" w:rsidR="00040FD5" w:rsidRDefault="00040FD5" w:rsidP="0074653D">
      <w:pPr>
        <w:tabs>
          <w:tab w:val="left" w:pos="540"/>
        </w:tabs>
        <w:autoSpaceDE w:val="0"/>
        <w:autoSpaceDN w:val="0"/>
        <w:adjustRightInd w:val="0"/>
        <w:spacing w:after="120"/>
        <w:ind w:right="-232"/>
      </w:pPr>
      <w:r>
        <w:tab/>
      </w:r>
      <w:r w:rsidR="009867BB">
        <w:t xml:space="preserve">4.1 </w:t>
      </w:r>
      <w:r>
        <w:t>Los avisos a los competidores se publicarán en el tablero oficial de avisos (TOA).</w:t>
      </w:r>
    </w:p>
    <w:p w14:paraId="0BE3E33B" w14:textId="11B5B3FF" w:rsidR="00040FD5" w:rsidRDefault="00040FD5" w:rsidP="0074653D">
      <w:pPr>
        <w:tabs>
          <w:tab w:val="left" w:pos="540"/>
        </w:tabs>
        <w:autoSpaceDE w:val="0"/>
        <w:autoSpaceDN w:val="0"/>
        <w:adjustRightInd w:val="0"/>
        <w:spacing w:after="120"/>
        <w:ind w:right="-232"/>
      </w:pPr>
      <w:r>
        <w:t xml:space="preserve">5. CAMBIO EN LAS INSTRUCCIONES DE REGATA. </w:t>
      </w:r>
    </w:p>
    <w:p w14:paraId="48FB5963" w14:textId="57986D34" w:rsidR="00040FD5" w:rsidRDefault="00040FD5" w:rsidP="0074653D">
      <w:pPr>
        <w:tabs>
          <w:tab w:val="left" w:pos="540"/>
        </w:tabs>
        <w:autoSpaceDE w:val="0"/>
        <w:autoSpaceDN w:val="0"/>
        <w:adjustRightInd w:val="0"/>
        <w:spacing w:after="120"/>
        <w:ind w:right="-232"/>
      </w:pPr>
      <w:r>
        <w:tab/>
      </w:r>
      <w:r w:rsidR="009867BB">
        <w:t xml:space="preserve">5.1 </w:t>
      </w:r>
      <w:r>
        <w:t xml:space="preserve">Todo cambio en las instrucciones de regata se publicará antes de </w:t>
      </w:r>
      <w:r w:rsidRPr="005D0C4D">
        <w:t xml:space="preserve">las 9:00 </w:t>
      </w:r>
      <w:r>
        <w:t xml:space="preserve">del día en que tendrá efecto el campeonato, excepto que cualquier cambio en el programa de horarios programados en las regatas se publicará hasta las 21:00 del día anterior a que tenga efecto. Las instrucciones de regata podrán ser modificadas en forma oral por la Comisión de Regatas y/o </w:t>
      </w:r>
      <w:proofErr w:type="spellStart"/>
      <w:r>
        <w:t>Arbitros</w:t>
      </w:r>
      <w:proofErr w:type="spellEnd"/>
      <w:r>
        <w:t xml:space="preserve"> antes de la señal de atención, cuando la bandera L esté desplegada. Es responsabilidad de cada equipo el obtener cualquier instrucción oral. Estas modificaciones también serán comunicadas a los entrenadores a través del </w:t>
      </w:r>
      <w:r w:rsidRPr="003A1BF5">
        <w:t xml:space="preserve">canal </w:t>
      </w:r>
      <w:r w:rsidR="005D0C4D" w:rsidRPr="003A1BF5">
        <w:t>66 usa</w:t>
      </w:r>
      <w:r w:rsidRPr="003A1BF5">
        <w:t xml:space="preserve"> </w:t>
      </w:r>
      <w:r>
        <w:t>por VHF. Cualquier cambio al formato de las regatas realizado en el agua y la publicación del cronograma de las regatas subsecuentes será anunciado según lo descrito anteriormente.</w:t>
      </w:r>
    </w:p>
    <w:p w14:paraId="692ABBA4" w14:textId="26F42200" w:rsidR="00040FD5" w:rsidRDefault="00040FD5" w:rsidP="0074653D">
      <w:pPr>
        <w:tabs>
          <w:tab w:val="left" w:pos="540"/>
        </w:tabs>
        <w:autoSpaceDE w:val="0"/>
        <w:autoSpaceDN w:val="0"/>
        <w:adjustRightInd w:val="0"/>
        <w:spacing w:after="120"/>
        <w:ind w:right="-232"/>
      </w:pPr>
      <w:r>
        <w:t>6. SEÑALES EN TIERRA.</w:t>
      </w:r>
    </w:p>
    <w:p w14:paraId="7FD96C9E" w14:textId="77777777" w:rsidR="00040FD5" w:rsidRDefault="00040FD5" w:rsidP="0074653D">
      <w:pPr>
        <w:tabs>
          <w:tab w:val="left" w:pos="540"/>
        </w:tabs>
        <w:autoSpaceDE w:val="0"/>
        <w:autoSpaceDN w:val="0"/>
        <w:adjustRightInd w:val="0"/>
        <w:spacing w:after="120"/>
        <w:ind w:right="-232"/>
      </w:pPr>
      <w:r>
        <w:tab/>
        <w:t xml:space="preserve">6.1. Las señales en tierra se harán en el mástil oficial de señales del CVB. </w:t>
      </w:r>
    </w:p>
    <w:p w14:paraId="7EC91BB6" w14:textId="3A5405D2" w:rsidR="00040FD5" w:rsidRDefault="00040FD5" w:rsidP="0074653D">
      <w:pPr>
        <w:tabs>
          <w:tab w:val="left" w:pos="540"/>
        </w:tabs>
        <w:autoSpaceDE w:val="0"/>
        <w:autoSpaceDN w:val="0"/>
        <w:adjustRightInd w:val="0"/>
        <w:spacing w:after="120"/>
        <w:ind w:right="-232"/>
      </w:pPr>
      <w:r>
        <w:tab/>
        <w:t>6.2. Cuando se despliegue la bandera de “Inteligencia” en tierra, se reemplaza en “Señales de Regata” un minuto por al menos 60 minutos para izar una señal de atención después de ser esta arriada.</w:t>
      </w:r>
    </w:p>
    <w:p w14:paraId="3B9480A5" w14:textId="77777777" w:rsidR="00FE1E33" w:rsidRDefault="00FE1E33" w:rsidP="0074653D">
      <w:pPr>
        <w:tabs>
          <w:tab w:val="left" w:pos="540"/>
        </w:tabs>
        <w:autoSpaceDE w:val="0"/>
        <w:autoSpaceDN w:val="0"/>
        <w:adjustRightInd w:val="0"/>
        <w:spacing w:after="120"/>
        <w:ind w:right="-232"/>
      </w:pPr>
      <w:r>
        <w:t>8. PROGRAMA.</w:t>
      </w:r>
    </w:p>
    <w:p w14:paraId="4470162A" w14:textId="09FB6865" w:rsidR="00FE1E33" w:rsidRPr="00BF5809" w:rsidRDefault="00FE1E33" w:rsidP="0074653D">
      <w:pPr>
        <w:tabs>
          <w:tab w:val="left" w:pos="540"/>
        </w:tabs>
        <w:autoSpaceDE w:val="0"/>
        <w:autoSpaceDN w:val="0"/>
        <w:adjustRightInd w:val="0"/>
        <w:spacing w:after="120"/>
        <w:ind w:right="-232"/>
      </w:pPr>
      <w:r>
        <w:t xml:space="preserve"> </w:t>
      </w:r>
      <w:r w:rsidR="00827551">
        <w:tab/>
      </w:r>
      <w:r w:rsidR="009867BB">
        <w:t xml:space="preserve">8.1 </w:t>
      </w:r>
      <w:r>
        <w:t xml:space="preserve">Una vez finalizada la inscripción, la Comisión de Regatas emitirá un Boletín informando el sistema de puntaje para esta etapa y la cantidad de grupos a conformar. El orden de las partidas para la serie clasificatoria será informado antes de las </w:t>
      </w:r>
      <w:r w:rsidR="00BF5809">
        <w:t>9</w:t>
      </w:r>
      <w:r>
        <w:t xml:space="preserve">hs del </w:t>
      </w:r>
      <w:r w:rsidR="00BF5809">
        <w:t>10</w:t>
      </w:r>
      <w:r>
        <w:t xml:space="preserve"> de diciembre de 2022. La </w:t>
      </w:r>
      <w:proofErr w:type="gramStart"/>
      <w:r>
        <w:t>primer partida</w:t>
      </w:r>
      <w:proofErr w:type="gramEnd"/>
      <w:r>
        <w:t xml:space="preserve"> será a las </w:t>
      </w:r>
      <w:r w:rsidR="00827551" w:rsidRPr="00BF5809">
        <w:t>1</w:t>
      </w:r>
      <w:r w:rsidR="00DB5978">
        <w:t>1</w:t>
      </w:r>
      <w:r w:rsidR="00827551" w:rsidRPr="00BF5809">
        <w:t>:</w:t>
      </w:r>
      <w:r w:rsidR="00DB5978">
        <w:t>0</w:t>
      </w:r>
      <w:r w:rsidR="00827551" w:rsidRPr="00BF5809">
        <w:t>0hs.</w:t>
      </w:r>
      <w:r>
        <w:t xml:space="preserve"> del </w:t>
      </w:r>
      <w:r w:rsidR="00827551">
        <w:t>10</w:t>
      </w:r>
      <w:r>
        <w:t xml:space="preserve"> de diciembre de 20</w:t>
      </w:r>
      <w:r w:rsidR="00827551">
        <w:t>22</w:t>
      </w:r>
      <w:r>
        <w:t xml:space="preserve">. </w:t>
      </w:r>
      <w:r w:rsidRPr="00BF5809">
        <w:t>El orden de las siguientes partidas será informado en la lancha de CR siendo este aviso suficiente para los competidores.</w:t>
      </w:r>
    </w:p>
    <w:p w14:paraId="30460C6E" w14:textId="0A57B21A" w:rsidR="00827551" w:rsidRDefault="00827551" w:rsidP="0074653D">
      <w:pPr>
        <w:tabs>
          <w:tab w:val="left" w:pos="540"/>
        </w:tabs>
        <w:autoSpaceDE w:val="0"/>
        <w:autoSpaceDN w:val="0"/>
        <w:adjustRightInd w:val="0"/>
        <w:spacing w:after="120"/>
        <w:ind w:right="-232"/>
        <w:rPr>
          <w:color w:val="FF0000"/>
        </w:rPr>
      </w:pPr>
    </w:p>
    <w:p w14:paraId="615856A0" w14:textId="2F7898C9" w:rsidR="00827551" w:rsidRDefault="00827551" w:rsidP="0074653D">
      <w:pPr>
        <w:tabs>
          <w:tab w:val="left" w:pos="540"/>
        </w:tabs>
        <w:autoSpaceDE w:val="0"/>
        <w:autoSpaceDN w:val="0"/>
        <w:adjustRightInd w:val="0"/>
        <w:spacing w:after="120"/>
        <w:ind w:right="-232"/>
      </w:pPr>
      <w:r>
        <w:t>9. AREA DE REGATAS.</w:t>
      </w:r>
    </w:p>
    <w:p w14:paraId="408A36B4" w14:textId="511A5383" w:rsidR="00827551" w:rsidRDefault="00827551" w:rsidP="0074653D">
      <w:pPr>
        <w:tabs>
          <w:tab w:val="left" w:pos="540"/>
        </w:tabs>
        <w:autoSpaceDE w:val="0"/>
        <w:autoSpaceDN w:val="0"/>
        <w:adjustRightInd w:val="0"/>
        <w:spacing w:after="120"/>
        <w:ind w:right="-232"/>
        <w:rPr>
          <w:color w:val="FF0000"/>
        </w:rPr>
      </w:pPr>
      <w:r>
        <w:tab/>
      </w:r>
      <w:r w:rsidR="009867BB">
        <w:t xml:space="preserve">9.1 </w:t>
      </w:r>
      <w:r w:rsidRPr="00BF5809">
        <w:t>La cancha de regata estará fondeada</w:t>
      </w:r>
      <w:r w:rsidR="00BF5809" w:rsidRPr="00BF5809">
        <w:t xml:space="preserve"> entre San Isidro y Punta Anchorena.</w:t>
      </w:r>
    </w:p>
    <w:p w14:paraId="645AB2A7" w14:textId="2E36101E" w:rsidR="00827551" w:rsidRDefault="00827551" w:rsidP="0074653D">
      <w:pPr>
        <w:tabs>
          <w:tab w:val="left" w:pos="540"/>
        </w:tabs>
        <w:autoSpaceDE w:val="0"/>
        <w:autoSpaceDN w:val="0"/>
        <w:adjustRightInd w:val="0"/>
        <w:spacing w:after="120"/>
        <w:ind w:right="-232"/>
      </w:pPr>
      <w:r>
        <w:t>10. RECORRIDO.</w:t>
      </w:r>
    </w:p>
    <w:p w14:paraId="6B150FC9" w14:textId="22C9E3B5" w:rsidR="00827551" w:rsidRDefault="00827551" w:rsidP="0074653D">
      <w:pPr>
        <w:tabs>
          <w:tab w:val="left" w:pos="540"/>
        </w:tabs>
        <w:autoSpaceDE w:val="0"/>
        <w:autoSpaceDN w:val="0"/>
        <w:adjustRightInd w:val="0"/>
        <w:spacing w:after="120"/>
        <w:ind w:right="-232"/>
      </w:pPr>
      <w:r>
        <w:tab/>
        <w:t>10.1 Será utilizado un recorrido “S digital” según el diagrama del anexo A, con los ángulos descriptos incluidos aproximadamente entre piernas y en el orden y lado en el que deberán pasarse las marcas.</w:t>
      </w:r>
    </w:p>
    <w:p w14:paraId="3631619C" w14:textId="77777777" w:rsidR="00726C1F" w:rsidRDefault="00726C1F" w:rsidP="0074653D">
      <w:pPr>
        <w:tabs>
          <w:tab w:val="left" w:pos="540"/>
        </w:tabs>
        <w:autoSpaceDE w:val="0"/>
        <w:autoSpaceDN w:val="0"/>
        <w:adjustRightInd w:val="0"/>
        <w:spacing w:after="120"/>
        <w:ind w:right="-232"/>
      </w:pPr>
    </w:p>
    <w:p w14:paraId="28D45A70" w14:textId="10787BD3" w:rsidR="00827551" w:rsidRPr="00827551" w:rsidRDefault="00827551" w:rsidP="0074653D">
      <w:pPr>
        <w:tabs>
          <w:tab w:val="left" w:pos="540"/>
        </w:tabs>
        <w:autoSpaceDE w:val="0"/>
        <w:autoSpaceDN w:val="0"/>
        <w:adjustRightInd w:val="0"/>
        <w:spacing w:after="120"/>
        <w:ind w:right="-232"/>
      </w:pPr>
      <w:r>
        <w:tab/>
        <w:t xml:space="preserve">10.2 </w:t>
      </w:r>
      <w:r w:rsidR="00BF5809" w:rsidRPr="00BF5809">
        <w:rPr>
          <w:rStyle w:val="Emphasis"/>
          <w:b/>
          <w:bCs/>
          <w:i w:val="0"/>
        </w:rPr>
        <w:t>[NP] [PE] [PD]</w:t>
      </w:r>
      <w:r w:rsidR="005D0C4D">
        <w:t>Se establecerá un</w:t>
      </w:r>
      <w:r>
        <w:t xml:space="preserve"> </w:t>
      </w:r>
      <w:r w:rsidR="005D0C4D">
        <w:t>área</w:t>
      </w:r>
      <w:r>
        <w:t xml:space="preserve"> de </w:t>
      </w:r>
      <w:proofErr w:type="gramStart"/>
      <w:r>
        <w:t>PRE PARTIDA</w:t>
      </w:r>
      <w:proofErr w:type="gramEnd"/>
      <w:r>
        <w:t xml:space="preserve"> fondeando dos boyas a sotavento de la línea de partida. Esta será considerada </w:t>
      </w:r>
      <w:r w:rsidR="005D0C4D">
        <w:t>área</w:t>
      </w:r>
      <w:r>
        <w:t xml:space="preserve"> de espera, y los competidores, entrenadores, y toda embarcación relacionada directa o indirectamente con los competidores deberán permanecer</w:t>
      </w:r>
      <w:r w:rsidR="00BF5809">
        <w:t xml:space="preserve"> fondeados</w:t>
      </w:r>
      <w:r>
        <w:t xml:space="preserve"> a sotavento de </w:t>
      </w:r>
      <w:r w:rsidR="005D0C4D">
        <w:t>la línea determinada por estas dos boyas</w:t>
      </w:r>
      <w:r>
        <w:t xml:space="preserve"> y de sus prolongaciones.</w:t>
      </w:r>
    </w:p>
    <w:p w14:paraId="7836F778" w14:textId="77777777" w:rsidR="0074653D" w:rsidRDefault="0074653D" w:rsidP="0074653D">
      <w:pPr>
        <w:tabs>
          <w:tab w:val="left" w:pos="540"/>
        </w:tabs>
        <w:autoSpaceDE w:val="0"/>
        <w:autoSpaceDN w:val="0"/>
        <w:adjustRightInd w:val="0"/>
        <w:spacing w:after="120"/>
        <w:ind w:right="-232"/>
      </w:pPr>
    </w:p>
    <w:p w14:paraId="4DB8F2B9" w14:textId="77777777" w:rsidR="0074653D" w:rsidRDefault="0074653D" w:rsidP="0074653D">
      <w:pPr>
        <w:tabs>
          <w:tab w:val="left" w:pos="540"/>
        </w:tabs>
        <w:autoSpaceDE w:val="0"/>
        <w:autoSpaceDN w:val="0"/>
        <w:adjustRightInd w:val="0"/>
        <w:spacing w:after="120"/>
        <w:ind w:right="-232"/>
      </w:pPr>
    </w:p>
    <w:p w14:paraId="6785BFFF" w14:textId="07EFB803" w:rsidR="003442A2" w:rsidRDefault="003442A2" w:rsidP="0074653D">
      <w:pPr>
        <w:tabs>
          <w:tab w:val="left" w:pos="540"/>
        </w:tabs>
        <w:autoSpaceDE w:val="0"/>
        <w:autoSpaceDN w:val="0"/>
        <w:adjustRightInd w:val="0"/>
        <w:spacing w:after="120"/>
        <w:ind w:right="-232"/>
      </w:pPr>
      <w:r>
        <w:t>11. SISTEMA DE PARTIDA</w:t>
      </w:r>
    </w:p>
    <w:p w14:paraId="24BA6CF9" w14:textId="77777777" w:rsidR="00726C1F" w:rsidRDefault="003442A2" w:rsidP="0074653D">
      <w:pPr>
        <w:tabs>
          <w:tab w:val="left" w:pos="540"/>
        </w:tabs>
        <w:autoSpaceDE w:val="0"/>
        <w:autoSpaceDN w:val="0"/>
        <w:adjustRightInd w:val="0"/>
        <w:spacing w:after="120"/>
        <w:ind w:right="-232"/>
      </w:pPr>
      <w:r>
        <w:tab/>
      </w:r>
    </w:p>
    <w:p w14:paraId="3D71AAC5" w14:textId="19A64260" w:rsidR="00726C1F" w:rsidRDefault="00726C1F" w:rsidP="0074653D">
      <w:pPr>
        <w:tabs>
          <w:tab w:val="left" w:pos="540"/>
        </w:tabs>
        <w:autoSpaceDE w:val="0"/>
        <w:autoSpaceDN w:val="0"/>
        <w:adjustRightInd w:val="0"/>
        <w:spacing w:after="120"/>
        <w:ind w:right="-232"/>
      </w:pPr>
      <w:r>
        <w:tab/>
      </w:r>
      <w:r w:rsidR="003442A2">
        <w:t xml:space="preserve">11.1. Las regatas se largarán </w:t>
      </w:r>
      <w:proofErr w:type="gramStart"/>
      <w:r w:rsidR="003442A2">
        <w:t>de acuerdo a</w:t>
      </w:r>
      <w:proofErr w:type="gramEnd"/>
      <w:r w:rsidR="003442A2">
        <w:t xml:space="preserve"> la regla 26 del RRV con la siguiente modificación:</w:t>
      </w:r>
    </w:p>
    <w:tbl>
      <w:tblPr>
        <w:tblStyle w:val="TableGrid"/>
        <w:tblW w:w="0" w:type="auto"/>
        <w:tblInd w:w="1413" w:type="dxa"/>
        <w:tblLook w:val="04A0" w:firstRow="1" w:lastRow="0" w:firstColumn="1" w:lastColumn="0" w:noHBand="0" w:noVBand="1"/>
      </w:tblPr>
      <w:tblGrid>
        <w:gridCol w:w="1984"/>
        <w:gridCol w:w="2977"/>
        <w:gridCol w:w="1985"/>
      </w:tblGrid>
      <w:tr w:rsidR="003442A2" w14:paraId="3FBDD3C7" w14:textId="77777777" w:rsidTr="00726C1F">
        <w:tc>
          <w:tcPr>
            <w:tcW w:w="1984" w:type="dxa"/>
            <w:shd w:val="clear" w:color="auto" w:fill="92D050"/>
          </w:tcPr>
          <w:p w14:paraId="5544792F" w14:textId="5F5C7BCD" w:rsidR="003442A2" w:rsidRDefault="003442A2" w:rsidP="003442A2">
            <w:pPr>
              <w:tabs>
                <w:tab w:val="left" w:pos="540"/>
              </w:tabs>
              <w:autoSpaceDE w:val="0"/>
              <w:autoSpaceDN w:val="0"/>
              <w:adjustRightInd w:val="0"/>
              <w:spacing w:before="240" w:after="120"/>
              <w:ind w:right="-232"/>
              <w:jc w:val="center"/>
            </w:pPr>
            <w:r>
              <w:t>TIEMPO</w:t>
            </w:r>
          </w:p>
        </w:tc>
        <w:tc>
          <w:tcPr>
            <w:tcW w:w="2977" w:type="dxa"/>
            <w:shd w:val="clear" w:color="auto" w:fill="92D050"/>
          </w:tcPr>
          <w:p w14:paraId="3EE9E620" w14:textId="71F6C708" w:rsidR="003442A2" w:rsidRDefault="003442A2" w:rsidP="003442A2">
            <w:pPr>
              <w:tabs>
                <w:tab w:val="left" w:pos="540"/>
              </w:tabs>
              <w:autoSpaceDE w:val="0"/>
              <w:autoSpaceDN w:val="0"/>
              <w:adjustRightInd w:val="0"/>
              <w:spacing w:before="240" w:after="120"/>
              <w:ind w:right="-232"/>
              <w:jc w:val="center"/>
            </w:pPr>
            <w:r>
              <w:t>BANDERA</w:t>
            </w:r>
          </w:p>
        </w:tc>
        <w:tc>
          <w:tcPr>
            <w:tcW w:w="1985" w:type="dxa"/>
            <w:shd w:val="clear" w:color="auto" w:fill="92D050"/>
          </w:tcPr>
          <w:p w14:paraId="2E2E429A" w14:textId="330FA2EE" w:rsidR="003442A2" w:rsidRDefault="003442A2" w:rsidP="003442A2">
            <w:pPr>
              <w:tabs>
                <w:tab w:val="left" w:pos="540"/>
              </w:tabs>
              <w:autoSpaceDE w:val="0"/>
              <w:autoSpaceDN w:val="0"/>
              <w:adjustRightInd w:val="0"/>
              <w:spacing w:before="240" w:after="120"/>
              <w:ind w:right="-232"/>
              <w:jc w:val="center"/>
            </w:pPr>
            <w:r>
              <w:t>ACCIÓN</w:t>
            </w:r>
          </w:p>
        </w:tc>
      </w:tr>
      <w:tr w:rsidR="003442A2" w14:paraId="531C8CF3" w14:textId="77777777" w:rsidTr="00726C1F">
        <w:tc>
          <w:tcPr>
            <w:tcW w:w="1984" w:type="dxa"/>
          </w:tcPr>
          <w:p w14:paraId="09C0C6B8" w14:textId="77B618D2" w:rsidR="003442A2" w:rsidRDefault="003442A2" w:rsidP="003442A2">
            <w:pPr>
              <w:tabs>
                <w:tab w:val="left" w:pos="540"/>
              </w:tabs>
              <w:autoSpaceDE w:val="0"/>
              <w:autoSpaceDN w:val="0"/>
              <w:adjustRightInd w:val="0"/>
              <w:spacing w:before="240" w:after="120"/>
              <w:ind w:right="-232"/>
              <w:jc w:val="center"/>
            </w:pPr>
            <w:r>
              <w:t>3 MINUTOS</w:t>
            </w:r>
          </w:p>
        </w:tc>
        <w:tc>
          <w:tcPr>
            <w:tcW w:w="2977" w:type="dxa"/>
          </w:tcPr>
          <w:p w14:paraId="4394439B" w14:textId="366703D7" w:rsidR="003442A2" w:rsidRDefault="003442A2" w:rsidP="002715BC">
            <w:pPr>
              <w:tabs>
                <w:tab w:val="left" w:pos="540"/>
              </w:tabs>
              <w:autoSpaceDE w:val="0"/>
              <w:autoSpaceDN w:val="0"/>
              <w:adjustRightInd w:val="0"/>
              <w:spacing w:before="240" w:after="120"/>
              <w:ind w:right="-232"/>
              <w:jc w:val="center"/>
            </w:pPr>
            <w:r>
              <w:t xml:space="preserve">BANDERA </w:t>
            </w:r>
            <w:r w:rsidR="002715BC">
              <w:t>OPTIMIST</w:t>
            </w:r>
          </w:p>
        </w:tc>
        <w:tc>
          <w:tcPr>
            <w:tcW w:w="1985" w:type="dxa"/>
          </w:tcPr>
          <w:p w14:paraId="29F26515" w14:textId="7E92EB17" w:rsidR="003442A2" w:rsidRDefault="003442A2" w:rsidP="003442A2">
            <w:pPr>
              <w:tabs>
                <w:tab w:val="left" w:pos="540"/>
              </w:tabs>
              <w:autoSpaceDE w:val="0"/>
              <w:autoSpaceDN w:val="0"/>
              <w:adjustRightInd w:val="0"/>
              <w:spacing w:before="240" w:after="120"/>
              <w:ind w:right="-232"/>
              <w:jc w:val="center"/>
            </w:pPr>
            <w:r>
              <w:t>SUBE</w:t>
            </w:r>
          </w:p>
        </w:tc>
      </w:tr>
      <w:tr w:rsidR="003442A2" w14:paraId="3CBB9272" w14:textId="77777777" w:rsidTr="00726C1F">
        <w:tc>
          <w:tcPr>
            <w:tcW w:w="1984" w:type="dxa"/>
          </w:tcPr>
          <w:p w14:paraId="18CBA2EC" w14:textId="685DDE0D" w:rsidR="003442A2" w:rsidRDefault="003442A2" w:rsidP="003442A2">
            <w:pPr>
              <w:tabs>
                <w:tab w:val="left" w:pos="540"/>
              </w:tabs>
              <w:autoSpaceDE w:val="0"/>
              <w:autoSpaceDN w:val="0"/>
              <w:adjustRightInd w:val="0"/>
              <w:spacing w:before="240" w:after="120"/>
              <w:ind w:right="-232"/>
              <w:jc w:val="center"/>
            </w:pPr>
            <w:r>
              <w:t>2 MINUTOS</w:t>
            </w:r>
          </w:p>
        </w:tc>
        <w:tc>
          <w:tcPr>
            <w:tcW w:w="2977" w:type="dxa"/>
          </w:tcPr>
          <w:p w14:paraId="5735EDD5" w14:textId="128C7F51" w:rsidR="003442A2" w:rsidRDefault="003442A2" w:rsidP="003442A2">
            <w:pPr>
              <w:tabs>
                <w:tab w:val="left" w:pos="540"/>
              </w:tabs>
              <w:autoSpaceDE w:val="0"/>
              <w:autoSpaceDN w:val="0"/>
              <w:adjustRightInd w:val="0"/>
              <w:spacing w:before="240" w:after="120"/>
              <w:ind w:right="-232"/>
              <w:jc w:val="center"/>
            </w:pPr>
            <w:r>
              <w:t>PREPARATORIA</w:t>
            </w:r>
          </w:p>
        </w:tc>
        <w:tc>
          <w:tcPr>
            <w:tcW w:w="1985" w:type="dxa"/>
          </w:tcPr>
          <w:p w14:paraId="4AF1E3C3" w14:textId="78A3F0A1" w:rsidR="003442A2" w:rsidRDefault="003442A2" w:rsidP="003442A2">
            <w:pPr>
              <w:tabs>
                <w:tab w:val="left" w:pos="540"/>
              </w:tabs>
              <w:autoSpaceDE w:val="0"/>
              <w:autoSpaceDN w:val="0"/>
              <w:adjustRightInd w:val="0"/>
              <w:spacing w:before="240" w:after="120"/>
              <w:ind w:right="-232"/>
              <w:jc w:val="center"/>
            </w:pPr>
            <w:r>
              <w:t>SUBE</w:t>
            </w:r>
          </w:p>
        </w:tc>
      </w:tr>
      <w:tr w:rsidR="003442A2" w14:paraId="2C893F71" w14:textId="77777777" w:rsidTr="00726C1F">
        <w:tc>
          <w:tcPr>
            <w:tcW w:w="1984" w:type="dxa"/>
          </w:tcPr>
          <w:p w14:paraId="7EB981B2" w14:textId="7455D200" w:rsidR="003442A2" w:rsidRDefault="003442A2" w:rsidP="003442A2">
            <w:pPr>
              <w:tabs>
                <w:tab w:val="left" w:pos="540"/>
              </w:tabs>
              <w:autoSpaceDE w:val="0"/>
              <w:autoSpaceDN w:val="0"/>
              <w:adjustRightInd w:val="0"/>
              <w:spacing w:before="240" w:after="120"/>
              <w:ind w:right="-232"/>
              <w:jc w:val="center"/>
            </w:pPr>
            <w:r>
              <w:t>1 MINUTO</w:t>
            </w:r>
          </w:p>
        </w:tc>
        <w:tc>
          <w:tcPr>
            <w:tcW w:w="2977" w:type="dxa"/>
          </w:tcPr>
          <w:p w14:paraId="2DB183BA" w14:textId="3D0FA902" w:rsidR="003442A2" w:rsidRDefault="003442A2" w:rsidP="003442A2">
            <w:pPr>
              <w:tabs>
                <w:tab w:val="left" w:pos="540"/>
              </w:tabs>
              <w:autoSpaceDE w:val="0"/>
              <w:autoSpaceDN w:val="0"/>
              <w:adjustRightInd w:val="0"/>
              <w:spacing w:before="240" w:after="120"/>
              <w:ind w:right="-232"/>
              <w:jc w:val="center"/>
            </w:pPr>
            <w:r>
              <w:t>PREPARATORIA</w:t>
            </w:r>
          </w:p>
        </w:tc>
        <w:tc>
          <w:tcPr>
            <w:tcW w:w="1985" w:type="dxa"/>
          </w:tcPr>
          <w:p w14:paraId="0E173CEE" w14:textId="49D5CA72" w:rsidR="003442A2" w:rsidRDefault="003442A2" w:rsidP="003442A2">
            <w:pPr>
              <w:tabs>
                <w:tab w:val="left" w:pos="540"/>
              </w:tabs>
              <w:autoSpaceDE w:val="0"/>
              <w:autoSpaceDN w:val="0"/>
              <w:adjustRightInd w:val="0"/>
              <w:spacing w:before="240" w:after="120"/>
              <w:ind w:right="-232"/>
              <w:jc w:val="center"/>
            </w:pPr>
            <w:r>
              <w:t>BAJA</w:t>
            </w:r>
          </w:p>
        </w:tc>
      </w:tr>
      <w:tr w:rsidR="003442A2" w14:paraId="6EE90A57" w14:textId="77777777" w:rsidTr="00726C1F">
        <w:tc>
          <w:tcPr>
            <w:tcW w:w="1984" w:type="dxa"/>
          </w:tcPr>
          <w:p w14:paraId="2C7D60EF" w14:textId="5113EFEF" w:rsidR="003442A2" w:rsidRDefault="003442A2" w:rsidP="003442A2">
            <w:pPr>
              <w:tabs>
                <w:tab w:val="left" w:pos="540"/>
              </w:tabs>
              <w:autoSpaceDE w:val="0"/>
              <w:autoSpaceDN w:val="0"/>
              <w:adjustRightInd w:val="0"/>
              <w:spacing w:before="240" w:after="120"/>
              <w:ind w:right="-232"/>
              <w:jc w:val="center"/>
            </w:pPr>
            <w:r>
              <w:t>0 MINUTO</w:t>
            </w:r>
          </w:p>
        </w:tc>
        <w:tc>
          <w:tcPr>
            <w:tcW w:w="2977" w:type="dxa"/>
          </w:tcPr>
          <w:p w14:paraId="60FC777B" w14:textId="4D033984" w:rsidR="003442A2" w:rsidRDefault="003442A2" w:rsidP="002715BC">
            <w:pPr>
              <w:tabs>
                <w:tab w:val="left" w:pos="540"/>
              </w:tabs>
              <w:autoSpaceDE w:val="0"/>
              <w:autoSpaceDN w:val="0"/>
              <w:adjustRightInd w:val="0"/>
              <w:spacing w:before="240" w:after="120"/>
              <w:ind w:right="-232"/>
              <w:jc w:val="center"/>
            </w:pPr>
            <w:r>
              <w:t xml:space="preserve">BANDERA </w:t>
            </w:r>
            <w:r w:rsidR="002715BC">
              <w:t>OPTIMIST</w:t>
            </w:r>
          </w:p>
        </w:tc>
        <w:tc>
          <w:tcPr>
            <w:tcW w:w="1985" w:type="dxa"/>
          </w:tcPr>
          <w:p w14:paraId="50808E89" w14:textId="5EB75F4E" w:rsidR="003442A2" w:rsidRDefault="003442A2" w:rsidP="003442A2">
            <w:pPr>
              <w:tabs>
                <w:tab w:val="left" w:pos="540"/>
              </w:tabs>
              <w:autoSpaceDE w:val="0"/>
              <w:autoSpaceDN w:val="0"/>
              <w:adjustRightInd w:val="0"/>
              <w:spacing w:before="240" w:after="120"/>
              <w:ind w:right="-232"/>
              <w:jc w:val="center"/>
            </w:pPr>
            <w:r>
              <w:t>BAJA</w:t>
            </w:r>
          </w:p>
        </w:tc>
      </w:tr>
    </w:tbl>
    <w:p w14:paraId="714B6343" w14:textId="77777777" w:rsidR="003442A2" w:rsidRDefault="003442A2" w:rsidP="0074653D">
      <w:pPr>
        <w:tabs>
          <w:tab w:val="left" w:pos="540"/>
        </w:tabs>
        <w:autoSpaceDE w:val="0"/>
        <w:autoSpaceDN w:val="0"/>
        <w:adjustRightInd w:val="0"/>
        <w:spacing w:after="120"/>
        <w:ind w:right="-232"/>
      </w:pPr>
    </w:p>
    <w:p w14:paraId="6697725C" w14:textId="3D37600D" w:rsidR="0058677B" w:rsidRDefault="003442A2" w:rsidP="0074653D">
      <w:pPr>
        <w:tabs>
          <w:tab w:val="left" w:pos="540"/>
        </w:tabs>
        <w:autoSpaceDE w:val="0"/>
        <w:autoSpaceDN w:val="0"/>
        <w:adjustRightInd w:val="0"/>
        <w:spacing w:after="120"/>
        <w:ind w:right="-232"/>
      </w:pPr>
      <w:r>
        <w:tab/>
        <w:t xml:space="preserve">11.2. </w:t>
      </w:r>
      <w:r w:rsidR="0058677B">
        <w:rPr>
          <w:rStyle w:val="Emphasis"/>
          <w:i w:val="0"/>
          <w:iCs w:val="0"/>
        </w:rPr>
        <w:t xml:space="preserve">La línea de partida estará entre </w:t>
      </w:r>
      <w:r w:rsidR="002F62EF">
        <w:rPr>
          <w:rStyle w:val="Emphasis"/>
          <w:i w:val="0"/>
          <w:iCs w:val="0"/>
        </w:rPr>
        <w:t>una asta</w:t>
      </w:r>
      <w:r w:rsidR="0058677B">
        <w:rPr>
          <w:rStyle w:val="Emphasis"/>
          <w:i w:val="0"/>
          <w:iCs w:val="0"/>
        </w:rPr>
        <w:t xml:space="preserve"> que exhiba una bandera anaranjada en la marca de partida del extremo de estribor y el lado de recorrido de una boya </w:t>
      </w:r>
      <w:r w:rsidR="004F15BD">
        <w:rPr>
          <w:rStyle w:val="Emphasis"/>
          <w:i w:val="0"/>
          <w:iCs w:val="0"/>
        </w:rPr>
        <w:t xml:space="preserve">cilíndrica anaranjada </w:t>
      </w:r>
      <w:r w:rsidR="0058677B">
        <w:rPr>
          <w:rStyle w:val="Emphasis"/>
          <w:i w:val="0"/>
          <w:iCs w:val="0"/>
        </w:rPr>
        <w:t>en la marca de partida del extremo de babor.</w:t>
      </w:r>
    </w:p>
    <w:p w14:paraId="603C9EA8" w14:textId="2E34F3A9" w:rsidR="00D77954" w:rsidRDefault="0058677B" w:rsidP="0074653D">
      <w:pPr>
        <w:tabs>
          <w:tab w:val="left" w:pos="540"/>
        </w:tabs>
        <w:autoSpaceDE w:val="0"/>
        <w:autoSpaceDN w:val="0"/>
        <w:adjustRightInd w:val="0"/>
        <w:spacing w:after="120"/>
        <w:ind w:right="-232"/>
      </w:pPr>
      <w:r>
        <w:tab/>
      </w:r>
      <w:r w:rsidR="003442A2">
        <w:t xml:space="preserve">11.3. Todo barco que parta </w:t>
      </w:r>
      <w:r w:rsidR="002715BC">
        <w:t>1</w:t>
      </w:r>
      <w:r w:rsidR="003442A2">
        <w:t xml:space="preserve"> minutos después de su señal de partida será clasificado DNS. Esto modifica la regla A4.1. </w:t>
      </w:r>
    </w:p>
    <w:p w14:paraId="1DDA02E5" w14:textId="505F8A54" w:rsidR="0074653D" w:rsidRDefault="00D77954" w:rsidP="0074653D">
      <w:pPr>
        <w:tabs>
          <w:tab w:val="left" w:pos="540"/>
        </w:tabs>
        <w:autoSpaceDE w:val="0"/>
        <w:autoSpaceDN w:val="0"/>
        <w:adjustRightInd w:val="0"/>
        <w:spacing w:after="120"/>
        <w:ind w:right="-232"/>
      </w:pPr>
      <w:r>
        <w:tab/>
      </w:r>
      <w:r w:rsidR="003442A2">
        <w:t>11.4 Cuando se haga una llamada individual, la bandera X será mostrada por 1 minuto. Esto modifica la regla 29.1.</w:t>
      </w:r>
    </w:p>
    <w:p w14:paraId="7C4A94D3" w14:textId="543C5A76" w:rsidR="00D77954" w:rsidRDefault="00D77954" w:rsidP="0074653D">
      <w:pPr>
        <w:tabs>
          <w:tab w:val="left" w:pos="540"/>
        </w:tabs>
        <w:autoSpaceDE w:val="0"/>
        <w:autoSpaceDN w:val="0"/>
        <w:adjustRightInd w:val="0"/>
        <w:spacing w:after="120"/>
        <w:ind w:right="-232"/>
      </w:pPr>
    </w:p>
    <w:p w14:paraId="2A674BCB" w14:textId="13B84CB0" w:rsidR="00D77954" w:rsidRDefault="00D77954" w:rsidP="0074653D">
      <w:pPr>
        <w:tabs>
          <w:tab w:val="left" w:pos="540"/>
        </w:tabs>
        <w:autoSpaceDE w:val="0"/>
        <w:autoSpaceDN w:val="0"/>
        <w:adjustRightInd w:val="0"/>
        <w:spacing w:after="120"/>
        <w:ind w:right="-232"/>
      </w:pPr>
      <w:r>
        <w:t>12. ARBITRAJES.</w:t>
      </w:r>
    </w:p>
    <w:p w14:paraId="46B89601" w14:textId="77777777" w:rsidR="00D77954" w:rsidRDefault="00D77954" w:rsidP="0074653D">
      <w:pPr>
        <w:tabs>
          <w:tab w:val="left" w:pos="540"/>
        </w:tabs>
        <w:autoSpaceDE w:val="0"/>
        <w:autoSpaceDN w:val="0"/>
        <w:adjustRightInd w:val="0"/>
        <w:spacing w:after="120"/>
        <w:ind w:right="-232"/>
      </w:pPr>
      <w:r>
        <w:tab/>
        <w:t xml:space="preserve">12.1. Las regatas serán arbitradas y se aplicará la regla D2. </w:t>
      </w:r>
    </w:p>
    <w:p w14:paraId="2062B39D" w14:textId="6269B50A" w:rsidR="00D77954" w:rsidRDefault="00D77954" w:rsidP="0074653D">
      <w:pPr>
        <w:tabs>
          <w:tab w:val="left" w:pos="540"/>
        </w:tabs>
        <w:autoSpaceDE w:val="0"/>
        <w:autoSpaceDN w:val="0"/>
        <w:adjustRightInd w:val="0"/>
        <w:spacing w:after="120"/>
        <w:ind w:right="-232"/>
      </w:pPr>
      <w:r>
        <w:tab/>
        <w:t>12.2</w:t>
      </w:r>
      <w:r w:rsidR="00296ED2">
        <w:t>.</w:t>
      </w:r>
      <w:r>
        <w:t xml:space="preserve"> La bandera roja que se requiere para protestar deberá estar atada al competidor, su ropa o PFD (dispositivo de flotación personal) de manera que quien protesta pueda estirar su brazo con la bandera en la mano. Para señalar una protesta, la bandera deberá mostrarse desde una posición oculta a una posición donde el barco protestado y los árbitros puedan verla fácilmente</w:t>
      </w:r>
      <w:r w:rsidR="00296ED2">
        <w:t>.</w:t>
      </w:r>
    </w:p>
    <w:p w14:paraId="0C5323FE" w14:textId="7CEDB327" w:rsidR="00E51DCE" w:rsidRDefault="00E51DCE" w:rsidP="0074653D">
      <w:pPr>
        <w:tabs>
          <w:tab w:val="left" w:pos="540"/>
        </w:tabs>
        <w:autoSpaceDE w:val="0"/>
        <w:autoSpaceDN w:val="0"/>
        <w:adjustRightInd w:val="0"/>
        <w:spacing w:after="120"/>
        <w:ind w:right="-232"/>
      </w:pPr>
      <w:r>
        <w:tab/>
        <w:t>12.3 Algunas regatas podrán estar arbitradas por más árbitros que otras, a criterio del jefe del jurado.</w:t>
      </w:r>
    </w:p>
    <w:p w14:paraId="38198A56" w14:textId="46DCCD79" w:rsidR="00296ED2" w:rsidRDefault="00296ED2" w:rsidP="0074653D">
      <w:pPr>
        <w:tabs>
          <w:tab w:val="left" w:pos="540"/>
        </w:tabs>
        <w:autoSpaceDE w:val="0"/>
        <w:autoSpaceDN w:val="0"/>
        <w:adjustRightInd w:val="0"/>
        <w:spacing w:after="120"/>
        <w:ind w:right="-232"/>
      </w:pPr>
    </w:p>
    <w:p w14:paraId="6D6726CA" w14:textId="77777777" w:rsidR="00296ED2" w:rsidRDefault="00296ED2" w:rsidP="0074653D">
      <w:pPr>
        <w:tabs>
          <w:tab w:val="left" w:pos="540"/>
        </w:tabs>
        <w:autoSpaceDE w:val="0"/>
        <w:autoSpaceDN w:val="0"/>
        <w:adjustRightInd w:val="0"/>
        <w:spacing w:after="120"/>
        <w:ind w:right="-232"/>
      </w:pPr>
      <w:r>
        <w:t>13. LÍNEA DE LLEGADA.</w:t>
      </w:r>
    </w:p>
    <w:p w14:paraId="1FC378B2" w14:textId="3084FC59" w:rsidR="00296ED2" w:rsidRDefault="00296ED2" w:rsidP="0074653D">
      <w:pPr>
        <w:tabs>
          <w:tab w:val="left" w:pos="540"/>
        </w:tabs>
        <w:autoSpaceDE w:val="0"/>
        <w:autoSpaceDN w:val="0"/>
        <w:adjustRightInd w:val="0"/>
        <w:spacing w:after="120"/>
        <w:ind w:right="-232"/>
      </w:pPr>
      <w:r>
        <w:tab/>
      </w:r>
      <w:r w:rsidR="002F62EF">
        <w:t xml:space="preserve">13.1 </w:t>
      </w:r>
      <w:r>
        <w:t xml:space="preserve">Estará determinada por la línea imaginaria que pasa entre el mástil enarbolando bandera naranja de la lancha de la Comisión de Regatas y el lado del recorrido de una boya </w:t>
      </w:r>
      <w:r w:rsidR="002715BC">
        <w:t xml:space="preserve">cilíndrica anaranjada </w:t>
      </w:r>
      <w:r>
        <w:t>fondeada al efecto.</w:t>
      </w:r>
    </w:p>
    <w:p w14:paraId="64134DB0" w14:textId="53983E9D" w:rsidR="00296ED2" w:rsidRDefault="00296ED2" w:rsidP="0074653D">
      <w:pPr>
        <w:tabs>
          <w:tab w:val="left" w:pos="540"/>
        </w:tabs>
        <w:autoSpaceDE w:val="0"/>
        <w:autoSpaceDN w:val="0"/>
        <w:adjustRightInd w:val="0"/>
        <w:spacing w:after="120"/>
        <w:ind w:right="-232"/>
      </w:pPr>
    </w:p>
    <w:p w14:paraId="08FD7668" w14:textId="77777777" w:rsidR="00FA6C00" w:rsidRDefault="00296ED2" w:rsidP="0074653D">
      <w:pPr>
        <w:tabs>
          <w:tab w:val="left" w:pos="540"/>
        </w:tabs>
        <w:autoSpaceDE w:val="0"/>
        <w:autoSpaceDN w:val="0"/>
        <w:adjustRightInd w:val="0"/>
        <w:spacing w:after="120"/>
        <w:ind w:right="-232"/>
      </w:pPr>
      <w:r>
        <w:t xml:space="preserve">14. TIEMPO LÍMITE </w:t>
      </w:r>
      <w:r w:rsidR="00FA6C00">
        <w:t>Y ANULACIONES</w:t>
      </w:r>
    </w:p>
    <w:p w14:paraId="12A6F989" w14:textId="3D9A53A6" w:rsidR="00296ED2" w:rsidRDefault="00FA6C00" w:rsidP="0074653D">
      <w:pPr>
        <w:tabs>
          <w:tab w:val="left" w:pos="540"/>
        </w:tabs>
        <w:autoSpaceDE w:val="0"/>
        <w:autoSpaceDN w:val="0"/>
        <w:adjustRightInd w:val="0"/>
        <w:spacing w:after="120"/>
        <w:ind w:right="-232"/>
      </w:pPr>
      <w:r>
        <w:tab/>
      </w:r>
      <w:r w:rsidR="00E51DCE">
        <w:t xml:space="preserve">14.1 </w:t>
      </w:r>
      <w:r w:rsidR="008A5119" w:rsidRPr="008A5119">
        <w:rPr>
          <w:rStyle w:val="Emphasis"/>
          <w:b/>
          <w:bCs/>
          <w:i w:val="0"/>
        </w:rPr>
        <w:t>[NP]</w:t>
      </w:r>
      <w:r w:rsidRPr="00726C1F">
        <w:t xml:space="preserve">Las regatas </w:t>
      </w:r>
      <w:r w:rsidR="005D0C4D" w:rsidRPr="00726C1F">
        <w:t>tendrán una duración aproximada de</w:t>
      </w:r>
      <w:r w:rsidRPr="00726C1F">
        <w:t xml:space="preserve"> 1</w:t>
      </w:r>
      <w:r w:rsidR="00E51DCE">
        <w:t>0</w:t>
      </w:r>
      <w:r w:rsidRPr="00726C1F">
        <w:t xml:space="preserve"> minutos</w:t>
      </w:r>
      <w:r w:rsidR="00296ED2" w:rsidRPr="00726C1F">
        <w:t xml:space="preserve">. La Comisión de Regata podrá </w:t>
      </w:r>
      <w:r w:rsidRPr="00726C1F">
        <w:t>anular</w:t>
      </w:r>
      <w:r w:rsidR="00296ED2" w:rsidRPr="00726C1F">
        <w:t xml:space="preserve"> una regata por cualquier razón. Esto modifica la regla 32.</w:t>
      </w:r>
      <w:r w:rsidRPr="00726C1F">
        <w:t>1.</w:t>
      </w:r>
      <w:r w:rsidR="00296ED2" w:rsidRPr="00726C1F">
        <w:t xml:space="preserve"> Una anulación podrá ser señalada oralmente por la CR y/o los árbitros. Las regatas anuladas podrán ser vueltas a largar; si así fuere, la señal de atención será realizada lo antes que sea prácticamente posible. Esto modifica la regla 32 y las Señales de Regata.</w:t>
      </w:r>
    </w:p>
    <w:p w14:paraId="5722E321" w14:textId="1EF0AF65" w:rsidR="00726C1F" w:rsidRDefault="00E51DCE" w:rsidP="0074653D">
      <w:pPr>
        <w:tabs>
          <w:tab w:val="left" w:pos="540"/>
        </w:tabs>
        <w:autoSpaceDE w:val="0"/>
        <w:autoSpaceDN w:val="0"/>
        <w:adjustRightInd w:val="0"/>
        <w:spacing w:after="120"/>
        <w:ind w:right="-232"/>
        <w:rPr>
          <w:color w:val="FF0000"/>
        </w:rPr>
      </w:pPr>
      <w:r>
        <w:tab/>
        <w:t>14.2 El tiempo límite para cada regata es de 20 minutos.</w:t>
      </w:r>
    </w:p>
    <w:p w14:paraId="12857742" w14:textId="77777777" w:rsidR="002F62EF" w:rsidRPr="002F62EF" w:rsidRDefault="002F62EF" w:rsidP="0074653D">
      <w:pPr>
        <w:tabs>
          <w:tab w:val="left" w:pos="540"/>
        </w:tabs>
        <w:autoSpaceDE w:val="0"/>
        <w:autoSpaceDN w:val="0"/>
        <w:adjustRightInd w:val="0"/>
        <w:spacing w:after="120"/>
        <w:ind w:right="-232"/>
        <w:rPr>
          <w:color w:val="FF0000"/>
        </w:rPr>
      </w:pPr>
    </w:p>
    <w:p w14:paraId="66224C83" w14:textId="53154AD3" w:rsidR="00FA6C00" w:rsidRDefault="00FA6C00" w:rsidP="0074653D">
      <w:pPr>
        <w:tabs>
          <w:tab w:val="left" w:pos="540"/>
        </w:tabs>
        <w:autoSpaceDE w:val="0"/>
        <w:autoSpaceDN w:val="0"/>
        <w:adjustRightInd w:val="0"/>
        <w:spacing w:after="120"/>
        <w:ind w:right="-232"/>
      </w:pPr>
      <w:r>
        <w:t>15. PROTESTAS Y PEDIDOS DE REPARACIÓN-</w:t>
      </w:r>
    </w:p>
    <w:p w14:paraId="668682D2" w14:textId="77777777" w:rsidR="005C02C0" w:rsidRDefault="00FA6C00" w:rsidP="0074653D">
      <w:pPr>
        <w:tabs>
          <w:tab w:val="left" w:pos="540"/>
        </w:tabs>
        <w:autoSpaceDE w:val="0"/>
        <w:autoSpaceDN w:val="0"/>
        <w:adjustRightInd w:val="0"/>
        <w:spacing w:after="120"/>
        <w:ind w:right="-232"/>
      </w:pPr>
      <w:r>
        <w:tab/>
      </w:r>
      <w:r w:rsidR="005C02C0">
        <w:t xml:space="preserve">15.1 </w:t>
      </w:r>
      <w:r>
        <w:t xml:space="preserve">Para protestas y pedidos de reparación que no se encuentren en el listado de la regla D2.2, los competidores deberán informar a un árbitro o a la Comisión de Regata en la primera </w:t>
      </w:r>
      <w:r>
        <w:lastRenderedPageBreak/>
        <w:t>oportunidad razonable después de llegar. Los árbitros darán audiencias a protestas o pedidos de reparación en el agua, cuando ello sea apropiado.</w:t>
      </w:r>
    </w:p>
    <w:p w14:paraId="79568DBC" w14:textId="77777777" w:rsidR="00316A1E" w:rsidRDefault="005C02C0" w:rsidP="0074653D">
      <w:pPr>
        <w:tabs>
          <w:tab w:val="left" w:pos="540"/>
        </w:tabs>
        <w:autoSpaceDE w:val="0"/>
        <w:autoSpaceDN w:val="0"/>
        <w:adjustRightInd w:val="0"/>
        <w:spacing w:after="120"/>
        <w:ind w:right="-232"/>
      </w:pPr>
      <w:r>
        <w:tab/>
        <w:t xml:space="preserve">15.2 </w:t>
      </w:r>
      <w:r w:rsidR="00FA6C00">
        <w:t>El tiempo límite de protestas para los competidores, es dos minutos luego de llegar y para la Comisión de Regata o la Comisión de Protestas es de 60 minutos luego de que el último barco llegue en la última regata del día.</w:t>
      </w:r>
    </w:p>
    <w:p w14:paraId="6EA34AEF" w14:textId="2A1BEDAD" w:rsidR="005C02C0" w:rsidRDefault="00316A1E" w:rsidP="0074653D">
      <w:pPr>
        <w:tabs>
          <w:tab w:val="left" w:pos="540"/>
        </w:tabs>
        <w:autoSpaceDE w:val="0"/>
        <w:autoSpaceDN w:val="0"/>
        <w:adjustRightInd w:val="0"/>
        <w:spacing w:after="120"/>
        <w:ind w:right="-232"/>
      </w:pPr>
      <w:r>
        <w:tab/>
        <w:t xml:space="preserve">15.3 </w:t>
      </w:r>
      <w:r w:rsidR="00FA6C00">
        <w:t xml:space="preserve">Una audiencia puede ser denegada si el resultado de </w:t>
      </w:r>
      <w:proofErr w:type="gramStart"/>
      <w:r w:rsidR="00FA6C00">
        <w:t>la misma</w:t>
      </w:r>
      <w:proofErr w:type="gramEnd"/>
      <w:r w:rsidR="00FA6C00">
        <w:t xml:space="preserve"> no influye en el progreso hacia el siguiente </w:t>
      </w:r>
      <w:r w:rsidR="00153226">
        <w:t>Flight</w:t>
      </w:r>
      <w:r w:rsidR="00FA6C00">
        <w:t>. Esto modifica la regla 63.1.</w:t>
      </w:r>
    </w:p>
    <w:p w14:paraId="7FB2AA75" w14:textId="356B4F74" w:rsidR="00FA6C00" w:rsidRDefault="005C02C0" w:rsidP="0074653D">
      <w:pPr>
        <w:tabs>
          <w:tab w:val="left" w:pos="540"/>
        </w:tabs>
        <w:autoSpaceDE w:val="0"/>
        <w:autoSpaceDN w:val="0"/>
        <w:adjustRightInd w:val="0"/>
        <w:spacing w:after="120"/>
        <w:ind w:right="-232"/>
      </w:pPr>
      <w:r>
        <w:tab/>
        <w:t>15.</w:t>
      </w:r>
      <w:r w:rsidR="00316A1E">
        <w:t>4</w:t>
      </w:r>
      <w:r>
        <w:t xml:space="preserve"> </w:t>
      </w:r>
      <w:r w:rsidR="00FA6C00">
        <w:t xml:space="preserve">Cuando sea necesario hacer una audiencia en tierra, el horario de </w:t>
      </w:r>
      <w:proofErr w:type="gramStart"/>
      <w:r w:rsidR="00FA6C00">
        <w:t>la misma</w:t>
      </w:r>
      <w:proofErr w:type="gramEnd"/>
      <w:r w:rsidR="00FA6C00">
        <w:t xml:space="preserve"> será publicado no más tarde de 30 minutos después del tiempo límite de protestas. </w:t>
      </w:r>
      <w:r w:rsidR="00153226" w:rsidRPr="00153226">
        <w:rPr>
          <w:b/>
        </w:rPr>
        <w:t>[DP]</w:t>
      </w:r>
      <w:r w:rsidR="00FA6C00">
        <w:t xml:space="preserve">Las infracciones a las reglas de clase y a las instrucciones de regata señaladas con [NP] no serán fundamento para una protesta de un barco. Esto modifica la regla 60.1(a). </w:t>
      </w:r>
    </w:p>
    <w:p w14:paraId="5BC0CE19" w14:textId="0EAF8F38" w:rsidR="00153226" w:rsidRDefault="00153226" w:rsidP="0074653D">
      <w:pPr>
        <w:tabs>
          <w:tab w:val="left" w:pos="540"/>
        </w:tabs>
        <w:autoSpaceDE w:val="0"/>
        <w:autoSpaceDN w:val="0"/>
        <w:adjustRightInd w:val="0"/>
        <w:spacing w:after="120"/>
        <w:ind w:right="-232"/>
      </w:pPr>
    </w:p>
    <w:p w14:paraId="1A2ADF56" w14:textId="2CD7C751" w:rsidR="00153226" w:rsidRDefault="00153226" w:rsidP="0074653D">
      <w:pPr>
        <w:tabs>
          <w:tab w:val="left" w:pos="540"/>
        </w:tabs>
        <w:autoSpaceDE w:val="0"/>
        <w:autoSpaceDN w:val="0"/>
        <w:adjustRightInd w:val="0"/>
        <w:spacing w:after="120"/>
        <w:ind w:right="-232"/>
      </w:pPr>
      <w:r>
        <w:t>16. ABANDONOS.</w:t>
      </w:r>
    </w:p>
    <w:p w14:paraId="00160DAC" w14:textId="427CFEDE" w:rsidR="00153226" w:rsidRDefault="00153226" w:rsidP="0074653D">
      <w:pPr>
        <w:tabs>
          <w:tab w:val="left" w:pos="540"/>
        </w:tabs>
        <w:autoSpaceDE w:val="0"/>
        <w:autoSpaceDN w:val="0"/>
        <w:adjustRightInd w:val="0"/>
        <w:spacing w:after="120"/>
        <w:ind w:right="-232"/>
      </w:pPr>
      <w:r>
        <w:tab/>
      </w:r>
      <w:r w:rsidR="002F62EF">
        <w:t xml:space="preserve">16.1 </w:t>
      </w:r>
      <w:r>
        <w:t>Una embarcación que abandona deberá notificar a la CR en la primera oportunidad posible.</w:t>
      </w:r>
    </w:p>
    <w:p w14:paraId="201003ED" w14:textId="21736CFF" w:rsidR="00153226" w:rsidRDefault="00153226" w:rsidP="0074653D">
      <w:pPr>
        <w:tabs>
          <w:tab w:val="left" w:pos="540"/>
        </w:tabs>
        <w:autoSpaceDE w:val="0"/>
        <w:autoSpaceDN w:val="0"/>
        <w:adjustRightInd w:val="0"/>
        <w:spacing w:after="120"/>
        <w:ind w:right="-232"/>
      </w:pPr>
    </w:p>
    <w:p w14:paraId="198B99B9" w14:textId="77777777" w:rsidR="00153226" w:rsidRDefault="00153226" w:rsidP="0074653D">
      <w:pPr>
        <w:tabs>
          <w:tab w:val="left" w:pos="540"/>
        </w:tabs>
        <w:autoSpaceDE w:val="0"/>
        <w:autoSpaceDN w:val="0"/>
        <w:adjustRightInd w:val="0"/>
        <w:spacing w:after="120"/>
        <w:ind w:right="-232"/>
      </w:pPr>
      <w:r>
        <w:t>17. PUNTAJE.</w:t>
      </w:r>
    </w:p>
    <w:p w14:paraId="5C3300FB" w14:textId="1A9C5E5C" w:rsidR="005C02C0" w:rsidRPr="00726C1F" w:rsidRDefault="00153226" w:rsidP="0074653D">
      <w:pPr>
        <w:tabs>
          <w:tab w:val="left" w:pos="540"/>
        </w:tabs>
        <w:autoSpaceDE w:val="0"/>
        <w:autoSpaceDN w:val="0"/>
        <w:adjustRightInd w:val="0"/>
        <w:spacing w:after="120"/>
        <w:ind w:right="-232"/>
      </w:pPr>
      <w:r>
        <w:tab/>
      </w:r>
      <w:r w:rsidR="005C02C0">
        <w:t xml:space="preserve">17.1 </w:t>
      </w:r>
      <w:r w:rsidRPr="00726C1F">
        <w:t>Se aplicará el apéndice D3 y D4.</w:t>
      </w:r>
    </w:p>
    <w:p w14:paraId="5AA31352" w14:textId="77777777" w:rsidR="0074653D" w:rsidRDefault="0074653D" w:rsidP="0074653D">
      <w:pPr>
        <w:tabs>
          <w:tab w:val="left" w:pos="540"/>
        </w:tabs>
        <w:autoSpaceDE w:val="0"/>
        <w:autoSpaceDN w:val="0"/>
        <w:adjustRightInd w:val="0"/>
        <w:spacing w:after="120"/>
        <w:ind w:right="-232"/>
      </w:pPr>
    </w:p>
    <w:p w14:paraId="5C17DD53" w14:textId="504A6576" w:rsidR="00153226" w:rsidRDefault="00153226" w:rsidP="00153226">
      <w:pPr>
        <w:tabs>
          <w:tab w:val="left" w:pos="567"/>
        </w:tabs>
        <w:ind w:left="567" w:right="284" w:hanging="567"/>
        <w:jc w:val="both"/>
        <w:rPr>
          <w:bCs/>
          <w:iCs/>
          <w:lang w:val="es-ES_tradnl"/>
        </w:rPr>
      </w:pPr>
      <w:r>
        <w:rPr>
          <w:bCs/>
          <w:iCs/>
          <w:lang w:val="es-ES_tradnl"/>
        </w:rPr>
        <w:t>18. DENEGACIÓN DE RESPONSABILIDAD.</w:t>
      </w:r>
    </w:p>
    <w:p w14:paraId="51233F66" w14:textId="77777777" w:rsidR="002F62EF" w:rsidRDefault="002F62EF" w:rsidP="00153226">
      <w:pPr>
        <w:tabs>
          <w:tab w:val="left" w:pos="567"/>
        </w:tabs>
        <w:ind w:left="567" w:right="284" w:hanging="567"/>
        <w:jc w:val="both"/>
        <w:rPr>
          <w:bCs/>
          <w:iCs/>
          <w:lang w:val="es-ES_tradnl"/>
        </w:rPr>
      </w:pPr>
    </w:p>
    <w:p w14:paraId="5120AA7C" w14:textId="05BB2A8A" w:rsidR="00153226" w:rsidRDefault="00153226" w:rsidP="005B2F03">
      <w:pPr>
        <w:tabs>
          <w:tab w:val="left" w:pos="0"/>
        </w:tabs>
        <w:ind w:right="284"/>
        <w:jc w:val="both"/>
        <w:rPr>
          <w:rFonts w:cs="Tahoma"/>
          <w:color w:val="000000"/>
        </w:rPr>
      </w:pPr>
      <w:r>
        <w:rPr>
          <w:bCs/>
          <w:iCs/>
          <w:lang w:val="es-ES_tradnl"/>
        </w:rPr>
        <w:tab/>
      </w:r>
      <w:r w:rsidR="002F62EF">
        <w:rPr>
          <w:bCs/>
          <w:iCs/>
          <w:lang w:val="es-ES_tradnl"/>
        </w:rPr>
        <w:t xml:space="preserve">18.1 </w:t>
      </w:r>
      <w:r w:rsidRPr="00E06D02">
        <w:rPr>
          <w:rFonts w:cs="Tahoma"/>
          <w:color w:val="000000"/>
        </w:rPr>
        <w:t>Regla Fundamental 3 del RRV, Decisión de Regatear: “La responsabilidad por la decisión de un</w:t>
      </w:r>
      <w:r>
        <w:rPr>
          <w:rFonts w:cs="Tahoma"/>
          <w:color w:val="000000"/>
        </w:rPr>
        <w:t xml:space="preserve"> </w:t>
      </w:r>
      <w:r w:rsidRPr="00E06D02">
        <w:rPr>
          <w:rFonts w:cs="Tahoma"/>
          <w:color w:val="000000"/>
        </w:rPr>
        <w:t>barco de participar en una regata o de continuar regateando, es exclusiva del barco”. Todos los</w:t>
      </w:r>
      <w:r>
        <w:rPr>
          <w:rFonts w:cs="Tahoma"/>
          <w:color w:val="000000"/>
        </w:rPr>
        <w:t xml:space="preserve"> </w:t>
      </w:r>
      <w:r w:rsidRPr="00E06D02">
        <w:rPr>
          <w:rFonts w:cs="Tahoma"/>
          <w:color w:val="000000"/>
        </w:rPr>
        <w:t>participantes admiten que compiten voluntariamente y bajo su propio y exclusivo riesgo, teniendo</w:t>
      </w:r>
      <w:r>
        <w:rPr>
          <w:rFonts w:cs="Tahoma"/>
          <w:color w:val="000000"/>
        </w:rPr>
        <w:t xml:space="preserve"> </w:t>
      </w:r>
      <w:r w:rsidRPr="00E06D02">
        <w:rPr>
          <w:rFonts w:cs="Tahoma"/>
          <w:color w:val="000000"/>
        </w:rPr>
        <w:t>pleno conocimiento que la competencia puede ser peligrosa, por lo que liberan de toda</w:t>
      </w:r>
      <w:r>
        <w:rPr>
          <w:rFonts w:cs="Tahoma"/>
          <w:color w:val="000000"/>
        </w:rPr>
        <w:t xml:space="preserve"> </w:t>
      </w:r>
      <w:r w:rsidRPr="00E06D02">
        <w:rPr>
          <w:rFonts w:cs="Tahoma"/>
          <w:color w:val="000000"/>
        </w:rPr>
        <w:t>responsabilidad, directa o indirecta y con tanta amplitud como lo permita la ley, a los</w:t>
      </w:r>
      <w:r>
        <w:rPr>
          <w:rFonts w:cs="Tahoma"/>
          <w:color w:val="000000"/>
        </w:rPr>
        <w:t xml:space="preserve"> </w:t>
      </w:r>
      <w:r w:rsidRPr="00E06D02">
        <w:rPr>
          <w:rFonts w:cs="Tahoma"/>
          <w:color w:val="000000"/>
        </w:rPr>
        <w:t>organizadores, coorganizadores, autoridades, oficiales y jueces, y/o agentes y/o empleados de los</w:t>
      </w:r>
      <w:r>
        <w:rPr>
          <w:rFonts w:cs="Tahoma"/>
          <w:color w:val="000000"/>
        </w:rPr>
        <w:t xml:space="preserve"> </w:t>
      </w:r>
      <w:r w:rsidRPr="00E06D02">
        <w:rPr>
          <w:rFonts w:cs="Tahoma"/>
          <w:color w:val="000000"/>
        </w:rPr>
        <w:t>organizadores y coorganizadores y/o prestadores de servicios, en forma onerosa o gratuita, por</w:t>
      </w:r>
      <w:r>
        <w:rPr>
          <w:rFonts w:cs="Tahoma"/>
          <w:color w:val="000000"/>
        </w:rPr>
        <w:t xml:space="preserve"> </w:t>
      </w:r>
      <w:r w:rsidRPr="00E06D02">
        <w:rPr>
          <w:rFonts w:cs="Tahoma"/>
          <w:color w:val="000000"/>
        </w:rPr>
        <w:t>cualquier daño, erogación, lesión y/o pérdida de la vida y/o de los bienes que pudiera sufrir y</w:t>
      </w:r>
      <w:r>
        <w:rPr>
          <w:rFonts w:cs="Tahoma"/>
          <w:color w:val="000000"/>
        </w:rPr>
        <w:t xml:space="preserve"> </w:t>
      </w:r>
      <w:r w:rsidRPr="00E06D02">
        <w:rPr>
          <w:rFonts w:cs="Tahoma"/>
          <w:color w:val="000000"/>
        </w:rPr>
        <w:t>renuncian a cualquier acción, demanda o reclamo ante los tribunales ordinarios de</w:t>
      </w:r>
      <w:r>
        <w:rPr>
          <w:rFonts w:cs="Tahoma"/>
          <w:color w:val="000000"/>
        </w:rPr>
        <w:t xml:space="preserve"> </w:t>
      </w:r>
      <w:r w:rsidRPr="00E06D02">
        <w:rPr>
          <w:rFonts w:cs="Tahoma"/>
          <w:color w:val="000000"/>
        </w:rPr>
        <w:t>Justicia ordinaria, por que aceptan someterlas al arbitraje. Esta limitación de responsabilidad</w:t>
      </w:r>
      <w:r>
        <w:rPr>
          <w:rFonts w:cs="Tahoma"/>
          <w:color w:val="000000"/>
        </w:rPr>
        <w:t xml:space="preserve"> </w:t>
      </w:r>
      <w:r w:rsidRPr="00E06D02">
        <w:rPr>
          <w:rFonts w:cs="Tahoma"/>
          <w:color w:val="000000"/>
        </w:rPr>
        <w:t>abarca los hechos que ocurran antes, durante, entre o después de la competencia y actividades</w:t>
      </w:r>
      <w:r>
        <w:rPr>
          <w:rFonts w:cs="Tahoma"/>
          <w:color w:val="000000"/>
        </w:rPr>
        <w:t xml:space="preserve"> </w:t>
      </w:r>
      <w:r w:rsidRPr="00E06D02">
        <w:rPr>
          <w:rFonts w:cs="Tahoma"/>
          <w:color w:val="000000"/>
        </w:rPr>
        <w:t>conexas, incluyendo la atención y traslado en caso de una emergencia médica.</w:t>
      </w:r>
    </w:p>
    <w:p w14:paraId="1273C6F9" w14:textId="7EA504EC" w:rsidR="005B2F03" w:rsidRDefault="005B2F03" w:rsidP="005B2F03">
      <w:pPr>
        <w:tabs>
          <w:tab w:val="left" w:pos="0"/>
        </w:tabs>
        <w:ind w:right="284"/>
        <w:jc w:val="both"/>
        <w:rPr>
          <w:rFonts w:cs="Tahoma"/>
          <w:color w:val="000000"/>
        </w:rPr>
      </w:pPr>
    </w:p>
    <w:p w14:paraId="453A56ED" w14:textId="1FEB5953" w:rsidR="005B2F03" w:rsidRDefault="005B2F03" w:rsidP="005B2F03">
      <w:pPr>
        <w:tabs>
          <w:tab w:val="left" w:pos="0"/>
        </w:tabs>
        <w:ind w:right="284"/>
        <w:jc w:val="both"/>
      </w:pPr>
      <w:r>
        <w:t xml:space="preserve">19. [NP] BOTES DE APOYO. </w:t>
      </w:r>
    </w:p>
    <w:p w14:paraId="3E832761" w14:textId="77777777" w:rsidR="005B2F03" w:rsidRDefault="005B2F03" w:rsidP="005B2F03">
      <w:pPr>
        <w:tabs>
          <w:tab w:val="left" w:pos="0"/>
        </w:tabs>
        <w:ind w:right="284"/>
        <w:jc w:val="both"/>
      </w:pPr>
    </w:p>
    <w:p w14:paraId="69EC6461" w14:textId="785BA687" w:rsidR="005B2F03" w:rsidRDefault="005B2F03" w:rsidP="005B2F03">
      <w:pPr>
        <w:tabs>
          <w:tab w:val="left" w:pos="0"/>
        </w:tabs>
        <w:ind w:right="284"/>
        <w:jc w:val="both"/>
      </w:pPr>
      <w:r>
        <w:tab/>
        <w:t>19.1. Los botes de entrenadores permanecerán anclados fuera del área de exclusión a menos que por razones de seguridad la Comisión de Regata o los Árbitros den una orden diferente o una bandera “</w:t>
      </w:r>
      <w:proofErr w:type="spellStart"/>
      <w:r>
        <w:t>Victor</w:t>
      </w:r>
      <w:proofErr w:type="spellEnd"/>
      <w:r>
        <w:t>” sea izada.</w:t>
      </w:r>
    </w:p>
    <w:p w14:paraId="6F10844C" w14:textId="77777777" w:rsidR="002F62EF" w:rsidRDefault="002F62EF" w:rsidP="005B2F03">
      <w:pPr>
        <w:tabs>
          <w:tab w:val="left" w:pos="0"/>
        </w:tabs>
        <w:ind w:right="284"/>
        <w:jc w:val="both"/>
      </w:pPr>
    </w:p>
    <w:p w14:paraId="384BE873" w14:textId="14C88602" w:rsidR="005B2F03" w:rsidRPr="00726C1F" w:rsidRDefault="00D67AB2" w:rsidP="005B2F03">
      <w:pPr>
        <w:tabs>
          <w:tab w:val="left" w:pos="0"/>
        </w:tabs>
        <w:ind w:right="284"/>
        <w:jc w:val="both"/>
      </w:pPr>
      <w:r>
        <w:tab/>
      </w:r>
      <w:r w:rsidRPr="00726C1F">
        <w:t>19</w:t>
      </w:r>
      <w:r w:rsidR="005B2F03" w:rsidRPr="00726C1F">
        <w:t>.2. El incumplimiento de esta regla podrá resultar en la descalificación de todos los participantes relacionados con el personal del bote infractor.</w:t>
      </w:r>
    </w:p>
    <w:p w14:paraId="1BBADEB7" w14:textId="253A038E" w:rsidR="005B2F03" w:rsidRPr="00726C1F" w:rsidRDefault="005B2F03" w:rsidP="005B2F03">
      <w:pPr>
        <w:tabs>
          <w:tab w:val="left" w:pos="0"/>
        </w:tabs>
        <w:ind w:right="284"/>
        <w:jc w:val="both"/>
        <w:rPr>
          <w:rFonts w:cs="Tahoma"/>
        </w:rPr>
      </w:pPr>
      <w:r w:rsidRPr="00726C1F">
        <w:tab/>
      </w:r>
    </w:p>
    <w:p w14:paraId="6E88E61E" w14:textId="77777777" w:rsidR="0074653D" w:rsidRDefault="0074653D" w:rsidP="0074653D">
      <w:pPr>
        <w:tabs>
          <w:tab w:val="left" w:pos="540"/>
        </w:tabs>
        <w:autoSpaceDE w:val="0"/>
        <w:autoSpaceDN w:val="0"/>
        <w:adjustRightInd w:val="0"/>
        <w:spacing w:after="120"/>
        <w:ind w:right="-232"/>
      </w:pPr>
    </w:p>
    <w:p w14:paraId="7D1AC100" w14:textId="77777777" w:rsidR="0074653D" w:rsidRDefault="0074653D" w:rsidP="0074653D">
      <w:pPr>
        <w:tabs>
          <w:tab w:val="left" w:pos="540"/>
        </w:tabs>
        <w:autoSpaceDE w:val="0"/>
        <w:autoSpaceDN w:val="0"/>
        <w:adjustRightInd w:val="0"/>
        <w:spacing w:after="120"/>
        <w:ind w:right="-232"/>
      </w:pPr>
    </w:p>
    <w:p w14:paraId="57127CA3" w14:textId="77777777" w:rsidR="0074653D" w:rsidRDefault="0074653D" w:rsidP="0074653D">
      <w:pPr>
        <w:tabs>
          <w:tab w:val="left" w:pos="540"/>
        </w:tabs>
        <w:autoSpaceDE w:val="0"/>
        <w:autoSpaceDN w:val="0"/>
        <w:adjustRightInd w:val="0"/>
        <w:spacing w:after="120"/>
        <w:ind w:right="-232"/>
      </w:pPr>
    </w:p>
    <w:p w14:paraId="0A830B9C" w14:textId="77777777" w:rsidR="0074653D" w:rsidRDefault="0074653D" w:rsidP="0074653D">
      <w:pPr>
        <w:tabs>
          <w:tab w:val="left" w:pos="540"/>
        </w:tabs>
        <w:autoSpaceDE w:val="0"/>
        <w:autoSpaceDN w:val="0"/>
        <w:adjustRightInd w:val="0"/>
        <w:spacing w:after="120"/>
        <w:ind w:right="-232"/>
      </w:pPr>
    </w:p>
    <w:p w14:paraId="08E31690" w14:textId="77777777" w:rsidR="0074653D" w:rsidRDefault="0074653D" w:rsidP="0074653D">
      <w:pPr>
        <w:tabs>
          <w:tab w:val="left" w:pos="540"/>
        </w:tabs>
        <w:autoSpaceDE w:val="0"/>
        <w:autoSpaceDN w:val="0"/>
        <w:adjustRightInd w:val="0"/>
        <w:spacing w:after="120"/>
        <w:ind w:right="-232"/>
      </w:pPr>
    </w:p>
    <w:p w14:paraId="6391C1B9" w14:textId="77777777" w:rsidR="003B70AC" w:rsidRDefault="003B70AC" w:rsidP="0074653D">
      <w:pPr>
        <w:tabs>
          <w:tab w:val="left" w:pos="540"/>
        </w:tabs>
        <w:autoSpaceDE w:val="0"/>
        <w:autoSpaceDN w:val="0"/>
        <w:adjustRightInd w:val="0"/>
        <w:spacing w:after="120"/>
        <w:ind w:right="-232"/>
      </w:pPr>
    </w:p>
    <w:p w14:paraId="46F8C91E" w14:textId="77777777" w:rsidR="003B70AC" w:rsidRDefault="003B70AC" w:rsidP="0074653D">
      <w:pPr>
        <w:tabs>
          <w:tab w:val="left" w:pos="540"/>
        </w:tabs>
        <w:autoSpaceDE w:val="0"/>
        <w:autoSpaceDN w:val="0"/>
        <w:adjustRightInd w:val="0"/>
        <w:spacing w:after="120"/>
        <w:ind w:right="-232"/>
      </w:pPr>
    </w:p>
    <w:p w14:paraId="5FB6F38A" w14:textId="77777777" w:rsidR="003B70AC" w:rsidRDefault="003B70AC" w:rsidP="0074653D">
      <w:pPr>
        <w:tabs>
          <w:tab w:val="left" w:pos="540"/>
        </w:tabs>
        <w:autoSpaceDE w:val="0"/>
        <w:autoSpaceDN w:val="0"/>
        <w:adjustRightInd w:val="0"/>
        <w:spacing w:after="120"/>
        <w:ind w:right="-232"/>
      </w:pPr>
    </w:p>
    <w:p w14:paraId="764AAE8E" w14:textId="77777777" w:rsidR="003B70AC" w:rsidRDefault="003B70AC" w:rsidP="0074653D">
      <w:pPr>
        <w:tabs>
          <w:tab w:val="left" w:pos="540"/>
        </w:tabs>
        <w:autoSpaceDE w:val="0"/>
        <w:autoSpaceDN w:val="0"/>
        <w:adjustRightInd w:val="0"/>
        <w:spacing w:after="120"/>
        <w:ind w:right="-232"/>
      </w:pPr>
    </w:p>
    <w:p w14:paraId="627AFD8B" w14:textId="77777777" w:rsidR="003B70AC" w:rsidRDefault="003B70AC" w:rsidP="0074653D">
      <w:pPr>
        <w:tabs>
          <w:tab w:val="left" w:pos="540"/>
        </w:tabs>
        <w:autoSpaceDE w:val="0"/>
        <w:autoSpaceDN w:val="0"/>
        <w:adjustRightInd w:val="0"/>
        <w:spacing w:after="120"/>
        <w:ind w:right="-232"/>
      </w:pPr>
    </w:p>
    <w:p w14:paraId="58A32E7E" w14:textId="77777777" w:rsidR="003B70AC" w:rsidRDefault="003B70AC" w:rsidP="0074653D">
      <w:pPr>
        <w:tabs>
          <w:tab w:val="left" w:pos="540"/>
        </w:tabs>
        <w:autoSpaceDE w:val="0"/>
        <w:autoSpaceDN w:val="0"/>
        <w:adjustRightInd w:val="0"/>
        <w:spacing w:after="120"/>
        <w:ind w:right="-232"/>
      </w:pPr>
    </w:p>
    <w:p w14:paraId="0D65D283" w14:textId="77777777" w:rsidR="003B70AC" w:rsidRDefault="003B70AC" w:rsidP="0074653D">
      <w:pPr>
        <w:tabs>
          <w:tab w:val="left" w:pos="540"/>
        </w:tabs>
        <w:autoSpaceDE w:val="0"/>
        <w:autoSpaceDN w:val="0"/>
        <w:adjustRightInd w:val="0"/>
        <w:spacing w:after="120"/>
        <w:ind w:right="-232"/>
      </w:pPr>
    </w:p>
    <w:p w14:paraId="213E8878" w14:textId="77777777" w:rsidR="00726C1F" w:rsidRDefault="00726C1F" w:rsidP="0074653D">
      <w:pPr>
        <w:tabs>
          <w:tab w:val="left" w:pos="540"/>
        </w:tabs>
        <w:autoSpaceDE w:val="0"/>
        <w:autoSpaceDN w:val="0"/>
        <w:adjustRightInd w:val="0"/>
        <w:spacing w:after="120"/>
        <w:ind w:right="-232"/>
      </w:pPr>
      <w:r>
        <w:tab/>
      </w:r>
      <w:r>
        <w:tab/>
      </w:r>
      <w:r>
        <w:tab/>
      </w:r>
      <w:r>
        <w:tab/>
      </w:r>
      <w:r>
        <w:tab/>
      </w:r>
    </w:p>
    <w:p w14:paraId="430878AC" w14:textId="77777777" w:rsidR="00726C1F" w:rsidRDefault="00726C1F" w:rsidP="0074653D">
      <w:pPr>
        <w:tabs>
          <w:tab w:val="left" w:pos="540"/>
        </w:tabs>
        <w:autoSpaceDE w:val="0"/>
        <w:autoSpaceDN w:val="0"/>
        <w:adjustRightInd w:val="0"/>
        <w:spacing w:after="120"/>
        <w:ind w:right="-232"/>
      </w:pPr>
    </w:p>
    <w:p w14:paraId="24FD1798" w14:textId="58AB9708" w:rsidR="003B70AC" w:rsidRPr="00726C1F" w:rsidRDefault="00726C1F" w:rsidP="0074653D">
      <w:pPr>
        <w:tabs>
          <w:tab w:val="left" w:pos="540"/>
        </w:tabs>
        <w:autoSpaceDE w:val="0"/>
        <w:autoSpaceDN w:val="0"/>
        <w:adjustRightInd w:val="0"/>
        <w:spacing w:after="120"/>
        <w:ind w:right="-232"/>
        <w:rPr>
          <w:sz w:val="36"/>
          <w:szCs w:val="36"/>
        </w:rPr>
      </w:pPr>
      <w:r>
        <w:tab/>
      </w:r>
      <w:r>
        <w:tab/>
      </w:r>
      <w:r>
        <w:tab/>
      </w:r>
      <w:r>
        <w:tab/>
      </w:r>
      <w:r>
        <w:tab/>
      </w:r>
      <w:r>
        <w:tab/>
      </w:r>
      <w:r w:rsidRPr="00726C1F">
        <w:rPr>
          <w:sz w:val="36"/>
          <w:szCs w:val="36"/>
        </w:rPr>
        <w:t>ANEXO A</w:t>
      </w:r>
    </w:p>
    <w:p w14:paraId="4CFD8F9D" w14:textId="77777777" w:rsidR="003B70AC" w:rsidRDefault="003B70AC" w:rsidP="0074653D">
      <w:pPr>
        <w:tabs>
          <w:tab w:val="left" w:pos="540"/>
        </w:tabs>
        <w:autoSpaceDE w:val="0"/>
        <w:autoSpaceDN w:val="0"/>
        <w:adjustRightInd w:val="0"/>
        <w:spacing w:after="120"/>
        <w:ind w:right="-232"/>
      </w:pPr>
    </w:p>
    <w:p w14:paraId="2797D2E9" w14:textId="5B3DACB4" w:rsidR="00164648" w:rsidRDefault="003B70AC" w:rsidP="0074653D">
      <w:pPr>
        <w:tabs>
          <w:tab w:val="left" w:pos="540"/>
        </w:tabs>
        <w:autoSpaceDE w:val="0"/>
        <w:autoSpaceDN w:val="0"/>
        <w:adjustRightInd w:val="0"/>
        <w:spacing w:after="120"/>
        <w:ind w:right="-232"/>
      </w:pPr>
      <w:r>
        <w:rPr>
          <w:noProof/>
          <w:lang w:val="en-US" w:eastAsia="en-US"/>
        </w:rPr>
        <w:drawing>
          <wp:inline distT="0" distB="0" distL="0" distR="0" wp14:anchorId="71AA48E2" wp14:editId="327E2B3E">
            <wp:extent cx="7053965" cy="5295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58447" cy="5299265"/>
                    </a:xfrm>
                    <a:prstGeom prst="rect">
                      <a:avLst/>
                    </a:prstGeom>
                    <a:noFill/>
                    <a:ln>
                      <a:noFill/>
                    </a:ln>
                  </pic:spPr>
                </pic:pic>
              </a:graphicData>
            </a:graphic>
          </wp:inline>
        </w:drawing>
      </w:r>
    </w:p>
    <w:p w14:paraId="7200657F" w14:textId="77777777" w:rsidR="002F62EF" w:rsidRDefault="002F62EF">
      <w:pPr>
        <w:rPr>
          <w:sz w:val="36"/>
          <w:szCs w:val="36"/>
        </w:rPr>
      </w:pPr>
      <w:r>
        <w:rPr>
          <w:sz w:val="36"/>
          <w:szCs w:val="36"/>
        </w:rPr>
        <w:br w:type="page"/>
      </w:r>
    </w:p>
    <w:p w14:paraId="5F87E7DF" w14:textId="77777777" w:rsidR="002F62EF" w:rsidRDefault="002F62EF" w:rsidP="00316A1E">
      <w:pPr>
        <w:tabs>
          <w:tab w:val="left" w:pos="540"/>
        </w:tabs>
        <w:autoSpaceDE w:val="0"/>
        <w:autoSpaceDN w:val="0"/>
        <w:adjustRightInd w:val="0"/>
        <w:spacing w:after="120"/>
        <w:ind w:left="540" w:right="-232" w:hanging="540"/>
        <w:jc w:val="center"/>
        <w:rPr>
          <w:sz w:val="36"/>
          <w:szCs w:val="36"/>
        </w:rPr>
      </w:pPr>
    </w:p>
    <w:p w14:paraId="7A70C6C7" w14:textId="7BD73012" w:rsidR="00164648" w:rsidRPr="00726C1F" w:rsidRDefault="003B70AC" w:rsidP="00316A1E">
      <w:pPr>
        <w:tabs>
          <w:tab w:val="left" w:pos="540"/>
        </w:tabs>
        <w:autoSpaceDE w:val="0"/>
        <w:autoSpaceDN w:val="0"/>
        <w:adjustRightInd w:val="0"/>
        <w:spacing w:after="120"/>
        <w:ind w:left="540" w:right="-232" w:hanging="540"/>
        <w:jc w:val="center"/>
        <w:rPr>
          <w:sz w:val="36"/>
          <w:szCs w:val="36"/>
        </w:rPr>
      </w:pPr>
      <w:r w:rsidRPr="00726C1F">
        <w:rPr>
          <w:sz w:val="36"/>
          <w:szCs w:val="36"/>
        </w:rPr>
        <w:t>ANEXO</w:t>
      </w:r>
      <w:r w:rsidR="00164648" w:rsidRPr="00726C1F">
        <w:rPr>
          <w:sz w:val="36"/>
          <w:szCs w:val="36"/>
        </w:rPr>
        <w:t xml:space="preserve"> B</w:t>
      </w:r>
    </w:p>
    <w:p w14:paraId="412F4CD9" w14:textId="47DE0C4A" w:rsidR="00164648" w:rsidRDefault="00164648" w:rsidP="00316A1E">
      <w:pPr>
        <w:tabs>
          <w:tab w:val="left" w:pos="540"/>
        </w:tabs>
        <w:autoSpaceDE w:val="0"/>
        <w:autoSpaceDN w:val="0"/>
        <w:adjustRightInd w:val="0"/>
        <w:spacing w:after="120"/>
        <w:ind w:left="540" w:right="-232" w:hanging="540"/>
        <w:jc w:val="center"/>
      </w:pPr>
      <w:r>
        <w:t>CAMPEONATO ARGENTINO POR EQUIPOS</w:t>
      </w:r>
    </w:p>
    <w:p w14:paraId="09F85764" w14:textId="7F780C8A" w:rsidR="0051347A" w:rsidRPr="002F62EF" w:rsidRDefault="002F62EF" w:rsidP="002F62EF">
      <w:pPr>
        <w:tabs>
          <w:tab w:val="left" w:pos="540"/>
        </w:tabs>
        <w:autoSpaceDE w:val="0"/>
        <w:autoSpaceDN w:val="0"/>
        <w:adjustRightInd w:val="0"/>
        <w:spacing w:after="120"/>
        <w:ind w:right="-232"/>
      </w:pPr>
      <w:r>
        <w:tab/>
        <w:t xml:space="preserve">B.1 </w:t>
      </w:r>
      <w:r w:rsidR="00164648">
        <w:t xml:space="preserve">El campeonato constará de 16 equipos como máximo que se clasificarán de la siguiente </w:t>
      </w:r>
      <w:r w:rsidR="00164648" w:rsidRPr="002F62EF">
        <w:t xml:space="preserve">forma: </w:t>
      </w:r>
      <w:r w:rsidRPr="002F62EF">
        <w:t>s</w:t>
      </w:r>
      <w:r w:rsidR="00E57FE6" w:rsidRPr="002F62EF">
        <w:t xml:space="preserve">e armará un ranking utilizando los </w:t>
      </w:r>
      <w:r w:rsidR="00C37C53" w:rsidRPr="002F62EF">
        <w:t xml:space="preserve">puntajes de los </w:t>
      </w:r>
      <w:r w:rsidR="00E57FE6" w:rsidRPr="002F62EF">
        <w:t xml:space="preserve">primeros cuatro competidores </w:t>
      </w:r>
      <w:r w:rsidR="0051347A" w:rsidRPr="002F62EF">
        <w:t xml:space="preserve">mejor </w:t>
      </w:r>
      <w:r w:rsidR="00E57FE6" w:rsidRPr="002F62EF">
        <w:t>clasificados de cada club para definir el primer equipo,</w:t>
      </w:r>
      <w:r w:rsidR="00772A1E">
        <w:t xml:space="preserve"> luego</w:t>
      </w:r>
      <w:r w:rsidR="00E57FE6" w:rsidRPr="002F62EF">
        <w:t xml:space="preserve"> los siguientes 4 de cada club para su segundo equipo y así sucesivamente hasta que ya no queden competidores para formar los equipos</w:t>
      </w:r>
      <w:r w:rsidR="0051347A" w:rsidRPr="002F62EF">
        <w:t>.</w:t>
      </w:r>
    </w:p>
    <w:p w14:paraId="3E380B58" w14:textId="374E6D54" w:rsidR="00E57FE6" w:rsidRPr="002F62EF" w:rsidRDefault="002F62EF" w:rsidP="002F62EF">
      <w:pPr>
        <w:tabs>
          <w:tab w:val="left" w:pos="540"/>
        </w:tabs>
        <w:autoSpaceDE w:val="0"/>
        <w:autoSpaceDN w:val="0"/>
        <w:adjustRightInd w:val="0"/>
        <w:spacing w:after="120"/>
        <w:ind w:right="-232"/>
      </w:pPr>
      <w:r>
        <w:tab/>
        <w:t xml:space="preserve">B.2 </w:t>
      </w:r>
      <w:r w:rsidR="00E57FE6" w:rsidRPr="002F62EF">
        <w:t xml:space="preserve">La grilla </w:t>
      </w:r>
      <w:r w:rsidR="0051347A" w:rsidRPr="002F62EF">
        <w:t>de 16 equipos</w:t>
      </w:r>
      <w:r w:rsidR="002749EA" w:rsidRPr="002F62EF">
        <w:t xml:space="preserve">, como se muestra en el </w:t>
      </w:r>
      <w:r w:rsidRPr="002F62EF">
        <w:t>A</w:t>
      </w:r>
      <w:r w:rsidR="002749EA" w:rsidRPr="002F62EF">
        <w:t xml:space="preserve">nexo </w:t>
      </w:r>
      <w:r w:rsidRPr="002F62EF">
        <w:t>C</w:t>
      </w:r>
      <w:r w:rsidR="002749EA" w:rsidRPr="002F62EF">
        <w:t xml:space="preserve">, </w:t>
      </w:r>
      <w:r w:rsidR="00E57FE6" w:rsidRPr="002F62EF">
        <w:t>se ir</w:t>
      </w:r>
      <w:r w:rsidR="002749EA" w:rsidRPr="002F62EF">
        <w:t>á</w:t>
      </w:r>
      <w:r w:rsidR="00E57FE6" w:rsidRPr="002F62EF">
        <w:t xml:space="preserve"> </w:t>
      </w:r>
      <w:r w:rsidR="00772A1E" w:rsidRPr="002F62EF">
        <w:t>completando, utilizando</w:t>
      </w:r>
      <w:r w:rsidR="00E57FE6" w:rsidRPr="002F62EF">
        <w:t xml:space="preserve"> este </w:t>
      </w:r>
      <w:proofErr w:type="gramStart"/>
      <w:r w:rsidRPr="002F62EF">
        <w:t>ranking</w:t>
      </w:r>
      <w:proofErr w:type="gramEnd"/>
      <w:r w:rsidR="00E57FE6" w:rsidRPr="002F62EF">
        <w:t xml:space="preserve"> pero teniendo en cuenta el siguiente orden de prioridad:</w:t>
      </w:r>
    </w:p>
    <w:p w14:paraId="2CD757B8" w14:textId="1A06F994" w:rsidR="00E57FE6" w:rsidRPr="002F62EF" w:rsidRDefault="00E57FE6" w:rsidP="00E57FE6">
      <w:pPr>
        <w:pStyle w:val="ListParagraph"/>
        <w:numPr>
          <w:ilvl w:val="0"/>
          <w:numId w:val="36"/>
        </w:numPr>
        <w:tabs>
          <w:tab w:val="left" w:pos="540"/>
        </w:tabs>
        <w:autoSpaceDE w:val="0"/>
        <w:autoSpaceDN w:val="0"/>
        <w:adjustRightInd w:val="0"/>
        <w:spacing w:after="120"/>
        <w:ind w:right="-232"/>
      </w:pPr>
      <w:r w:rsidRPr="002F62EF">
        <w:t>Primer equipo de cada club</w:t>
      </w:r>
    </w:p>
    <w:p w14:paraId="18A15FAF" w14:textId="1265A979" w:rsidR="00E57FE6" w:rsidRPr="002F62EF" w:rsidRDefault="00E57FE6" w:rsidP="00E57FE6">
      <w:pPr>
        <w:pStyle w:val="ListParagraph"/>
        <w:numPr>
          <w:ilvl w:val="0"/>
          <w:numId w:val="36"/>
        </w:numPr>
        <w:tabs>
          <w:tab w:val="left" w:pos="540"/>
        </w:tabs>
        <w:autoSpaceDE w:val="0"/>
        <w:autoSpaceDN w:val="0"/>
        <w:adjustRightInd w:val="0"/>
        <w:spacing w:after="120"/>
        <w:ind w:right="-232"/>
      </w:pPr>
      <w:r w:rsidRPr="002F62EF">
        <w:t>Primer equipo extranjero</w:t>
      </w:r>
    </w:p>
    <w:p w14:paraId="612350D6" w14:textId="10CC90F8" w:rsidR="00E57FE6" w:rsidRPr="002F62EF" w:rsidRDefault="00E57FE6" w:rsidP="00E57FE6">
      <w:pPr>
        <w:pStyle w:val="ListParagraph"/>
        <w:numPr>
          <w:ilvl w:val="0"/>
          <w:numId w:val="36"/>
        </w:numPr>
        <w:tabs>
          <w:tab w:val="left" w:pos="540"/>
        </w:tabs>
        <w:autoSpaceDE w:val="0"/>
        <w:autoSpaceDN w:val="0"/>
        <w:adjustRightInd w:val="0"/>
        <w:spacing w:after="120"/>
        <w:ind w:right="-232"/>
      </w:pPr>
      <w:r w:rsidRPr="002F62EF">
        <w:t>Segundos equipos de cada club</w:t>
      </w:r>
    </w:p>
    <w:p w14:paraId="12E22AE0" w14:textId="56C50888" w:rsidR="00E57FE6" w:rsidRDefault="00E57FE6" w:rsidP="00E57FE6">
      <w:pPr>
        <w:pStyle w:val="ListParagraph"/>
        <w:numPr>
          <w:ilvl w:val="0"/>
          <w:numId w:val="36"/>
        </w:numPr>
        <w:tabs>
          <w:tab w:val="left" w:pos="540"/>
        </w:tabs>
        <w:autoSpaceDE w:val="0"/>
        <w:autoSpaceDN w:val="0"/>
        <w:adjustRightInd w:val="0"/>
        <w:spacing w:after="120"/>
        <w:ind w:right="-232"/>
      </w:pPr>
      <w:r w:rsidRPr="002F62EF">
        <w:t>Segundos equipos extranjeros y así sucesivamente hasta completar la grilla.</w:t>
      </w:r>
    </w:p>
    <w:p w14:paraId="5FE51B27" w14:textId="77777777" w:rsidR="00772A1E" w:rsidRPr="002F62EF" w:rsidRDefault="00772A1E" w:rsidP="00772A1E">
      <w:pPr>
        <w:pStyle w:val="ListParagraph"/>
        <w:tabs>
          <w:tab w:val="left" w:pos="540"/>
        </w:tabs>
        <w:autoSpaceDE w:val="0"/>
        <w:autoSpaceDN w:val="0"/>
        <w:adjustRightInd w:val="0"/>
        <w:spacing w:after="120"/>
        <w:ind w:left="1776" w:right="-232"/>
      </w:pPr>
    </w:p>
    <w:p w14:paraId="2F6636AB" w14:textId="3DE6B554" w:rsidR="0051347A" w:rsidRPr="002F62EF" w:rsidRDefault="00772A1E" w:rsidP="0051347A">
      <w:pPr>
        <w:tabs>
          <w:tab w:val="left" w:pos="540"/>
        </w:tabs>
        <w:autoSpaceDE w:val="0"/>
        <w:autoSpaceDN w:val="0"/>
        <w:adjustRightInd w:val="0"/>
        <w:spacing w:after="120"/>
        <w:ind w:right="-232"/>
      </w:pPr>
      <w:r>
        <w:tab/>
        <w:t xml:space="preserve">B.3 </w:t>
      </w:r>
      <w:r w:rsidR="0051347A" w:rsidRPr="002F62EF">
        <w:t>Una vez obtenida la plaza queda a criterio del club clasificado la confección de cada equipo.</w:t>
      </w:r>
    </w:p>
    <w:p w14:paraId="66C0CE3C" w14:textId="349A6C43" w:rsidR="00164648" w:rsidRPr="002F62EF" w:rsidRDefault="002F62EF" w:rsidP="002F62EF">
      <w:pPr>
        <w:tabs>
          <w:tab w:val="left" w:pos="540"/>
        </w:tabs>
        <w:autoSpaceDE w:val="0"/>
        <w:autoSpaceDN w:val="0"/>
        <w:adjustRightInd w:val="0"/>
        <w:spacing w:after="120"/>
        <w:ind w:right="-232"/>
      </w:pPr>
      <w:r>
        <w:tab/>
        <w:t>B.</w:t>
      </w:r>
      <w:r w:rsidR="00772A1E">
        <w:t>4</w:t>
      </w:r>
      <w:r>
        <w:t xml:space="preserve"> </w:t>
      </w:r>
      <w:r w:rsidR="00577539" w:rsidRPr="002F62EF">
        <w:t>Se uti</w:t>
      </w:r>
      <w:r w:rsidR="00164648" w:rsidRPr="002F62EF">
        <w:t>lizará el formato IODA de doble eliminación</w:t>
      </w:r>
      <w:r w:rsidR="00BF5809" w:rsidRPr="002F62EF">
        <w:t>.</w:t>
      </w:r>
    </w:p>
    <w:p w14:paraId="68844BBA" w14:textId="3C1D4C0A" w:rsidR="00164648" w:rsidRPr="002F62EF" w:rsidRDefault="002F62EF" w:rsidP="002F62EF">
      <w:pPr>
        <w:tabs>
          <w:tab w:val="left" w:pos="540"/>
        </w:tabs>
        <w:autoSpaceDE w:val="0"/>
        <w:autoSpaceDN w:val="0"/>
        <w:adjustRightInd w:val="0"/>
        <w:spacing w:after="120"/>
        <w:ind w:right="-232"/>
      </w:pPr>
      <w:r>
        <w:tab/>
        <w:t>B.</w:t>
      </w:r>
      <w:r w:rsidR="00772A1E">
        <w:t>5</w:t>
      </w:r>
      <w:r>
        <w:t xml:space="preserve"> </w:t>
      </w:r>
      <w:r w:rsidR="00164648" w:rsidRPr="002F62EF">
        <w:t xml:space="preserve">Los equipos se </w:t>
      </w:r>
      <w:r w:rsidR="003B70AC" w:rsidRPr="002F62EF">
        <w:t>ubicarán</w:t>
      </w:r>
      <w:r w:rsidR="00164648" w:rsidRPr="002F62EF">
        <w:t xml:space="preserve"> en la grilla </w:t>
      </w:r>
      <w:r w:rsidR="0051347A" w:rsidRPr="002F62EF">
        <w:t>de acuerdo con el</w:t>
      </w:r>
      <w:r w:rsidR="00164648" w:rsidRPr="002F62EF">
        <w:t xml:space="preserve"> ranking mencionado más arriba.</w:t>
      </w:r>
    </w:p>
    <w:p w14:paraId="24C7E076" w14:textId="152CDCB9" w:rsidR="002F62EF" w:rsidRPr="002F62EF" w:rsidRDefault="002F62EF" w:rsidP="002F62EF">
      <w:pPr>
        <w:tabs>
          <w:tab w:val="left" w:pos="540"/>
        </w:tabs>
        <w:autoSpaceDE w:val="0"/>
        <w:autoSpaceDN w:val="0"/>
        <w:adjustRightInd w:val="0"/>
        <w:spacing w:after="120"/>
        <w:ind w:right="-232"/>
      </w:pPr>
      <w:r>
        <w:tab/>
        <w:t>B.</w:t>
      </w:r>
      <w:r w:rsidR="00772A1E">
        <w:t>6</w:t>
      </w:r>
      <w:r>
        <w:t xml:space="preserve"> </w:t>
      </w:r>
      <w:r w:rsidR="00164648" w:rsidRPr="002F62EF">
        <w:t>Cada equipo par</w:t>
      </w:r>
      <w:r w:rsidR="00577539" w:rsidRPr="002F62EF">
        <w:t>ti</w:t>
      </w:r>
      <w:r w:rsidR="00164648" w:rsidRPr="002F62EF">
        <w:t xml:space="preserve">cipará por lo menos en dos regatas. Aquellos equipos que hayan perdido dos regatas serán eliminados y podrán volver a tierra. </w:t>
      </w:r>
    </w:p>
    <w:p w14:paraId="3A7AFA1D" w14:textId="5D2C701B" w:rsidR="00164648" w:rsidRPr="002F62EF" w:rsidRDefault="002F62EF" w:rsidP="002F62EF">
      <w:pPr>
        <w:tabs>
          <w:tab w:val="left" w:pos="540"/>
        </w:tabs>
        <w:autoSpaceDE w:val="0"/>
        <w:autoSpaceDN w:val="0"/>
        <w:adjustRightInd w:val="0"/>
        <w:spacing w:after="120"/>
        <w:ind w:right="-232"/>
      </w:pPr>
      <w:r>
        <w:tab/>
        <w:t>B.</w:t>
      </w:r>
      <w:r w:rsidR="00772A1E">
        <w:t>7</w:t>
      </w:r>
      <w:r>
        <w:t xml:space="preserve"> </w:t>
      </w:r>
      <w:r w:rsidR="00164648" w:rsidRPr="002F62EF">
        <w:t>Los dos equipos que se clasifiquen finalistas compe</w:t>
      </w:r>
      <w:r w:rsidR="003B70AC" w:rsidRPr="002F62EF">
        <w:t>ti</w:t>
      </w:r>
      <w:r w:rsidR="00164648" w:rsidRPr="002F62EF">
        <w:t xml:space="preserve">rán entre </w:t>
      </w:r>
      <w:proofErr w:type="spellStart"/>
      <w:r w:rsidR="00164648" w:rsidRPr="002F62EF">
        <w:t>si</w:t>
      </w:r>
      <w:proofErr w:type="spellEnd"/>
      <w:r w:rsidR="00164648" w:rsidRPr="002F62EF">
        <w:t xml:space="preserve"> en un máximo de tres regatas (</w:t>
      </w:r>
      <w:proofErr w:type="spellStart"/>
      <w:r w:rsidR="00164648" w:rsidRPr="002F62EF">
        <w:t>Sail</w:t>
      </w:r>
      <w:proofErr w:type="spellEnd"/>
      <w:r w:rsidR="00164648" w:rsidRPr="002F62EF">
        <w:t xml:space="preserve"> Off); el equipo ganador de dos de el</w:t>
      </w:r>
      <w:r w:rsidR="003B70AC" w:rsidRPr="002F62EF">
        <w:t>las se convertirá en el campeón, el perdedor será el subcampeón.</w:t>
      </w:r>
      <w:r w:rsidR="00164648" w:rsidRPr="002F62EF">
        <w:t xml:space="preserve"> </w:t>
      </w:r>
    </w:p>
    <w:p w14:paraId="3799378D" w14:textId="7964CCC4" w:rsidR="00164648" w:rsidRPr="002F62EF" w:rsidRDefault="002F62EF" w:rsidP="002F62EF">
      <w:pPr>
        <w:tabs>
          <w:tab w:val="left" w:pos="540"/>
        </w:tabs>
        <w:autoSpaceDE w:val="0"/>
        <w:autoSpaceDN w:val="0"/>
        <w:adjustRightInd w:val="0"/>
        <w:spacing w:after="120"/>
        <w:ind w:right="-232"/>
        <w:rPr>
          <w:szCs w:val="20"/>
        </w:rPr>
      </w:pPr>
      <w:r>
        <w:rPr>
          <w:szCs w:val="20"/>
        </w:rPr>
        <w:tab/>
        <w:t>B.</w:t>
      </w:r>
      <w:r w:rsidR="00772A1E">
        <w:rPr>
          <w:szCs w:val="20"/>
        </w:rPr>
        <w:t>8</w:t>
      </w:r>
      <w:r>
        <w:rPr>
          <w:szCs w:val="20"/>
        </w:rPr>
        <w:t xml:space="preserve"> </w:t>
      </w:r>
      <w:r w:rsidR="00164648" w:rsidRPr="002F62EF">
        <w:rPr>
          <w:szCs w:val="20"/>
        </w:rPr>
        <w:t xml:space="preserve">Si </w:t>
      </w:r>
      <w:r w:rsidR="00FC2C3D" w:rsidRPr="002F62EF">
        <w:rPr>
          <w:szCs w:val="20"/>
        </w:rPr>
        <w:t xml:space="preserve">al momento del </w:t>
      </w:r>
      <w:r w:rsidRPr="002F62EF">
        <w:rPr>
          <w:szCs w:val="20"/>
        </w:rPr>
        <w:t>límite</w:t>
      </w:r>
      <w:r w:rsidR="00FC2C3D" w:rsidRPr="002F62EF">
        <w:rPr>
          <w:szCs w:val="20"/>
        </w:rPr>
        <w:t xml:space="preserve"> de tiempo en el último día de regatas no se haya podido completar la ultima fase del campeonato, se aplicará lo siguiente para definir el primer, segundo y tercer puesto del campeonato, tomando en consideración la última regata completada</w:t>
      </w:r>
      <w:r w:rsidR="002749EA" w:rsidRPr="002F62EF">
        <w:rPr>
          <w:szCs w:val="20"/>
        </w:rPr>
        <w:t>:</w:t>
      </w:r>
    </w:p>
    <w:p w14:paraId="667A44CC" w14:textId="77777777" w:rsidR="0054439C" w:rsidRPr="00726C1F" w:rsidRDefault="0054439C" w:rsidP="00164648">
      <w:pPr>
        <w:tabs>
          <w:tab w:val="left" w:pos="540"/>
        </w:tabs>
        <w:autoSpaceDE w:val="0"/>
        <w:autoSpaceDN w:val="0"/>
        <w:adjustRightInd w:val="0"/>
        <w:spacing w:after="120"/>
        <w:ind w:left="540" w:right="-232" w:hanging="540"/>
        <w:rPr>
          <w:szCs w:val="20"/>
        </w:rPr>
      </w:pPr>
    </w:p>
    <w:tbl>
      <w:tblPr>
        <w:tblStyle w:val="TableGrid"/>
        <w:tblW w:w="9566" w:type="dxa"/>
        <w:tblInd w:w="279" w:type="dxa"/>
        <w:tblLook w:val="04A0" w:firstRow="1" w:lastRow="0" w:firstColumn="1" w:lastColumn="0" w:noHBand="0" w:noVBand="1"/>
      </w:tblPr>
      <w:tblGrid>
        <w:gridCol w:w="2540"/>
        <w:gridCol w:w="2281"/>
        <w:gridCol w:w="2281"/>
        <w:gridCol w:w="2464"/>
      </w:tblGrid>
      <w:tr w:rsidR="0054439C" w14:paraId="7FF3113C" w14:textId="77777777" w:rsidTr="00D0707D">
        <w:trPr>
          <w:trHeight w:val="379"/>
        </w:trPr>
        <w:tc>
          <w:tcPr>
            <w:tcW w:w="2540" w:type="dxa"/>
            <w:shd w:val="clear" w:color="auto" w:fill="BFBFBF" w:themeFill="background1" w:themeFillShade="BF"/>
          </w:tcPr>
          <w:p w14:paraId="764CEA09" w14:textId="4CB03BCA" w:rsidR="0054439C" w:rsidRPr="005E0FDB" w:rsidRDefault="00877670" w:rsidP="005E0FDB">
            <w:pPr>
              <w:tabs>
                <w:tab w:val="left" w:pos="540"/>
              </w:tabs>
              <w:autoSpaceDE w:val="0"/>
              <w:autoSpaceDN w:val="0"/>
              <w:adjustRightInd w:val="0"/>
              <w:spacing w:after="120"/>
              <w:ind w:right="-232"/>
              <w:jc w:val="center"/>
              <w:rPr>
                <w:b/>
                <w:bCs/>
                <w:sz w:val="22"/>
                <w:szCs w:val="22"/>
              </w:rPr>
            </w:pPr>
            <w:r w:rsidRPr="005E0FDB">
              <w:rPr>
                <w:b/>
                <w:bCs/>
                <w:sz w:val="22"/>
                <w:szCs w:val="22"/>
              </w:rPr>
              <w:t>CORRIDO HAST</w:t>
            </w:r>
            <w:r w:rsidR="005E0FDB">
              <w:rPr>
                <w:b/>
                <w:bCs/>
                <w:sz w:val="22"/>
                <w:szCs w:val="22"/>
              </w:rPr>
              <w:t>A:</w:t>
            </w:r>
          </w:p>
        </w:tc>
        <w:tc>
          <w:tcPr>
            <w:tcW w:w="2281" w:type="dxa"/>
            <w:shd w:val="clear" w:color="auto" w:fill="BFBFBF" w:themeFill="background1" w:themeFillShade="BF"/>
          </w:tcPr>
          <w:p w14:paraId="7FBB4B5C" w14:textId="6830E596" w:rsidR="0054439C" w:rsidRPr="005E0FDB" w:rsidRDefault="00877670" w:rsidP="005E0FDB">
            <w:pPr>
              <w:tabs>
                <w:tab w:val="left" w:pos="540"/>
              </w:tabs>
              <w:autoSpaceDE w:val="0"/>
              <w:autoSpaceDN w:val="0"/>
              <w:adjustRightInd w:val="0"/>
              <w:spacing w:after="120"/>
              <w:ind w:right="-232"/>
              <w:jc w:val="center"/>
              <w:rPr>
                <w:b/>
                <w:bCs/>
                <w:sz w:val="22"/>
                <w:szCs w:val="22"/>
              </w:rPr>
            </w:pPr>
            <w:r w:rsidRPr="005E0FDB">
              <w:rPr>
                <w:b/>
                <w:bCs/>
                <w:sz w:val="22"/>
                <w:szCs w:val="22"/>
              </w:rPr>
              <w:t>PRIMERO</w:t>
            </w:r>
          </w:p>
        </w:tc>
        <w:tc>
          <w:tcPr>
            <w:tcW w:w="2281" w:type="dxa"/>
            <w:shd w:val="clear" w:color="auto" w:fill="BFBFBF" w:themeFill="background1" w:themeFillShade="BF"/>
          </w:tcPr>
          <w:p w14:paraId="4F46FE6F" w14:textId="623D8792" w:rsidR="0054439C" w:rsidRPr="005E0FDB" w:rsidRDefault="00877670" w:rsidP="005E0FDB">
            <w:pPr>
              <w:tabs>
                <w:tab w:val="left" w:pos="540"/>
              </w:tabs>
              <w:autoSpaceDE w:val="0"/>
              <w:autoSpaceDN w:val="0"/>
              <w:adjustRightInd w:val="0"/>
              <w:spacing w:after="120"/>
              <w:ind w:right="-232"/>
              <w:jc w:val="center"/>
              <w:rPr>
                <w:b/>
                <w:bCs/>
                <w:sz w:val="22"/>
                <w:szCs w:val="22"/>
              </w:rPr>
            </w:pPr>
            <w:r w:rsidRPr="005E0FDB">
              <w:rPr>
                <w:b/>
                <w:bCs/>
                <w:sz w:val="22"/>
                <w:szCs w:val="22"/>
              </w:rPr>
              <w:t>SEGUNDO</w:t>
            </w:r>
          </w:p>
        </w:tc>
        <w:tc>
          <w:tcPr>
            <w:tcW w:w="2462" w:type="dxa"/>
            <w:shd w:val="clear" w:color="auto" w:fill="BFBFBF" w:themeFill="background1" w:themeFillShade="BF"/>
          </w:tcPr>
          <w:p w14:paraId="719BC575" w14:textId="13B13415" w:rsidR="0054439C" w:rsidRPr="005E0FDB" w:rsidRDefault="00877670" w:rsidP="005E0FDB">
            <w:pPr>
              <w:tabs>
                <w:tab w:val="left" w:pos="540"/>
              </w:tabs>
              <w:autoSpaceDE w:val="0"/>
              <w:autoSpaceDN w:val="0"/>
              <w:adjustRightInd w:val="0"/>
              <w:spacing w:after="120"/>
              <w:ind w:right="-232"/>
              <w:jc w:val="center"/>
              <w:rPr>
                <w:b/>
                <w:bCs/>
                <w:sz w:val="22"/>
                <w:szCs w:val="22"/>
              </w:rPr>
            </w:pPr>
            <w:r w:rsidRPr="005E0FDB">
              <w:rPr>
                <w:b/>
                <w:bCs/>
                <w:sz w:val="22"/>
                <w:szCs w:val="22"/>
              </w:rPr>
              <w:t>TERCERO</w:t>
            </w:r>
          </w:p>
        </w:tc>
      </w:tr>
      <w:tr w:rsidR="0054439C" w14:paraId="61BC2415" w14:textId="77777777" w:rsidTr="00D0707D">
        <w:trPr>
          <w:trHeight w:val="379"/>
        </w:trPr>
        <w:tc>
          <w:tcPr>
            <w:tcW w:w="2540" w:type="dxa"/>
          </w:tcPr>
          <w:p w14:paraId="2AE93531" w14:textId="416A73EC" w:rsidR="0054439C" w:rsidRPr="00D0707D" w:rsidRDefault="00877670" w:rsidP="00D0707D">
            <w:pPr>
              <w:tabs>
                <w:tab w:val="left" w:pos="540"/>
              </w:tabs>
              <w:autoSpaceDE w:val="0"/>
              <w:autoSpaceDN w:val="0"/>
              <w:adjustRightInd w:val="0"/>
              <w:spacing w:after="120"/>
              <w:ind w:right="-232"/>
              <w:rPr>
                <w:sz w:val="22"/>
                <w:szCs w:val="22"/>
              </w:rPr>
            </w:pPr>
            <w:r w:rsidRPr="00D0707D">
              <w:rPr>
                <w:sz w:val="22"/>
                <w:szCs w:val="22"/>
              </w:rPr>
              <w:t>Antes de la R23</w:t>
            </w:r>
          </w:p>
        </w:tc>
        <w:tc>
          <w:tcPr>
            <w:tcW w:w="7026" w:type="dxa"/>
            <w:gridSpan w:val="3"/>
            <w:vAlign w:val="center"/>
          </w:tcPr>
          <w:p w14:paraId="76241810" w14:textId="3AE48B67" w:rsidR="0054439C" w:rsidRPr="00D0707D" w:rsidRDefault="00877670" w:rsidP="00D0707D">
            <w:pPr>
              <w:tabs>
                <w:tab w:val="left" w:pos="540"/>
              </w:tabs>
              <w:autoSpaceDE w:val="0"/>
              <w:autoSpaceDN w:val="0"/>
              <w:adjustRightInd w:val="0"/>
              <w:spacing w:after="120"/>
              <w:ind w:right="-232"/>
              <w:jc w:val="center"/>
              <w:rPr>
                <w:sz w:val="22"/>
                <w:szCs w:val="22"/>
              </w:rPr>
            </w:pPr>
            <w:r w:rsidRPr="00D0707D">
              <w:rPr>
                <w:sz w:val="22"/>
                <w:szCs w:val="22"/>
              </w:rPr>
              <w:t>Evento no válido</w:t>
            </w:r>
          </w:p>
        </w:tc>
      </w:tr>
      <w:tr w:rsidR="0054439C" w14:paraId="51A1DA21" w14:textId="77777777" w:rsidTr="00D0707D">
        <w:trPr>
          <w:trHeight w:val="912"/>
        </w:trPr>
        <w:tc>
          <w:tcPr>
            <w:tcW w:w="2540" w:type="dxa"/>
          </w:tcPr>
          <w:p w14:paraId="09C126A7" w14:textId="36E4A002" w:rsidR="0054439C" w:rsidRPr="00D0707D" w:rsidRDefault="00877670" w:rsidP="00D0707D">
            <w:pPr>
              <w:tabs>
                <w:tab w:val="left" w:pos="540"/>
              </w:tabs>
              <w:autoSpaceDE w:val="0"/>
              <w:autoSpaceDN w:val="0"/>
              <w:adjustRightInd w:val="0"/>
              <w:spacing w:after="120"/>
              <w:ind w:right="-232"/>
              <w:rPr>
                <w:sz w:val="22"/>
                <w:szCs w:val="22"/>
              </w:rPr>
            </w:pPr>
            <w:r w:rsidRPr="00D0707D">
              <w:rPr>
                <w:sz w:val="22"/>
                <w:szCs w:val="22"/>
              </w:rPr>
              <w:t>Después de la R23 y antes de la R27</w:t>
            </w:r>
          </w:p>
        </w:tc>
        <w:tc>
          <w:tcPr>
            <w:tcW w:w="2281" w:type="dxa"/>
          </w:tcPr>
          <w:p w14:paraId="51F49328" w14:textId="46BB39E2" w:rsidR="0054439C" w:rsidRPr="00D0707D" w:rsidRDefault="00877670" w:rsidP="00164648">
            <w:pPr>
              <w:tabs>
                <w:tab w:val="left" w:pos="540"/>
              </w:tabs>
              <w:autoSpaceDE w:val="0"/>
              <w:autoSpaceDN w:val="0"/>
              <w:adjustRightInd w:val="0"/>
              <w:spacing w:after="120"/>
              <w:ind w:right="-232"/>
              <w:rPr>
                <w:sz w:val="22"/>
                <w:szCs w:val="22"/>
              </w:rPr>
            </w:pPr>
            <w:r w:rsidRPr="00D0707D">
              <w:rPr>
                <w:sz w:val="22"/>
                <w:szCs w:val="22"/>
              </w:rPr>
              <w:t>Ganador R23</w:t>
            </w:r>
          </w:p>
        </w:tc>
        <w:tc>
          <w:tcPr>
            <w:tcW w:w="4744" w:type="dxa"/>
            <w:gridSpan w:val="2"/>
            <w:vAlign w:val="center"/>
          </w:tcPr>
          <w:p w14:paraId="566090DA" w14:textId="4FD634C1" w:rsidR="0054439C" w:rsidRPr="00D0707D" w:rsidRDefault="00877670" w:rsidP="00D0707D">
            <w:pPr>
              <w:pStyle w:val="ListParagraph"/>
              <w:numPr>
                <w:ilvl w:val="0"/>
                <w:numId w:val="33"/>
              </w:numPr>
              <w:tabs>
                <w:tab w:val="left" w:pos="540"/>
              </w:tabs>
              <w:autoSpaceDE w:val="0"/>
              <w:autoSpaceDN w:val="0"/>
              <w:adjustRightInd w:val="0"/>
              <w:spacing w:after="120"/>
              <w:ind w:right="-232"/>
              <w:rPr>
                <w:sz w:val="22"/>
                <w:szCs w:val="22"/>
              </w:rPr>
            </w:pPr>
            <w:r w:rsidRPr="00D0707D">
              <w:rPr>
                <w:sz w:val="22"/>
                <w:szCs w:val="22"/>
              </w:rPr>
              <w:t xml:space="preserve">Aplica </w:t>
            </w:r>
            <w:r w:rsidR="00772A1E">
              <w:rPr>
                <w:sz w:val="22"/>
                <w:szCs w:val="22"/>
              </w:rPr>
              <w:t>B.9</w:t>
            </w:r>
            <w:r w:rsidRPr="00D0707D">
              <w:rPr>
                <w:sz w:val="22"/>
                <w:szCs w:val="22"/>
              </w:rPr>
              <w:t xml:space="preserve"> a los equipos restantes en la Ronda D sin considerar la R23</w:t>
            </w:r>
          </w:p>
        </w:tc>
      </w:tr>
      <w:tr w:rsidR="0054439C" w14:paraId="18E88FFA" w14:textId="77777777" w:rsidTr="00D0707D">
        <w:trPr>
          <w:trHeight w:val="639"/>
        </w:trPr>
        <w:tc>
          <w:tcPr>
            <w:tcW w:w="2540" w:type="dxa"/>
          </w:tcPr>
          <w:p w14:paraId="493A0326" w14:textId="2973B223" w:rsidR="0054439C" w:rsidRPr="00D0707D" w:rsidRDefault="00877670" w:rsidP="00D0707D">
            <w:pPr>
              <w:tabs>
                <w:tab w:val="left" w:pos="540"/>
              </w:tabs>
              <w:autoSpaceDE w:val="0"/>
              <w:autoSpaceDN w:val="0"/>
              <w:adjustRightInd w:val="0"/>
              <w:spacing w:after="120"/>
              <w:ind w:right="-232"/>
              <w:rPr>
                <w:sz w:val="22"/>
                <w:szCs w:val="22"/>
              </w:rPr>
            </w:pPr>
            <w:r w:rsidRPr="00D0707D">
              <w:rPr>
                <w:sz w:val="22"/>
                <w:szCs w:val="22"/>
              </w:rPr>
              <w:t>Después de la R27 y antes de la R28</w:t>
            </w:r>
          </w:p>
        </w:tc>
        <w:tc>
          <w:tcPr>
            <w:tcW w:w="2281" w:type="dxa"/>
          </w:tcPr>
          <w:p w14:paraId="51979681" w14:textId="47017188" w:rsidR="0054439C" w:rsidRPr="00D0707D" w:rsidRDefault="00877670" w:rsidP="00164648">
            <w:pPr>
              <w:tabs>
                <w:tab w:val="left" w:pos="540"/>
              </w:tabs>
              <w:autoSpaceDE w:val="0"/>
              <w:autoSpaceDN w:val="0"/>
              <w:adjustRightInd w:val="0"/>
              <w:spacing w:after="120"/>
              <w:ind w:right="-232"/>
              <w:rPr>
                <w:sz w:val="22"/>
                <w:szCs w:val="22"/>
              </w:rPr>
            </w:pPr>
            <w:r w:rsidRPr="00D0707D">
              <w:rPr>
                <w:sz w:val="22"/>
                <w:szCs w:val="22"/>
              </w:rPr>
              <w:t>Ganador R23</w:t>
            </w:r>
          </w:p>
        </w:tc>
        <w:tc>
          <w:tcPr>
            <w:tcW w:w="4744" w:type="dxa"/>
            <w:gridSpan w:val="2"/>
            <w:vAlign w:val="center"/>
          </w:tcPr>
          <w:p w14:paraId="22830F24" w14:textId="4E792CEE" w:rsidR="0054439C" w:rsidRPr="00D0707D" w:rsidRDefault="00877670" w:rsidP="00D0707D">
            <w:pPr>
              <w:pStyle w:val="ListParagraph"/>
              <w:numPr>
                <w:ilvl w:val="0"/>
                <w:numId w:val="33"/>
              </w:numPr>
              <w:tabs>
                <w:tab w:val="left" w:pos="540"/>
              </w:tabs>
              <w:autoSpaceDE w:val="0"/>
              <w:autoSpaceDN w:val="0"/>
              <w:adjustRightInd w:val="0"/>
              <w:spacing w:after="120"/>
              <w:ind w:right="-232"/>
              <w:rPr>
                <w:sz w:val="22"/>
                <w:szCs w:val="22"/>
              </w:rPr>
            </w:pPr>
            <w:r w:rsidRPr="00D0707D">
              <w:rPr>
                <w:sz w:val="22"/>
                <w:szCs w:val="22"/>
              </w:rPr>
              <w:t xml:space="preserve">Aplica </w:t>
            </w:r>
            <w:r w:rsidR="00772A1E">
              <w:rPr>
                <w:sz w:val="22"/>
                <w:szCs w:val="22"/>
              </w:rPr>
              <w:t>B.9</w:t>
            </w:r>
            <w:r w:rsidRPr="00D0707D">
              <w:rPr>
                <w:sz w:val="22"/>
                <w:szCs w:val="22"/>
              </w:rPr>
              <w:t xml:space="preserve"> a los equipos en la Ronda E sin considerar la R27</w:t>
            </w:r>
          </w:p>
        </w:tc>
      </w:tr>
      <w:tr w:rsidR="0054439C" w14:paraId="4B36DB18" w14:textId="77777777" w:rsidTr="00D0707D">
        <w:trPr>
          <w:trHeight w:val="651"/>
        </w:trPr>
        <w:tc>
          <w:tcPr>
            <w:tcW w:w="2540" w:type="dxa"/>
          </w:tcPr>
          <w:p w14:paraId="2CE830A1" w14:textId="1236D41C" w:rsidR="0054439C" w:rsidRPr="00D0707D" w:rsidRDefault="00877670" w:rsidP="00D0707D">
            <w:pPr>
              <w:tabs>
                <w:tab w:val="left" w:pos="540"/>
              </w:tabs>
              <w:autoSpaceDE w:val="0"/>
              <w:autoSpaceDN w:val="0"/>
              <w:adjustRightInd w:val="0"/>
              <w:spacing w:after="120"/>
              <w:ind w:right="-232"/>
              <w:rPr>
                <w:sz w:val="22"/>
                <w:szCs w:val="22"/>
              </w:rPr>
            </w:pPr>
            <w:r w:rsidRPr="00D0707D">
              <w:rPr>
                <w:sz w:val="22"/>
                <w:szCs w:val="22"/>
              </w:rPr>
              <w:t>Después de la R28 y antes de la R29</w:t>
            </w:r>
          </w:p>
        </w:tc>
        <w:tc>
          <w:tcPr>
            <w:tcW w:w="2281" w:type="dxa"/>
          </w:tcPr>
          <w:p w14:paraId="629E5CEA" w14:textId="3296E6BB" w:rsidR="0054439C" w:rsidRPr="00D0707D" w:rsidRDefault="00877670" w:rsidP="00164648">
            <w:pPr>
              <w:tabs>
                <w:tab w:val="left" w:pos="540"/>
              </w:tabs>
              <w:autoSpaceDE w:val="0"/>
              <w:autoSpaceDN w:val="0"/>
              <w:adjustRightInd w:val="0"/>
              <w:spacing w:after="120"/>
              <w:ind w:right="-232"/>
              <w:rPr>
                <w:sz w:val="22"/>
                <w:szCs w:val="22"/>
              </w:rPr>
            </w:pPr>
            <w:r w:rsidRPr="00D0707D">
              <w:rPr>
                <w:sz w:val="22"/>
                <w:szCs w:val="22"/>
              </w:rPr>
              <w:t>Ganador R23</w:t>
            </w:r>
          </w:p>
        </w:tc>
        <w:tc>
          <w:tcPr>
            <w:tcW w:w="4744" w:type="dxa"/>
            <w:gridSpan w:val="2"/>
            <w:vAlign w:val="center"/>
          </w:tcPr>
          <w:p w14:paraId="16260267" w14:textId="165D16BC" w:rsidR="0054439C" w:rsidRPr="00D0707D" w:rsidRDefault="00877670" w:rsidP="00D0707D">
            <w:pPr>
              <w:pStyle w:val="ListParagraph"/>
              <w:numPr>
                <w:ilvl w:val="0"/>
                <w:numId w:val="33"/>
              </w:numPr>
              <w:tabs>
                <w:tab w:val="left" w:pos="540"/>
              </w:tabs>
              <w:autoSpaceDE w:val="0"/>
              <w:autoSpaceDN w:val="0"/>
              <w:adjustRightInd w:val="0"/>
              <w:spacing w:after="120"/>
              <w:ind w:right="-232"/>
              <w:rPr>
                <w:sz w:val="22"/>
                <w:szCs w:val="22"/>
              </w:rPr>
            </w:pPr>
            <w:r w:rsidRPr="00D0707D">
              <w:rPr>
                <w:sz w:val="22"/>
                <w:szCs w:val="22"/>
              </w:rPr>
              <w:t xml:space="preserve">Aplica </w:t>
            </w:r>
            <w:r w:rsidR="00772A1E">
              <w:rPr>
                <w:sz w:val="22"/>
                <w:szCs w:val="22"/>
              </w:rPr>
              <w:t>B.9</w:t>
            </w:r>
            <w:r w:rsidRPr="00D0707D">
              <w:rPr>
                <w:sz w:val="22"/>
                <w:szCs w:val="22"/>
              </w:rPr>
              <w:t xml:space="preserve"> al ganador de la R28 y al ganador de la R29</w:t>
            </w:r>
          </w:p>
        </w:tc>
      </w:tr>
      <w:tr w:rsidR="0054439C" w14:paraId="486E5B41" w14:textId="77777777" w:rsidTr="00D0707D">
        <w:trPr>
          <w:trHeight w:val="639"/>
        </w:trPr>
        <w:tc>
          <w:tcPr>
            <w:tcW w:w="2540" w:type="dxa"/>
          </w:tcPr>
          <w:p w14:paraId="128011F8" w14:textId="457B740B" w:rsidR="0054439C" w:rsidRPr="00D0707D" w:rsidRDefault="00877670" w:rsidP="00D0707D">
            <w:pPr>
              <w:tabs>
                <w:tab w:val="left" w:pos="540"/>
              </w:tabs>
              <w:autoSpaceDE w:val="0"/>
              <w:autoSpaceDN w:val="0"/>
              <w:adjustRightInd w:val="0"/>
              <w:spacing w:after="120"/>
              <w:ind w:right="-232"/>
              <w:rPr>
                <w:sz w:val="22"/>
                <w:szCs w:val="22"/>
              </w:rPr>
            </w:pPr>
            <w:r w:rsidRPr="00D0707D">
              <w:rPr>
                <w:sz w:val="22"/>
                <w:szCs w:val="22"/>
              </w:rPr>
              <w:t>Después de la R29 y antes de la R30</w:t>
            </w:r>
          </w:p>
        </w:tc>
        <w:tc>
          <w:tcPr>
            <w:tcW w:w="2281" w:type="dxa"/>
          </w:tcPr>
          <w:p w14:paraId="563E204C" w14:textId="62B808F2" w:rsidR="0054439C" w:rsidRPr="00D0707D" w:rsidRDefault="00877670" w:rsidP="00164648">
            <w:pPr>
              <w:tabs>
                <w:tab w:val="left" w:pos="540"/>
              </w:tabs>
              <w:autoSpaceDE w:val="0"/>
              <w:autoSpaceDN w:val="0"/>
              <w:adjustRightInd w:val="0"/>
              <w:spacing w:after="120"/>
              <w:ind w:right="-232"/>
              <w:rPr>
                <w:sz w:val="22"/>
                <w:szCs w:val="22"/>
              </w:rPr>
            </w:pPr>
            <w:r w:rsidRPr="00D0707D">
              <w:rPr>
                <w:sz w:val="22"/>
                <w:szCs w:val="22"/>
              </w:rPr>
              <w:t>Ganador R23</w:t>
            </w:r>
          </w:p>
        </w:tc>
        <w:tc>
          <w:tcPr>
            <w:tcW w:w="2281" w:type="dxa"/>
          </w:tcPr>
          <w:p w14:paraId="2869EF35" w14:textId="0793E3CB" w:rsidR="0054439C" w:rsidRPr="00D0707D" w:rsidRDefault="00877670" w:rsidP="00164648">
            <w:pPr>
              <w:tabs>
                <w:tab w:val="left" w:pos="540"/>
              </w:tabs>
              <w:autoSpaceDE w:val="0"/>
              <w:autoSpaceDN w:val="0"/>
              <w:adjustRightInd w:val="0"/>
              <w:spacing w:after="120"/>
              <w:ind w:right="-232"/>
              <w:rPr>
                <w:sz w:val="22"/>
                <w:szCs w:val="22"/>
              </w:rPr>
            </w:pPr>
            <w:r w:rsidRPr="00D0707D">
              <w:rPr>
                <w:sz w:val="22"/>
                <w:szCs w:val="22"/>
              </w:rPr>
              <w:t>Ganador R29</w:t>
            </w:r>
          </w:p>
        </w:tc>
        <w:tc>
          <w:tcPr>
            <w:tcW w:w="2462" w:type="dxa"/>
          </w:tcPr>
          <w:p w14:paraId="030A97CE" w14:textId="02BEEFB3" w:rsidR="0054439C" w:rsidRPr="00D0707D" w:rsidRDefault="00877670" w:rsidP="00164648">
            <w:pPr>
              <w:tabs>
                <w:tab w:val="left" w:pos="540"/>
              </w:tabs>
              <w:autoSpaceDE w:val="0"/>
              <w:autoSpaceDN w:val="0"/>
              <w:adjustRightInd w:val="0"/>
              <w:spacing w:after="120"/>
              <w:ind w:right="-232"/>
              <w:rPr>
                <w:sz w:val="22"/>
                <w:szCs w:val="22"/>
              </w:rPr>
            </w:pPr>
            <w:r w:rsidRPr="00D0707D">
              <w:rPr>
                <w:sz w:val="22"/>
                <w:szCs w:val="22"/>
              </w:rPr>
              <w:t>Perdedor R29</w:t>
            </w:r>
          </w:p>
        </w:tc>
      </w:tr>
      <w:tr w:rsidR="0054439C" w14:paraId="6C7D19DD" w14:textId="77777777" w:rsidTr="00D0707D">
        <w:trPr>
          <w:trHeight w:val="912"/>
        </w:trPr>
        <w:tc>
          <w:tcPr>
            <w:tcW w:w="2540" w:type="dxa"/>
          </w:tcPr>
          <w:p w14:paraId="4CAFA6E7" w14:textId="7216A414" w:rsidR="0054439C" w:rsidRPr="00D0707D" w:rsidRDefault="00877670" w:rsidP="00D0707D">
            <w:pPr>
              <w:tabs>
                <w:tab w:val="left" w:pos="540"/>
              </w:tabs>
              <w:autoSpaceDE w:val="0"/>
              <w:autoSpaceDN w:val="0"/>
              <w:adjustRightInd w:val="0"/>
              <w:spacing w:after="120"/>
              <w:ind w:right="-232"/>
              <w:rPr>
                <w:sz w:val="22"/>
                <w:szCs w:val="22"/>
              </w:rPr>
            </w:pPr>
            <w:r w:rsidRPr="00D0707D">
              <w:rPr>
                <w:sz w:val="22"/>
                <w:szCs w:val="22"/>
              </w:rPr>
              <w:t xml:space="preserve">Después de la R30, si no ese completo el </w:t>
            </w:r>
            <w:proofErr w:type="spellStart"/>
            <w:r w:rsidRPr="00D0707D">
              <w:rPr>
                <w:sz w:val="22"/>
                <w:szCs w:val="22"/>
              </w:rPr>
              <w:t>Sail</w:t>
            </w:r>
            <w:proofErr w:type="spellEnd"/>
            <w:r w:rsidRPr="00D0707D">
              <w:rPr>
                <w:sz w:val="22"/>
                <w:szCs w:val="22"/>
              </w:rPr>
              <w:t xml:space="preserve"> Off</w:t>
            </w:r>
          </w:p>
        </w:tc>
        <w:tc>
          <w:tcPr>
            <w:tcW w:w="2281" w:type="dxa"/>
          </w:tcPr>
          <w:p w14:paraId="09A2D80B" w14:textId="783CD3D2" w:rsidR="0054439C" w:rsidRPr="00D0707D" w:rsidRDefault="00877670" w:rsidP="00164648">
            <w:pPr>
              <w:tabs>
                <w:tab w:val="left" w:pos="540"/>
              </w:tabs>
              <w:autoSpaceDE w:val="0"/>
              <w:autoSpaceDN w:val="0"/>
              <w:adjustRightInd w:val="0"/>
              <w:spacing w:after="120"/>
              <w:ind w:right="-232"/>
              <w:rPr>
                <w:sz w:val="22"/>
                <w:szCs w:val="22"/>
              </w:rPr>
            </w:pPr>
            <w:r w:rsidRPr="00D0707D">
              <w:rPr>
                <w:sz w:val="22"/>
                <w:szCs w:val="22"/>
              </w:rPr>
              <w:t>Ganador R30</w:t>
            </w:r>
          </w:p>
        </w:tc>
        <w:tc>
          <w:tcPr>
            <w:tcW w:w="2281" w:type="dxa"/>
          </w:tcPr>
          <w:p w14:paraId="4746D598" w14:textId="1404CD19" w:rsidR="0054439C" w:rsidRPr="00D0707D" w:rsidRDefault="00877670" w:rsidP="00164648">
            <w:pPr>
              <w:tabs>
                <w:tab w:val="left" w:pos="540"/>
              </w:tabs>
              <w:autoSpaceDE w:val="0"/>
              <w:autoSpaceDN w:val="0"/>
              <w:adjustRightInd w:val="0"/>
              <w:spacing w:after="120"/>
              <w:ind w:right="-232"/>
              <w:rPr>
                <w:sz w:val="22"/>
                <w:szCs w:val="22"/>
              </w:rPr>
            </w:pPr>
            <w:r w:rsidRPr="00D0707D">
              <w:rPr>
                <w:sz w:val="22"/>
                <w:szCs w:val="22"/>
              </w:rPr>
              <w:t>Perdedor R30</w:t>
            </w:r>
          </w:p>
        </w:tc>
        <w:tc>
          <w:tcPr>
            <w:tcW w:w="2462" w:type="dxa"/>
          </w:tcPr>
          <w:p w14:paraId="037CF985" w14:textId="79F839B0" w:rsidR="0054439C" w:rsidRPr="00D0707D" w:rsidRDefault="00877670" w:rsidP="00164648">
            <w:pPr>
              <w:tabs>
                <w:tab w:val="left" w:pos="540"/>
              </w:tabs>
              <w:autoSpaceDE w:val="0"/>
              <w:autoSpaceDN w:val="0"/>
              <w:adjustRightInd w:val="0"/>
              <w:spacing w:after="120"/>
              <w:ind w:right="-232"/>
              <w:rPr>
                <w:sz w:val="22"/>
                <w:szCs w:val="22"/>
              </w:rPr>
            </w:pPr>
            <w:r w:rsidRPr="00D0707D">
              <w:rPr>
                <w:sz w:val="22"/>
                <w:szCs w:val="22"/>
              </w:rPr>
              <w:t>Perdedor R29</w:t>
            </w:r>
          </w:p>
        </w:tc>
      </w:tr>
    </w:tbl>
    <w:p w14:paraId="30532024" w14:textId="0004C6F2" w:rsidR="0088621B" w:rsidRDefault="0088621B" w:rsidP="0088621B">
      <w:pPr>
        <w:tabs>
          <w:tab w:val="left" w:pos="540"/>
        </w:tabs>
        <w:autoSpaceDE w:val="0"/>
        <w:autoSpaceDN w:val="0"/>
        <w:adjustRightInd w:val="0"/>
        <w:spacing w:after="120"/>
        <w:ind w:right="-232"/>
        <w:rPr>
          <w:color w:val="FF0000"/>
          <w:sz w:val="28"/>
          <w:szCs w:val="28"/>
        </w:rPr>
      </w:pPr>
    </w:p>
    <w:p w14:paraId="5250D86D" w14:textId="5C8836BC" w:rsidR="0088621B" w:rsidRPr="002F62EF" w:rsidRDefault="002F62EF" w:rsidP="002F62EF">
      <w:pPr>
        <w:tabs>
          <w:tab w:val="left" w:pos="540"/>
        </w:tabs>
        <w:autoSpaceDE w:val="0"/>
        <w:autoSpaceDN w:val="0"/>
        <w:adjustRightInd w:val="0"/>
        <w:spacing w:after="120"/>
        <w:ind w:right="-232"/>
        <w:rPr>
          <w:szCs w:val="20"/>
        </w:rPr>
      </w:pPr>
      <w:r>
        <w:rPr>
          <w:szCs w:val="20"/>
        </w:rPr>
        <w:tab/>
        <w:t>B.</w:t>
      </w:r>
      <w:r w:rsidR="00772A1E">
        <w:rPr>
          <w:szCs w:val="20"/>
        </w:rPr>
        <w:t>9</w:t>
      </w:r>
      <w:r>
        <w:rPr>
          <w:szCs w:val="20"/>
        </w:rPr>
        <w:t xml:space="preserve"> </w:t>
      </w:r>
      <w:r w:rsidR="00CD459B" w:rsidRPr="002F62EF">
        <w:rPr>
          <w:szCs w:val="20"/>
        </w:rPr>
        <w:t xml:space="preserve">Como se menciona en la </w:t>
      </w:r>
      <w:r>
        <w:rPr>
          <w:szCs w:val="20"/>
        </w:rPr>
        <w:t>B.</w:t>
      </w:r>
      <w:r w:rsidR="00772A1E">
        <w:rPr>
          <w:szCs w:val="20"/>
        </w:rPr>
        <w:t>8</w:t>
      </w:r>
      <w:r w:rsidR="00FC5525" w:rsidRPr="002F62EF">
        <w:rPr>
          <w:szCs w:val="20"/>
        </w:rPr>
        <w:t>,</w:t>
      </w:r>
      <w:r w:rsidR="00CD459B" w:rsidRPr="002F62EF">
        <w:rPr>
          <w:szCs w:val="20"/>
        </w:rPr>
        <w:t xml:space="preserve"> cuando sea aplicable en los casos (A</w:t>
      </w:r>
      <w:r w:rsidR="00FC5525" w:rsidRPr="002F62EF">
        <w:rPr>
          <w:szCs w:val="20"/>
        </w:rPr>
        <w:t>)</w:t>
      </w:r>
      <w:r w:rsidR="00CD459B" w:rsidRPr="002F62EF">
        <w:rPr>
          <w:szCs w:val="20"/>
        </w:rPr>
        <w:t xml:space="preserve">, </w:t>
      </w:r>
      <w:r w:rsidR="00FC5525" w:rsidRPr="002F62EF">
        <w:rPr>
          <w:szCs w:val="20"/>
        </w:rPr>
        <w:t>(</w:t>
      </w:r>
      <w:r w:rsidR="00CD459B" w:rsidRPr="002F62EF">
        <w:rPr>
          <w:szCs w:val="20"/>
        </w:rPr>
        <w:t>B</w:t>
      </w:r>
      <w:r w:rsidR="00FC5525" w:rsidRPr="002F62EF">
        <w:rPr>
          <w:szCs w:val="20"/>
        </w:rPr>
        <w:t>)</w:t>
      </w:r>
      <w:r w:rsidR="00CD459B" w:rsidRPr="002F62EF">
        <w:rPr>
          <w:szCs w:val="20"/>
        </w:rPr>
        <w:t xml:space="preserve">, o </w:t>
      </w:r>
      <w:r w:rsidR="00FC5525" w:rsidRPr="002F62EF">
        <w:rPr>
          <w:szCs w:val="20"/>
        </w:rPr>
        <w:t>(</w:t>
      </w:r>
      <w:r w:rsidR="00CD459B" w:rsidRPr="002F62EF">
        <w:rPr>
          <w:szCs w:val="20"/>
        </w:rPr>
        <w:t>C)</w:t>
      </w:r>
      <w:r w:rsidR="00FC5525" w:rsidRPr="002F62EF">
        <w:rPr>
          <w:szCs w:val="20"/>
        </w:rPr>
        <w:t>,</w:t>
      </w:r>
      <w:r w:rsidR="00CD459B" w:rsidRPr="002F62EF">
        <w:rPr>
          <w:szCs w:val="20"/>
        </w:rPr>
        <w:t xml:space="preserve"> para definir el segundo y el tercer puesto se hará lo siguiente:</w:t>
      </w:r>
    </w:p>
    <w:p w14:paraId="5E5C3D1D" w14:textId="7A49B6D3" w:rsidR="00CD459B" w:rsidRDefault="00CD459B" w:rsidP="00CD459B">
      <w:pPr>
        <w:pStyle w:val="ListParagraph"/>
        <w:numPr>
          <w:ilvl w:val="1"/>
          <w:numId w:val="35"/>
        </w:numPr>
        <w:tabs>
          <w:tab w:val="left" w:pos="540"/>
        </w:tabs>
        <w:autoSpaceDE w:val="0"/>
        <w:autoSpaceDN w:val="0"/>
        <w:adjustRightInd w:val="0"/>
        <w:spacing w:after="120"/>
        <w:ind w:right="-232"/>
        <w:rPr>
          <w:szCs w:val="20"/>
        </w:rPr>
      </w:pPr>
      <w:r>
        <w:rPr>
          <w:szCs w:val="20"/>
        </w:rPr>
        <w:t>La cantidad total de regatas ganadas hasta el momento del cruce entre ambos equipos (</w:t>
      </w:r>
      <w:r w:rsidR="00772A1E">
        <w:rPr>
          <w:szCs w:val="20"/>
        </w:rPr>
        <w:t>solo para el caso</w:t>
      </w:r>
      <w:r>
        <w:rPr>
          <w:szCs w:val="20"/>
        </w:rPr>
        <w:t xml:space="preserve"> (C))</w:t>
      </w:r>
    </w:p>
    <w:p w14:paraId="657DB5EC" w14:textId="17C12962" w:rsidR="00CD459B" w:rsidRDefault="00CD459B" w:rsidP="00CD459B">
      <w:pPr>
        <w:pStyle w:val="ListParagraph"/>
        <w:numPr>
          <w:ilvl w:val="1"/>
          <w:numId w:val="35"/>
        </w:numPr>
        <w:tabs>
          <w:tab w:val="left" w:pos="540"/>
        </w:tabs>
        <w:autoSpaceDE w:val="0"/>
        <w:autoSpaceDN w:val="0"/>
        <w:adjustRightInd w:val="0"/>
        <w:spacing w:after="120"/>
        <w:ind w:right="-232"/>
        <w:rPr>
          <w:szCs w:val="20"/>
        </w:rPr>
      </w:pPr>
      <w:r>
        <w:rPr>
          <w:szCs w:val="20"/>
        </w:rPr>
        <w:lastRenderedPageBreak/>
        <w:t>La cantidad total de puntos ganados a lo largo de todas las regatas en contra de oponentes en común.</w:t>
      </w:r>
    </w:p>
    <w:p w14:paraId="685D5A0F" w14:textId="533701F8" w:rsidR="00CD459B" w:rsidRDefault="00CD459B" w:rsidP="00CD459B">
      <w:pPr>
        <w:pStyle w:val="ListParagraph"/>
        <w:numPr>
          <w:ilvl w:val="1"/>
          <w:numId w:val="35"/>
        </w:numPr>
        <w:tabs>
          <w:tab w:val="left" w:pos="540"/>
        </w:tabs>
        <w:autoSpaceDE w:val="0"/>
        <w:autoSpaceDN w:val="0"/>
        <w:adjustRightInd w:val="0"/>
        <w:spacing w:after="120"/>
        <w:ind w:right="-232"/>
        <w:rPr>
          <w:szCs w:val="20"/>
        </w:rPr>
      </w:pPr>
      <w:r>
        <w:rPr>
          <w:szCs w:val="20"/>
        </w:rPr>
        <w:t>El orden en el que fueron clasificados al campeonato por equipos.</w:t>
      </w:r>
    </w:p>
    <w:p w14:paraId="00536548" w14:textId="1992E5FA" w:rsidR="0051347A" w:rsidRDefault="0051347A" w:rsidP="0051347A">
      <w:pPr>
        <w:tabs>
          <w:tab w:val="left" w:pos="540"/>
        </w:tabs>
        <w:autoSpaceDE w:val="0"/>
        <w:autoSpaceDN w:val="0"/>
        <w:adjustRightInd w:val="0"/>
        <w:spacing w:after="120"/>
        <w:ind w:right="-232"/>
        <w:rPr>
          <w:szCs w:val="20"/>
        </w:rPr>
      </w:pPr>
    </w:p>
    <w:p w14:paraId="7AD15561" w14:textId="4E8849F8" w:rsidR="00614817" w:rsidRDefault="003164B1" w:rsidP="003164B1">
      <w:pPr>
        <w:tabs>
          <w:tab w:val="left" w:pos="540"/>
        </w:tabs>
        <w:autoSpaceDE w:val="0"/>
        <w:autoSpaceDN w:val="0"/>
        <w:adjustRightInd w:val="0"/>
        <w:spacing w:after="120"/>
        <w:ind w:left="540" w:right="-232" w:hanging="540"/>
        <w:jc w:val="center"/>
        <w:rPr>
          <w:noProof/>
          <w:sz w:val="36"/>
          <w:szCs w:val="36"/>
          <w:lang w:val="en-US" w:eastAsia="en-US"/>
        </w:rPr>
      </w:pPr>
      <w:r w:rsidRPr="003164B1">
        <w:rPr>
          <w:noProof/>
          <w:sz w:val="36"/>
          <w:szCs w:val="36"/>
          <w:lang w:val="en-US" w:eastAsia="en-US"/>
        </w:rPr>
        <w:t>ANEXO C</w:t>
      </w:r>
    </w:p>
    <w:p w14:paraId="5D8A9F1C" w14:textId="656DF329" w:rsidR="00183649" w:rsidRPr="003B70AC" w:rsidRDefault="00183649" w:rsidP="003164B1">
      <w:pPr>
        <w:tabs>
          <w:tab w:val="left" w:pos="540"/>
        </w:tabs>
        <w:autoSpaceDE w:val="0"/>
        <w:autoSpaceDN w:val="0"/>
        <w:adjustRightInd w:val="0"/>
        <w:spacing w:after="120"/>
        <w:ind w:left="540" w:right="-232" w:hanging="540"/>
        <w:jc w:val="center"/>
        <w:rPr>
          <w:color w:val="FF0000"/>
          <w:sz w:val="28"/>
          <w:szCs w:val="28"/>
        </w:rPr>
      </w:pPr>
      <w:r>
        <w:rPr>
          <w:noProof/>
          <w:color w:val="FF0000"/>
          <w:sz w:val="28"/>
          <w:szCs w:val="28"/>
        </w:rPr>
        <w:drawing>
          <wp:inline distT="0" distB="0" distL="0" distR="0" wp14:anchorId="46165C49" wp14:editId="1A19BFBB">
            <wp:extent cx="8846715" cy="6259049"/>
            <wp:effectExtent l="0" t="1587"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rot="5400000">
                      <a:off x="0" y="0"/>
                      <a:ext cx="8865892" cy="6272617"/>
                    </a:xfrm>
                    <a:prstGeom prst="rect">
                      <a:avLst/>
                    </a:prstGeom>
                  </pic:spPr>
                </pic:pic>
              </a:graphicData>
            </a:graphic>
          </wp:inline>
        </w:drawing>
      </w:r>
    </w:p>
    <w:sectPr w:rsidR="00183649" w:rsidRPr="003B70AC" w:rsidSect="00827551">
      <w:pgSz w:w="11907" w:h="16840" w:code="9"/>
      <w:pgMar w:top="142" w:right="1080" w:bottom="709" w:left="1080"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22DEC" w14:textId="77777777" w:rsidR="00503098" w:rsidRDefault="00503098" w:rsidP="004320F5">
      <w:r>
        <w:separator/>
      </w:r>
    </w:p>
  </w:endnote>
  <w:endnote w:type="continuationSeparator" w:id="0">
    <w:p w14:paraId="115771AB" w14:textId="77777777" w:rsidR="00503098" w:rsidRDefault="00503098" w:rsidP="00432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IDFont+F3">
    <w:altName w:val="Calibri"/>
    <w:panose1 w:val="00000000000000000000"/>
    <w:charset w:val="00"/>
    <w:family w:val="auto"/>
    <w:notTrueType/>
    <w:pitch w:val="default"/>
    <w:sig w:usb0="00000003" w:usb1="00000000" w:usb2="00000000" w:usb3="00000000" w:csb0="00000001" w:csb1="00000000"/>
  </w:font>
  <w:font w:name="Broadway">
    <w:altName w:val="Broadway"/>
    <w:panose1 w:val="04040905080B020205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33103" w14:textId="77777777" w:rsidR="00503098" w:rsidRDefault="00503098" w:rsidP="004320F5">
      <w:r>
        <w:separator/>
      </w:r>
    </w:p>
  </w:footnote>
  <w:footnote w:type="continuationSeparator" w:id="0">
    <w:p w14:paraId="2879D9DC" w14:textId="77777777" w:rsidR="00503098" w:rsidRDefault="00503098" w:rsidP="004320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1D8"/>
    <w:multiLevelType w:val="multilevel"/>
    <w:tmpl w:val="617EA5F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9947E5"/>
    <w:multiLevelType w:val="hybridMultilevel"/>
    <w:tmpl w:val="D7C08F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4184A8B"/>
    <w:multiLevelType w:val="hybridMultilevel"/>
    <w:tmpl w:val="7BEEFCFC"/>
    <w:lvl w:ilvl="0" w:tplc="C7C6A278">
      <w:start w:val="1"/>
      <w:numFmt w:val="decimal"/>
      <w:lvlText w:val="%1."/>
      <w:lvlJc w:val="left"/>
      <w:pPr>
        <w:tabs>
          <w:tab w:val="num" w:pos="720"/>
        </w:tabs>
        <w:ind w:left="720" w:hanging="360"/>
      </w:pPr>
      <w:rPr>
        <w:rFonts w:hint="default"/>
        <w:b/>
        <w:i/>
        <w:color w:val="auto"/>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3" w15:restartNumberingAfterBreak="0">
    <w:nsid w:val="18EC4A6E"/>
    <w:multiLevelType w:val="multilevel"/>
    <w:tmpl w:val="5A46ADFE"/>
    <w:lvl w:ilvl="0">
      <w:start w:val="19"/>
      <w:numFmt w:val="decimal"/>
      <w:lvlText w:val="%1"/>
      <w:lvlJc w:val="left"/>
      <w:pPr>
        <w:tabs>
          <w:tab w:val="num" w:pos="900"/>
        </w:tabs>
        <w:ind w:left="900" w:hanging="540"/>
      </w:pPr>
      <w:rPr>
        <w:rFonts w:hint="default"/>
        <w:b/>
      </w:rPr>
    </w:lvl>
    <w:lvl w:ilvl="1">
      <w:start w:val="1"/>
      <w:numFmt w:val="decimal"/>
      <w:isLgl/>
      <w:lvlText w:val="%1.%2"/>
      <w:lvlJc w:val="left"/>
      <w:pPr>
        <w:tabs>
          <w:tab w:val="num" w:pos="720"/>
        </w:tabs>
        <w:ind w:left="720" w:hanging="720"/>
      </w:pPr>
      <w:rPr>
        <w:rFonts w:hint="default"/>
        <w:color w:val="000000"/>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520"/>
        </w:tabs>
        <w:ind w:left="2520" w:hanging="216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4" w15:restartNumberingAfterBreak="0">
    <w:nsid w:val="1C8D0870"/>
    <w:multiLevelType w:val="hybridMultilevel"/>
    <w:tmpl w:val="11428FB8"/>
    <w:lvl w:ilvl="0" w:tplc="98765890">
      <w:start w:val="29"/>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456429B"/>
    <w:multiLevelType w:val="hybridMultilevel"/>
    <w:tmpl w:val="F5A8B160"/>
    <w:lvl w:ilvl="0" w:tplc="BC50BDA4">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3D5DB9"/>
    <w:multiLevelType w:val="multilevel"/>
    <w:tmpl w:val="ABBCE0DC"/>
    <w:lvl w:ilvl="0">
      <w:start w:val="9"/>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90908CF"/>
    <w:multiLevelType w:val="multilevel"/>
    <w:tmpl w:val="262CC836"/>
    <w:lvl w:ilvl="0">
      <w:start w:val="8"/>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2ADA15F8"/>
    <w:multiLevelType w:val="hybridMultilevel"/>
    <w:tmpl w:val="1A7EC7C8"/>
    <w:lvl w:ilvl="0" w:tplc="04090001">
      <w:start w:val="1"/>
      <w:numFmt w:val="bullet"/>
      <w:lvlText w:val=""/>
      <w:lvlJc w:val="left"/>
      <w:pPr>
        <w:ind w:left="3552" w:hanging="360"/>
      </w:pPr>
      <w:rPr>
        <w:rFonts w:ascii="Symbol" w:hAnsi="Symbol" w:hint="default"/>
      </w:rPr>
    </w:lvl>
    <w:lvl w:ilvl="1" w:tplc="04090003" w:tentative="1">
      <w:start w:val="1"/>
      <w:numFmt w:val="bullet"/>
      <w:lvlText w:val="o"/>
      <w:lvlJc w:val="left"/>
      <w:pPr>
        <w:ind w:left="4272" w:hanging="360"/>
      </w:pPr>
      <w:rPr>
        <w:rFonts w:ascii="Courier New" w:hAnsi="Courier New" w:cs="Courier New" w:hint="default"/>
      </w:rPr>
    </w:lvl>
    <w:lvl w:ilvl="2" w:tplc="04090005" w:tentative="1">
      <w:start w:val="1"/>
      <w:numFmt w:val="bullet"/>
      <w:lvlText w:val=""/>
      <w:lvlJc w:val="left"/>
      <w:pPr>
        <w:ind w:left="4992" w:hanging="360"/>
      </w:pPr>
      <w:rPr>
        <w:rFonts w:ascii="Wingdings" w:hAnsi="Wingdings" w:hint="default"/>
      </w:rPr>
    </w:lvl>
    <w:lvl w:ilvl="3" w:tplc="04090001" w:tentative="1">
      <w:start w:val="1"/>
      <w:numFmt w:val="bullet"/>
      <w:lvlText w:val=""/>
      <w:lvlJc w:val="left"/>
      <w:pPr>
        <w:ind w:left="5712" w:hanging="360"/>
      </w:pPr>
      <w:rPr>
        <w:rFonts w:ascii="Symbol" w:hAnsi="Symbol" w:hint="default"/>
      </w:rPr>
    </w:lvl>
    <w:lvl w:ilvl="4" w:tplc="04090003" w:tentative="1">
      <w:start w:val="1"/>
      <w:numFmt w:val="bullet"/>
      <w:lvlText w:val="o"/>
      <w:lvlJc w:val="left"/>
      <w:pPr>
        <w:ind w:left="6432" w:hanging="360"/>
      </w:pPr>
      <w:rPr>
        <w:rFonts w:ascii="Courier New" w:hAnsi="Courier New" w:cs="Courier New" w:hint="default"/>
      </w:rPr>
    </w:lvl>
    <w:lvl w:ilvl="5" w:tplc="04090005" w:tentative="1">
      <w:start w:val="1"/>
      <w:numFmt w:val="bullet"/>
      <w:lvlText w:val=""/>
      <w:lvlJc w:val="left"/>
      <w:pPr>
        <w:ind w:left="7152" w:hanging="360"/>
      </w:pPr>
      <w:rPr>
        <w:rFonts w:ascii="Wingdings" w:hAnsi="Wingdings" w:hint="default"/>
      </w:rPr>
    </w:lvl>
    <w:lvl w:ilvl="6" w:tplc="04090001" w:tentative="1">
      <w:start w:val="1"/>
      <w:numFmt w:val="bullet"/>
      <w:lvlText w:val=""/>
      <w:lvlJc w:val="left"/>
      <w:pPr>
        <w:ind w:left="7872" w:hanging="360"/>
      </w:pPr>
      <w:rPr>
        <w:rFonts w:ascii="Symbol" w:hAnsi="Symbol" w:hint="default"/>
      </w:rPr>
    </w:lvl>
    <w:lvl w:ilvl="7" w:tplc="04090003" w:tentative="1">
      <w:start w:val="1"/>
      <w:numFmt w:val="bullet"/>
      <w:lvlText w:val="o"/>
      <w:lvlJc w:val="left"/>
      <w:pPr>
        <w:ind w:left="8592" w:hanging="360"/>
      </w:pPr>
      <w:rPr>
        <w:rFonts w:ascii="Courier New" w:hAnsi="Courier New" w:cs="Courier New" w:hint="default"/>
      </w:rPr>
    </w:lvl>
    <w:lvl w:ilvl="8" w:tplc="04090005" w:tentative="1">
      <w:start w:val="1"/>
      <w:numFmt w:val="bullet"/>
      <w:lvlText w:val=""/>
      <w:lvlJc w:val="left"/>
      <w:pPr>
        <w:ind w:left="9312" w:hanging="360"/>
      </w:pPr>
      <w:rPr>
        <w:rFonts w:ascii="Wingdings" w:hAnsi="Wingdings" w:hint="default"/>
      </w:rPr>
    </w:lvl>
  </w:abstractNum>
  <w:abstractNum w:abstractNumId="9" w15:restartNumberingAfterBreak="0">
    <w:nsid w:val="2D0C7423"/>
    <w:multiLevelType w:val="multilevel"/>
    <w:tmpl w:val="262CC836"/>
    <w:lvl w:ilvl="0">
      <w:start w:val="8"/>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2D9D2744"/>
    <w:multiLevelType w:val="hybridMultilevel"/>
    <w:tmpl w:val="5A504788"/>
    <w:lvl w:ilvl="0" w:tplc="382085E0">
      <w:start w:val="1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344CB1"/>
    <w:multiLevelType w:val="hybridMultilevel"/>
    <w:tmpl w:val="603C6B40"/>
    <w:lvl w:ilvl="0" w:tplc="75329464">
      <w:start w:val="1"/>
      <w:numFmt w:val="upperLetter"/>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EA36A91"/>
    <w:multiLevelType w:val="multilevel"/>
    <w:tmpl w:val="B442C940"/>
    <w:lvl w:ilvl="0">
      <w:start w:val="29"/>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EFE7647"/>
    <w:multiLevelType w:val="multilevel"/>
    <w:tmpl w:val="BF76A5F8"/>
    <w:lvl w:ilvl="0">
      <w:start w:val="8"/>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1ED083A"/>
    <w:multiLevelType w:val="hybridMultilevel"/>
    <w:tmpl w:val="C518E546"/>
    <w:lvl w:ilvl="0" w:tplc="065E8BAC">
      <w:start w:val="7"/>
      <w:numFmt w:val="bullet"/>
      <w:lvlText w:val="-"/>
      <w:lvlJc w:val="left"/>
      <w:pPr>
        <w:ind w:left="930" w:hanging="360"/>
      </w:pPr>
      <w:rPr>
        <w:rFonts w:ascii="Verdana" w:eastAsia="Times New Roman" w:hAnsi="Verdana" w:cs="Courier New" w:hint="default"/>
      </w:rPr>
    </w:lvl>
    <w:lvl w:ilvl="1" w:tplc="2C0A0003" w:tentative="1">
      <w:start w:val="1"/>
      <w:numFmt w:val="bullet"/>
      <w:lvlText w:val="o"/>
      <w:lvlJc w:val="left"/>
      <w:pPr>
        <w:ind w:left="1650" w:hanging="360"/>
      </w:pPr>
      <w:rPr>
        <w:rFonts w:ascii="Courier New" w:hAnsi="Courier New" w:cs="Courier New" w:hint="default"/>
      </w:rPr>
    </w:lvl>
    <w:lvl w:ilvl="2" w:tplc="2C0A0005" w:tentative="1">
      <w:start w:val="1"/>
      <w:numFmt w:val="bullet"/>
      <w:lvlText w:val=""/>
      <w:lvlJc w:val="left"/>
      <w:pPr>
        <w:ind w:left="2370" w:hanging="360"/>
      </w:pPr>
      <w:rPr>
        <w:rFonts w:ascii="Wingdings" w:hAnsi="Wingdings" w:hint="default"/>
      </w:rPr>
    </w:lvl>
    <w:lvl w:ilvl="3" w:tplc="2C0A0001" w:tentative="1">
      <w:start w:val="1"/>
      <w:numFmt w:val="bullet"/>
      <w:lvlText w:val=""/>
      <w:lvlJc w:val="left"/>
      <w:pPr>
        <w:ind w:left="3090" w:hanging="360"/>
      </w:pPr>
      <w:rPr>
        <w:rFonts w:ascii="Symbol" w:hAnsi="Symbol" w:hint="default"/>
      </w:rPr>
    </w:lvl>
    <w:lvl w:ilvl="4" w:tplc="2C0A0003" w:tentative="1">
      <w:start w:val="1"/>
      <w:numFmt w:val="bullet"/>
      <w:lvlText w:val="o"/>
      <w:lvlJc w:val="left"/>
      <w:pPr>
        <w:ind w:left="3810" w:hanging="360"/>
      </w:pPr>
      <w:rPr>
        <w:rFonts w:ascii="Courier New" w:hAnsi="Courier New" w:cs="Courier New" w:hint="default"/>
      </w:rPr>
    </w:lvl>
    <w:lvl w:ilvl="5" w:tplc="2C0A0005" w:tentative="1">
      <w:start w:val="1"/>
      <w:numFmt w:val="bullet"/>
      <w:lvlText w:val=""/>
      <w:lvlJc w:val="left"/>
      <w:pPr>
        <w:ind w:left="4530" w:hanging="360"/>
      </w:pPr>
      <w:rPr>
        <w:rFonts w:ascii="Wingdings" w:hAnsi="Wingdings" w:hint="default"/>
      </w:rPr>
    </w:lvl>
    <w:lvl w:ilvl="6" w:tplc="2C0A0001" w:tentative="1">
      <w:start w:val="1"/>
      <w:numFmt w:val="bullet"/>
      <w:lvlText w:val=""/>
      <w:lvlJc w:val="left"/>
      <w:pPr>
        <w:ind w:left="5250" w:hanging="360"/>
      </w:pPr>
      <w:rPr>
        <w:rFonts w:ascii="Symbol" w:hAnsi="Symbol" w:hint="default"/>
      </w:rPr>
    </w:lvl>
    <w:lvl w:ilvl="7" w:tplc="2C0A0003" w:tentative="1">
      <w:start w:val="1"/>
      <w:numFmt w:val="bullet"/>
      <w:lvlText w:val="o"/>
      <w:lvlJc w:val="left"/>
      <w:pPr>
        <w:ind w:left="5970" w:hanging="360"/>
      </w:pPr>
      <w:rPr>
        <w:rFonts w:ascii="Courier New" w:hAnsi="Courier New" w:cs="Courier New" w:hint="default"/>
      </w:rPr>
    </w:lvl>
    <w:lvl w:ilvl="8" w:tplc="2C0A0005" w:tentative="1">
      <w:start w:val="1"/>
      <w:numFmt w:val="bullet"/>
      <w:lvlText w:val=""/>
      <w:lvlJc w:val="left"/>
      <w:pPr>
        <w:ind w:left="6690" w:hanging="360"/>
      </w:pPr>
      <w:rPr>
        <w:rFonts w:ascii="Wingdings" w:hAnsi="Wingdings" w:hint="default"/>
      </w:rPr>
    </w:lvl>
  </w:abstractNum>
  <w:abstractNum w:abstractNumId="15" w15:restartNumberingAfterBreak="0">
    <w:nsid w:val="3BEF73C5"/>
    <w:multiLevelType w:val="multilevel"/>
    <w:tmpl w:val="BA480C64"/>
    <w:lvl w:ilvl="0">
      <w:start w:val="1"/>
      <w:numFmt w:val="decimal"/>
      <w:lvlText w:val="%1."/>
      <w:lvlJc w:val="left"/>
      <w:pPr>
        <w:ind w:left="405" w:hanging="405"/>
      </w:pPr>
      <w:rPr>
        <w:rFonts w:cs="Courier New" w:hint="default"/>
      </w:rPr>
    </w:lvl>
    <w:lvl w:ilvl="1">
      <w:start w:val="4"/>
      <w:numFmt w:val="decimal"/>
      <w:lvlText w:val="%1.%2)"/>
      <w:lvlJc w:val="left"/>
      <w:pPr>
        <w:ind w:left="720" w:hanging="720"/>
      </w:pPr>
      <w:rPr>
        <w:rFonts w:cs="Courier New" w:hint="default"/>
      </w:rPr>
    </w:lvl>
    <w:lvl w:ilvl="2">
      <w:start w:val="1"/>
      <w:numFmt w:val="decimal"/>
      <w:lvlText w:val="%1.%2)%3."/>
      <w:lvlJc w:val="left"/>
      <w:pPr>
        <w:ind w:left="1080" w:hanging="1080"/>
      </w:pPr>
      <w:rPr>
        <w:rFonts w:cs="Courier New" w:hint="default"/>
      </w:rPr>
    </w:lvl>
    <w:lvl w:ilvl="3">
      <w:start w:val="1"/>
      <w:numFmt w:val="decimal"/>
      <w:lvlText w:val="%1.%2)%3.%4."/>
      <w:lvlJc w:val="left"/>
      <w:pPr>
        <w:ind w:left="1080" w:hanging="1080"/>
      </w:pPr>
      <w:rPr>
        <w:rFonts w:cs="Courier New" w:hint="default"/>
      </w:rPr>
    </w:lvl>
    <w:lvl w:ilvl="4">
      <w:start w:val="1"/>
      <w:numFmt w:val="decimal"/>
      <w:lvlText w:val="%1.%2)%3.%4.%5."/>
      <w:lvlJc w:val="left"/>
      <w:pPr>
        <w:ind w:left="1440" w:hanging="1440"/>
      </w:pPr>
      <w:rPr>
        <w:rFonts w:cs="Courier New" w:hint="default"/>
      </w:rPr>
    </w:lvl>
    <w:lvl w:ilvl="5">
      <w:start w:val="1"/>
      <w:numFmt w:val="decimal"/>
      <w:lvlText w:val="%1.%2)%3.%4.%5.%6."/>
      <w:lvlJc w:val="left"/>
      <w:pPr>
        <w:ind w:left="1440" w:hanging="1440"/>
      </w:pPr>
      <w:rPr>
        <w:rFonts w:cs="Courier New" w:hint="default"/>
      </w:rPr>
    </w:lvl>
    <w:lvl w:ilvl="6">
      <w:start w:val="1"/>
      <w:numFmt w:val="decimal"/>
      <w:lvlText w:val="%1.%2)%3.%4.%5.%6.%7."/>
      <w:lvlJc w:val="left"/>
      <w:pPr>
        <w:ind w:left="1800" w:hanging="1800"/>
      </w:pPr>
      <w:rPr>
        <w:rFonts w:cs="Courier New" w:hint="default"/>
      </w:rPr>
    </w:lvl>
    <w:lvl w:ilvl="7">
      <w:start w:val="1"/>
      <w:numFmt w:val="decimal"/>
      <w:lvlText w:val="%1.%2)%3.%4.%5.%6.%7.%8."/>
      <w:lvlJc w:val="left"/>
      <w:pPr>
        <w:ind w:left="2160" w:hanging="2160"/>
      </w:pPr>
      <w:rPr>
        <w:rFonts w:cs="Courier New" w:hint="default"/>
      </w:rPr>
    </w:lvl>
    <w:lvl w:ilvl="8">
      <w:start w:val="1"/>
      <w:numFmt w:val="decimal"/>
      <w:lvlText w:val="%1.%2)%3.%4.%5.%6.%7.%8.%9."/>
      <w:lvlJc w:val="left"/>
      <w:pPr>
        <w:ind w:left="2160" w:hanging="2160"/>
      </w:pPr>
      <w:rPr>
        <w:rFonts w:cs="Courier New" w:hint="default"/>
      </w:rPr>
    </w:lvl>
  </w:abstractNum>
  <w:abstractNum w:abstractNumId="16" w15:restartNumberingAfterBreak="0">
    <w:nsid w:val="431A78EE"/>
    <w:multiLevelType w:val="multilevel"/>
    <w:tmpl w:val="AAAE6F4C"/>
    <w:lvl w:ilvl="0">
      <w:start w:val="8"/>
      <w:numFmt w:val="decimal"/>
      <w:lvlText w:val="%1"/>
      <w:lvlJc w:val="left"/>
      <w:pPr>
        <w:ind w:left="360" w:hanging="360"/>
      </w:pPr>
      <w:rPr>
        <w:rFonts w:hint="default"/>
      </w:rPr>
    </w:lvl>
    <w:lvl w:ilvl="1">
      <w:start w:val="5"/>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296" w:hanging="2160"/>
      </w:pPr>
      <w:rPr>
        <w:rFonts w:hint="default"/>
      </w:rPr>
    </w:lvl>
  </w:abstractNum>
  <w:abstractNum w:abstractNumId="17" w15:restartNumberingAfterBreak="0">
    <w:nsid w:val="4A0B46B7"/>
    <w:multiLevelType w:val="multilevel"/>
    <w:tmpl w:val="87765176"/>
    <w:lvl w:ilvl="0">
      <w:start w:val="11"/>
      <w:numFmt w:val="decimal"/>
      <w:lvlText w:val="%1"/>
      <w:lvlJc w:val="left"/>
      <w:pPr>
        <w:tabs>
          <w:tab w:val="num" w:pos="450"/>
        </w:tabs>
        <w:ind w:left="450" w:hanging="450"/>
      </w:pPr>
      <w:rPr>
        <w:rFonts w:hint="default"/>
        <w:b/>
      </w:rPr>
    </w:lvl>
    <w:lvl w:ilvl="1">
      <w:start w:val="2"/>
      <w:numFmt w:val="decimal"/>
      <w:lvlText w:val="%1.%2"/>
      <w:lvlJc w:val="left"/>
      <w:pPr>
        <w:tabs>
          <w:tab w:val="num" w:pos="1290"/>
        </w:tabs>
        <w:ind w:left="1290" w:hanging="720"/>
      </w:pPr>
      <w:rPr>
        <w:rFonts w:hint="default"/>
        <w:b w:val="0"/>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790"/>
        </w:tabs>
        <w:ind w:left="2790" w:hanging="1080"/>
      </w:pPr>
      <w:rPr>
        <w:rFonts w:hint="default"/>
      </w:rPr>
    </w:lvl>
    <w:lvl w:ilvl="4">
      <w:start w:val="1"/>
      <w:numFmt w:val="decimal"/>
      <w:lvlText w:val="%1.%2.%3.%4.%5"/>
      <w:lvlJc w:val="left"/>
      <w:pPr>
        <w:tabs>
          <w:tab w:val="num" w:pos="3720"/>
        </w:tabs>
        <w:ind w:left="3720" w:hanging="1440"/>
      </w:pPr>
      <w:rPr>
        <w:rFonts w:hint="default"/>
      </w:rPr>
    </w:lvl>
    <w:lvl w:ilvl="5">
      <w:start w:val="1"/>
      <w:numFmt w:val="decimal"/>
      <w:lvlText w:val="%1.%2.%3.%4.%5.%6"/>
      <w:lvlJc w:val="left"/>
      <w:pPr>
        <w:tabs>
          <w:tab w:val="num" w:pos="4290"/>
        </w:tabs>
        <w:ind w:left="4290" w:hanging="1440"/>
      </w:pPr>
      <w:rPr>
        <w:rFonts w:hint="default"/>
      </w:rPr>
    </w:lvl>
    <w:lvl w:ilvl="6">
      <w:start w:val="1"/>
      <w:numFmt w:val="decimal"/>
      <w:lvlText w:val="%1.%2.%3.%4.%5.%6.%7"/>
      <w:lvlJc w:val="left"/>
      <w:pPr>
        <w:tabs>
          <w:tab w:val="num" w:pos="5220"/>
        </w:tabs>
        <w:ind w:left="5220" w:hanging="1800"/>
      </w:pPr>
      <w:rPr>
        <w:rFonts w:hint="default"/>
      </w:rPr>
    </w:lvl>
    <w:lvl w:ilvl="7">
      <w:start w:val="1"/>
      <w:numFmt w:val="decimal"/>
      <w:lvlText w:val="%1.%2.%3.%4.%5.%6.%7.%8"/>
      <w:lvlJc w:val="left"/>
      <w:pPr>
        <w:tabs>
          <w:tab w:val="num" w:pos="6150"/>
        </w:tabs>
        <w:ind w:left="6150" w:hanging="2160"/>
      </w:pPr>
      <w:rPr>
        <w:rFonts w:hint="default"/>
      </w:rPr>
    </w:lvl>
    <w:lvl w:ilvl="8">
      <w:start w:val="1"/>
      <w:numFmt w:val="decimal"/>
      <w:lvlText w:val="%1.%2.%3.%4.%5.%6.%7.%8.%9"/>
      <w:lvlJc w:val="left"/>
      <w:pPr>
        <w:tabs>
          <w:tab w:val="num" w:pos="6720"/>
        </w:tabs>
        <w:ind w:left="6720" w:hanging="2160"/>
      </w:pPr>
      <w:rPr>
        <w:rFonts w:hint="default"/>
      </w:rPr>
    </w:lvl>
  </w:abstractNum>
  <w:abstractNum w:abstractNumId="18" w15:restartNumberingAfterBreak="0">
    <w:nsid w:val="50B201B4"/>
    <w:multiLevelType w:val="hybridMultilevel"/>
    <w:tmpl w:val="02A6177E"/>
    <w:lvl w:ilvl="0" w:tplc="510EFBCA">
      <w:start w:val="15"/>
      <w:numFmt w:val="decimal"/>
      <w:lvlText w:val="%1"/>
      <w:lvlJc w:val="left"/>
      <w:pPr>
        <w:tabs>
          <w:tab w:val="num" w:pos="930"/>
        </w:tabs>
        <w:ind w:left="930" w:hanging="57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9" w15:restartNumberingAfterBreak="0">
    <w:nsid w:val="526A608E"/>
    <w:multiLevelType w:val="hybridMultilevel"/>
    <w:tmpl w:val="50FC6B4A"/>
    <w:lvl w:ilvl="0" w:tplc="15C2156C">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27D58"/>
    <w:multiLevelType w:val="hybridMultilevel"/>
    <w:tmpl w:val="6B200DE6"/>
    <w:lvl w:ilvl="0" w:tplc="F7342218">
      <w:start w:val="26"/>
      <w:numFmt w:val="decimal"/>
      <w:lvlText w:val="%1"/>
      <w:lvlJc w:val="left"/>
      <w:pPr>
        <w:tabs>
          <w:tab w:val="num" w:pos="540"/>
        </w:tabs>
        <w:ind w:left="540" w:hanging="540"/>
      </w:pPr>
      <w:rPr>
        <w:rFonts w:hint="default"/>
      </w:rPr>
    </w:lvl>
    <w:lvl w:ilvl="1" w:tplc="040A0019" w:tentative="1">
      <w:start w:val="1"/>
      <w:numFmt w:val="lowerLetter"/>
      <w:lvlText w:val="%2."/>
      <w:lvlJc w:val="left"/>
      <w:pPr>
        <w:tabs>
          <w:tab w:val="num" w:pos="1080"/>
        </w:tabs>
        <w:ind w:left="1080" w:hanging="360"/>
      </w:pPr>
    </w:lvl>
    <w:lvl w:ilvl="2" w:tplc="040A001B" w:tentative="1">
      <w:start w:val="1"/>
      <w:numFmt w:val="lowerRoman"/>
      <w:lvlText w:val="%3."/>
      <w:lvlJc w:val="right"/>
      <w:pPr>
        <w:tabs>
          <w:tab w:val="num" w:pos="1800"/>
        </w:tabs>
        <w:ind w:left="1800" w:hanging="180"/>
      </w:pPr>
    </w:lvl>
    <w:lvl w:ilvl="3" w:tplc="040A000F" w:tentative="1">
      <w:start w:val="1"/>
      <w:numFmt w:val="decimal"/>
      <w:lvlText w:val="%4."/>
      <w:lvlJc w:val="left"/>
      <w:pPr>
        <w:tabs>
          <w:tab w:val="num" w:pos="2520"/>
        </w:tabs>
        <w:ind w:left="2520" w:hanging="360"/>
      </w:pPr>
    </w:lvl>
    <w:lvl w:ilvl="4" w:tplc="040A0019" w:tentative="1">
      <w:start w:val="1"/>
      <w:numFmt w:val="lowerLetter"/>
      <w:lvlText w:val="%5."/>
      <w:lvlJc w:val="left"/>
      <w:pPr>
        <w:tabs>
          <w:tab w:val="num" w:pos="3240"/>
        </w:tabs>
        <w:ind w:left="3240" w:hanging="360"/>
      </w:pPr>
    </w:lvl>
    <w:lvl w:ilvl="5" w:tplc="040A001B" w:tentative="1">
      <w:start w:val="1"/>
      <w:numFmt w:val="lowerRoman"/>
      <w:lvlText w:val="%6."/>
      <w:lvlJc w:val="right"/>
      <w:pPr>
        <w:tabs>
          <w:tab w:val="num" w:pos="3960"/>
        </w:tabs>
        <w:ind w:left="3960" w:hanging="180"/>
      </w:pPr>
    </w:lvl>
    <w:lvl w:ilvl="6" w:tplc="040A000F" w:tentative="1">
      <w:start w:val="1"/>
      <w:numFmt w:val="decimal"/>
      <w:lvlText w:val="%7."/>
      <w:lvlJc w:val="left"/>
      <w:pPr>
        <w:tabs>
          <w:tab w:val="num" w:pos="4680"/>
        </w:tabs>
        <w:ind w:left="4680" w:hanging="360"/>
      </w:pPr>
    </w:lvl>
    <w:lvl w:ilvl="7" w:tplc="040A0019" w:tentative="1">
      <w:start w:val="1"/>
      <w:numFmt w:val="lowerLetter"/>
      <w:lvlText w:val="%8."/>
      <w:lvlJc w:val="left"/>
      <w:pPr>
        <w:tabs>
          <w:tab w:val="num" w:pos="5400"/>
        </w:tabs>
        <w:ind w:left="5400" w:hanging="360"/>
      </w:pPr>
    </w:lvl>
    <w:lvl w:ilvl="8" w:tplc="040A001B" w:tentative="1">
      <w:start w:val="1"/>
      <w:numFmt w:val="lowerRoman"/>
      <w:lvlText w:val="%9."/>
      <w:lvlJc w:val="right"/>
      <w:pPr>
        <w:tabs>
          <w:tab w:val="num" w:pos="6120"/>
        </w:tabs>
        <w:ind w:left="6120" w:hanging="180"/>
      </w:pPr>
    </w:lvl>
  </w:abstractNum>
  <w:abstractNum w:abstractNumId="21" w15:restartNumberingAfterBreak="0">
    <w:nsid w:val="5778676D"/>
    <w:multiLevelType w:val="hybridMultilevel"/>
    <w:tmpl w:val="8A92AE82"/>
    <w:lvl w:ilvl="0" w:tplc="AC8E650A">
      <w:start w:val="3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2" w15:restartNumberingAfterBreak="0">
    <w:nsid w:val="5D6B1E10"/>
    <w:multiLevelType w:val="hybridMultilevel"/>
    <w:tmpl w:val="6EAC36E0"/>
    <w:lvl w:ilvl="0" w:tplc="AD18F9C4">
      <w:start w:val="1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9E450D"/>
    <w:multiLevelType w:val="hybridMultilevel"/>
    <w:tmpl w:val="52F61334"/>
    <w:lvl w:ilvl="0" w:tplc="F832380A">
      <w:start w:val="420"/>
      <w:numFmt w:val="decimal"/>
      <w:lvlText w:val="%1"/>
      <w:lvlJc w:val="left"/>
      <w:pPr>
        <w:tabs>
          <w:tab w:val="num" w:pos="4950"/>
        </w:tabs>
        <w:ind w:left="4950" w:hanging="4380"/>
      </w:pPr>
      <w:rPr>
        <w:rFonts w:hint="default"/>
      </w:rPr>
    </w:lvl>
    <w:lvl w:ilvl="1" w:tplc="040A0019" w:tentative="1">
      <w:start w:val="1"/>
      <w:numFmt w:val="lowerLetter"/>
      <w:lvlText w:val="%2."/>
      <w:lvlJc w:val="left"/>
      <w:pPr>
        <w:tabs>
          <w:tab w:val="num" w:pos="1650"/>
        </w:tabs>
        <w:ind w:left="1650" w:hanging="360"/>
      </w:pPr>
    </w:lvl>
    <w:lvl w:ilvl="2" w:tplc="040A001B" w:tentative="1">
      <w:start w:val="1"/>
      <w:numFmt w:val="lowerRoman"/>
      <w:lvlText w:val="%3."/>
      <w:lvlJc w:val="right"/>
      <w:pPr>
        <w:tabs>
          <w:tab w:val="num" w:pos="2370"/>
        </w:tabs>
        <w:ind w:left="2370" w:hanging="180"/>
      </w:pPr>
    </w:lvl>
    <w:lvl w:ilvl="3" w:tplc="040A000F" w:tentative="1">
      <w:start w:val="1"/>
      <w:numFmt w:val="decimal"/>
      <w:lvlText w:val="%4."/>
      <w:lvlJc w:val="left"/>
      <w:pPr>
        <w:tabs>
          <w:tab w:val="num" w:pos="3090"/>
        </w:tabs>
        <w:ind w:left="3090" w:hanging="360"/>
      </w:pPr>
    </w:lvl>
    <w:lvl w:ilvl="4" w:tplc="040A0019" w:tentative="1">
      <w:start w:val="1"/>
      <w:numFmt w:val="lowerLetter"/>
      <w:lvlText w:val="%5."/>
      <w:lvlJc w:val="left"/>
      <w:pPr>
        <w:tabs>
          <w:tab w:val="num" w:pos="3810"/>
        </w:tabs>
        <w:ind w:left="3810" w:hanging="360"/>
      </w:pPr>
    </w:lvl>
    <w:lvl w:ilvl="5" w:tplc="040A001B" w:tentative="1">
      <w:start w:val="1"/>
      <w:numFmt w:val="lowerRoman"/>
      <w:lvlText w:val="%6."/>
      <w:lvlJc w:val="right"/>
      <w:pPr>
        <w:tabs>
          <w:tab w:val="num" w:pos="4530"/>
        </w:tabs>
        <w:ind w:left="4530" w:hanging="180"/>
      </w:pPr>
    </w:lvl>
    <w:lvl w:ilvl="6" w:tplc="040A000F" w:tentative="1">
      <w:start w:val="1"/>
      <w:numFmt w:val="decimal"/>
      <w:lvlText w:val="%7."/>
      <w:lvlJc w:val="left"/>
      <w:pPr>
        <w:tabs>
          <w:tab w:val="num" w:pos="5250"/>
        </w:tabs>
        <w:ind w:left="5250" w:hanging="360"/>
      </w:pPr>
    </w:lvl>
    <w:lvl w:ilvl="7" w:tplc="040A0019" w:tentative="1">
      <w:start w:val="1"/>
      <w:numFmt w:val="lowerLetter"/>
      <w:lvlText w:val="%8."/>
      <w:lvlJc w:val="left"/>
      <w:pPr>
        <w:tabs>
          <w:tab w:val="num" w:pos="5970"/>
        </w:tabs>
        <w:ind w:left="5970" w:hanging="360"/>
      </w:pPr>
    </w:lvl>
    <w:lvl w:ilvl="8" w:tplc="040A001B" w:tentative="1">
      <w:start w:val="1"/>
      <w:numFmt w:val="lowerRoman"/>
      <w:lvlText w:val="%9."/>
      <w:lvlJc w:val="right"/>
      <w:pPr>
        <w:tabs>
          <w:tab w:val="num" w:pos="6690"/>
        </w:tabs>
        <w:ind w:left="6690" w:hanging="180"/>
      </w:pPr>
    </w:lvl>
  </w:abstractNum>
  <w:abstractNum w:abstractNumId="24" w15:restartNumberingAfterBreak="0">
    <w:nsid w:val="5DB9519F"/>
    <w:multiLevelType w:val="multilevel"/>
    <w:tmpl w:val="22C4015E"/>
    <w:lvl w:ilvl="0">
      <w:start w:val="8"/>
      <w:numFmt w:val="decimal"/>
      <w:lvlText w:val="%1"/>
      <w:lvlJc w:val="left"/>
      <w:pPr>
        <w:tabs>
          <w:tab w:val="num" w:pos="570"/>
        </w:tabs>
        <w:ind w:left="570" w:hanging="57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5" w15:restartNumberingAfterBreak="0">
    <w:nsid w:val="602007DE"/>
    <w:multiLevelType w:val="multilevel"/>
    <w:tmpl w:val="37FAB906"/>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612C2807"/>
    <w:multiLevelType w:val="multilevel"/>
    <w:tmpl w:val="B234EBE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color w:val="auto"/>
      </w:rPr>
    </w:lvl>
    <w:lvl w:ilvl="2">
      <w:start w:val="1"/>
      <w:numFmt w:val="decimal"/>
      <w:lvlText w:val="%1.%2)%3."/>
      <w:lvlJc w:val="left"/>
      <w:pPr>
        <w:tabs>
          <w:tab w:val="num" w:pos="-360"/>
        </w:tabs>
        <w:ind w:left="-36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520"/>
        </w:tabs>
        <w:ind w:left="-2520" w:hanging="1800"/>
      </w:pPr>
      <w:rPr>
        <w:rFonts w:hint="default"/>
      </w:rPr>
    </w:lvl>
    <w:lvl w:ilvl="7">
      <w:start w:val="1"/>
      <w:numFmt w:val="decimal"/>
      <w:lvlText w:val="%1.%2)%3.%4.%5.%6.%7.%8."/>
      <w:lvlJc w:val="left"/>
      <w:pPr>
        <w:tabs>
          <w:tab w:val="num" w:pos="-2880"/>
        </w:tabs>
        <w:ind w:left="-2880" w:hanging="2160"/>
      </w:pPr>
      <w:rPr>
        <w:rFonts w:hint="default"/>
      </w:rPr>
    </w:lvl>
    <w:lvl w:ilvl="8">
      <w:start w:val="1"/>
      <w:numFmt w:val="decimal"/>
      <w:lvlText w:val="%1.%2)%3.%4.%5.%6.%7.%8.%9."/>
      <w:lvlJc w:val="left"/>
      <w:pPr>
        <w:tabs>
          <w:tab w:val="num" w:pos="-3600"/>
        </w:tabs>
        <w:ind w:left="-3600" w:hanging="2160"/>
      </w:pPr>
      <w:rPr>
        <w:rFonts w:hint="default"/>
      </w:rPr>
    </w:lvl>
  </w:abstractNum>
  <w:abstractNum w:abstractNumId="27" w15:restartNumberingAfterBreak="0">
    <w:nsid w:val="681A0DFA"/>
    <w:multiLevelType w:val="multilevel"/>
    <w:tmpl w:val="B92E8C2E"/>
    <w:lvl w:ilvl="0">
      <w:start w:val="8"/>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889147B"/>
    <w:multiLevelType w:val="multilevel"/>
    <w:tmpl w:val="ABBCE0DC"/>
    <w:lvl w:ilvl="0">
      <w:start w:val="9"/>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C122DFC"/>
    <w:multiLevelType w:val="multilevel"/>
    <w:tmpl w:val="A6E2CCA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720"/>
      </w:pPr>
      <w:rPr>
        <w:rFonts w:hint="default"/>
      </w:rPr>
    </w:lvl>
    <w:lvl w:ilvl="2">
      <w:start w:val="1"/>
      <w:numFmt w:val="decimal"/>
      <w:lvlText w:val="%1.%2)%3."/>
      <w:lvlJc w:val="left"/>
      <w:pPr>
        <w:tabs>
          <w:tab w:val="num" w:pos="1200"/>
        </w:tabs>
        <w:ind w:left="1200" w:hanging="108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680"/>
        </w:tabs>
        <w:ind w:left="1680" w:hanging="1440"/>
      </w:pPr>
      <w:rPr>
        <w:rFonts w:hint="default"/>
      </w:rPr>
    </w:lvl>
    <w:lvl w:ilvl="5">
      <w:start w:val="1"/>
      <w:numFmt w:val="decimal"/>
      <w:lvlText w:val="%1.%2)%3.%4.%5.%6."/>
      <w:lvlJc w:val="left"/>
      <w:pPr>
        <w:tabs>
          <w:tab w:val="num" w:pos="1740"/>
        </w:tabs>
        <w:ind w:left="1740" w:hanging="1440"/>
      </w:pPr>
      <w:rPr>
        <w:rFonts w:hint="default"/>
      </w:rPr>
    </w:lvl>
    <w:lvl w:ilvl="6">
      <w:start w:val="1"/>
      <w:numFmt w:val="decimal"/>
      <w:lvlText w:val="%1.%2)%3.%4.%5.%6.%7."/>
      <w:lvlJc w:val="left"/>
      <w:pPr>
        <w:tabs>
          <w:tab w:val="num" w:pos="2160"/>
        </w:tabs>
        <w:ind w:left="2160" w:hanging="1800"/>
      </w:pPr>
      <w:rPr>
        <w:rFonts w:hint="default"/>
      </w:rPr>
    </w:lvl>
    <w:lvl w:ilvl="7">
      <w:start w:val="1"/>
      <w:numFmt w:val="decimal"/>
      <w:lvlText w:val="%1.%2)%3.%4.%5.%6.%7.%8."/>
      <w:lvlJc w:val="left"/>
      <w:pPr>
        <w:tabs>
          <w:tab w:val="num" w:pos="2580"/>
        </w:tabs>
        <w:ind w:left="2580" w:hanging="2160"/>
      </w:pPr>
      <w:rPr>
        <w:rFonts w:hint="default"/>
      </w:rPr>
    </w:lvl>
    <w:lvl w:ilvl="8">
      <w:start w:val="1"/>
      <w:numFmt w:val="decimal"/>
      <w:lvlText w:val="%1.%2)%3.%4.%5.%6.%7.%8.%9."/>
      <w:lvlJc w:val="left"/>
      <w:pPr>
        <w:tabs>
          <w:tab w:val="num" w:pos="2640"/>
        </w:tabs>
        <w:ind w:left="2640" w:hanging="2160"/>
      </w:pPr>
      <w:rPr>
        <w:rFonts w:hint="default"/>
      </w:rPr>
    </w:lvl>
  </w:abstractNum>
  <w:abstractNum w:abstractNumId="30" w15:restartNumberingAfterBreak="0">
    <w:nsid w:val="6E5C11F4"/>
    <w:multiLevelType w:val="hybridMultilevel"/>
    <w:tmpl w:val="169E33C0"/>
    <w:lvl w:ilvl="0" w:tplc="2C0A000F">
      <w:start w:val="1"/>
      <w:numFmt w:val="decimal"/>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31" w15:restartNumberingAfterBreak="0">
    <w:nsid w:val="732F2219"/>
    <w:multiLevelType w:val="multilevel"/>
    <w:tmpl w:val="68BC5396"/>
    <w:lvl w:ilvl="0">
      <w:start w:val="9"/>
      <w:numFmt w:val="decimal"/>
      <w:lvlText w:val="%1"/>
      <w:lvlJc w:val="left"/>
      <w:pPr>
        <w:tabs>
          <w:tab w:val="num" w:pos="570"/>
        </w:tabs>
        <w:ind w:left="570" w:hanging="570"/>
      </w:pPr>
      <w:rPr>
        <w:rFonts w:hint="default"/>
      </w:rPr>
    </w:lvl>
    <w:lvl w:ilvl="1">
      <w:start w:val="1"/>
      <w:numFmt w:val="decimal"/>
      <w:lvlText w:val="%1.%2"/>
      <w:lvlJc w:val="left"/>
      <w:pPr>
        <w:tabs>
          <w:tab w:val="num" w:pos="1004"/>
        </w:tabs>
        <w:ind w:left="1004" w:hanging="720"/>
      </w:pPr>
      <w:rPr>
        <w:rFonts w:hint="default"/>
        <w:b w:val="0"/>
        <w:strike w:val="0"/>
        <w:color w:val="0070C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7695163B"/>
    <w:multiLevelType w:val="hybridMultilevel"/>
    <w:tmpl w:val="1E4CBB82"/>
    <w:lvl w:ilvl="0" w:tplc="170EF038">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3" w15:restartNumberingAfterBreak="0">
    <w:nsid w:val="77097208"/>
    <w:multiLevelType w:val="hybridMultilevel"/>
    <w:tmpl w:val="D6425F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EEB54E0"/>
    <w:multiLevelType w:val="hybridMultilevel"/>
    <w:tmpl w:val="B442C940"/>
    <w:lvl w:ilvl="0" w:tplc="384C1C4A">
      <w:start w:val="29"/>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F716FFE"/>
    <w:multiLevelType w:val="hybridMultilevel"/>
    <w:tmpl w:val="684455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FDA11B3"/>
    <w:multiLevelType w:val="multilevel"/>
    <w:tmpl w:val="5DD888BE"/>
    <w:lvl w:ilvl="0">
      <w:start w:val="1"/>
      <w:numFmt w:val="decimal"/>
      <w:lvlText w:val="%1."/>
      <w:lvlJc w:val="left"/>
      <w:pPr>
        <w:tabs>
          <w:tab w:val="num" w:pos="600"/>
        </w:tabs>
        <w:ind w:left="600" w:hanging="600"/>
      </w:pPr>
      <w:rPr>
        <w:rFonts w:cs="Courier New" w:hint="default"/>
      </w:rPr>
    </w:lvl>
    <w:lvl w:ilvl="1">
      <w:start w:val="2"/>
      <w:numFmt w:val="decimal"/>
      <w:lvlText w:val="%1.%2."/>
      <w:lvlJc w:val="left"/>
      <w:pPr>
        <w:tabs>
          <w:tab w:val="num" w:pos="1425"/>
        </w:tabs>
        <w:ind w:left="1425" w:hanging="720"/>
      </w:pPr>
      <w:rPr>
        <w:rFonts w:cs="Courier New" w:hint="default"/>
      </w:rPr>
    </w:lvl>
    <w:lvl w:ilvl="2">
      <w:start w:val="1"/>
      <w:numFmt w:val="decimal"/>
      <w:lvlText w:val="%1.%2.%3)"/>
      <w:lvlJc w:val="left"/>
      <w:pPr>
        <w:tabs>
          <w:tab w:val="num" w:pos="2490"/>
        </w:tabs>
        <w:ind w:left="2490" w:hanging="1080"/>
      </w:pPr>
      <w:rPr>
        <w:rFonts w:cs="Courier New" w:hint="default"/>
      </w:rPr>
    </w:lvl>
    <w:lvl w:ilvl="3">
      <w:start w:val="1"/>
      <w:numFmt w:val="decimal"/>
      <w:lvlText w:val="%1.%2.%3)%4."/>
      <w:lvlJc w:val="left"/>
      <w:pPr>
        <w:tabs>
          <w:tab w:val="num" w:pos="3195"/>
        </w:tabs>
        <w:ind w:left="3195" w:hanging="1080"/>
      </w:pPr>
      <w:rPr>
        <w:rFonts w:cs="Courier New" w:hint="default"/>
      </w:rPr>
    </w:lvl>
    <w:lvl w:ilvl="4">
      <w:start w:val="1"/>
      <w:numFmt w:val="decimal"/>
      <w:lvlText w:val="%1.%2.%3)%4.%5."/>
      <w:lvlJc w:val="left"/>
      <w:pPr>
        <w:tabs>
          <w:tab w:val="num" w:pos="4260"/>
        </w:tabs>
        <w:ind w:left="4260" w:hanging="1440"/>
      </w:pPr>
      <w:rPr>
        <w:rFonts w:cs="Courier New" w:hint="default"/>
      </w:rPr>
    </w:lvl>
    <w:lvl w:ilvl="5">
      <w:start w:val="1"/>
      <w:numFmt w:val="decimal"/>
      <w:lvlText w:val="%1.%2.%3)%4.%5.%6."/>
      <w:lvlJc w:val="left"/>
      <w:pPr>
        <w:tabs>
          <w:tab w:val="num" w:pos="4965"/>
        </w:tabs>
        <w:ind w:left="4965" w:hanging="1440"/>
      </w:pPr>
      <w:rPr>
        <w:rFonts w:cs="Courier New" w:hint="default"/>
      </w:rPr>
    </w:lvl>
    <w:lvl w:ilvl="6">
      <w:start w:val="1"/>
      <w:numFmt w:val="decimal"/>
      <w:lvlText w:val="%1.%2.%3)%4.%5.%6.%7."/>
      <w:lvlJc w:val="left"/>
      <w:pPr>
        <w:tabs>
          <w:tab w:val="num" w:pos="6030"/>
        </w:tabs>
        <w:ind w:left="6030" w:hanging="1800"/>
      </w:pPr>
      <w:rPr>
        <w:rFonts w:cs="Courier New" w:hint="default"/>
      </w:rPr>
    </w:lvl>
    <w:lvl w:ilvl="7">
      <w:start w:val="1"/>
      <w:numFmt w:val="decimal"/>
      <w:lvlText w:val="%1.%2.%3)%4.%5.%6.%7.%8."/>
      <w:lvlJc w:val="left"/>
      <w:pPr>
        <w:tabs>
          <w:tab w:val="num" w:pos="7095"/>
        </w:tabs>
        <w:ind w:left="7095" w:hanging="2160"/>
      </w:pPr>
      <w:rPr>
        <w:rFonts w:cs="Courier New" w:hint="default"/>
      </w:rPr>
    </w:lvl>
    <w:lvl w:ilvl="8">
      <w:start w:val="1"/>
      <w:numFmt w:val="decimal"/>
      <w:lvlText w:val="%1.%2.%3)%4.%5.%6.%7.%8.%9."/>
      <w:lvlJc w:val="left"/>
      <w:pPr>
        <w:tabs>
          <w:tab w:val="num" w:pos="7800"/>
        </w:tabs>
        <w:ind w:left="7800" w:hanging="2160"/>
      </w:pPr>
      <w:rPr>
        <w:rFonts w:cs="Courier New" w:hint="default"/>
      </w:rPr>
    </w:lvl>
  </w:abstractNum>
  <w:num w:numId="1" w16cid:durableId="586887606">
    <w:abstractNumId w:val="2"/>
  </w:num>
  <w:num w:numId="2" w16cid:durableId="1070352043">
    <w:abstractNumId w:val="26"/>
  </w:num>
  <w:num w:numId="3" w16cid:durableId="1203327267">
    <w:abstractNumId w:val="36"/>
  </w:num>
  <w:num w:numId="4" w16cid:durableId="1444569986">
    <w:abstractNumId w:val="29"/>
  </w:num>
  <w:num w:numId="5" w16cid:durableId="1419516288">
    <w:abstractNumId w:val="15"/>
  </w:num>
  <w:num w:numId="6" w16cid:durableId="1298728478">
    <w:abstractNumId w:val="0"/>
  </w:num>
  <w:num w:numId="7" w16cid:durableId="993412913">
    <w:abstractNumId w:val="14"/>
  </w:num>
  <w:num w:numId="8" w16cid:durableId="837891546">
    <w:abstractNumId w:val="25"/>
  </w:num>
  <w:num w:numId="9" w16cid:durableId="1158813915">
    <w:abstractNumId w:val="7"/>
  </w:num>
  <w:num w:numId="10" w16cid:durableId="880942474">
    <w:abstractNumId w:val="24"/>
  </w:num>
  <w:num w:numId="11" w16cid:durableId="1251431475">
    <w:abstractNumId w:val="9"/>
  </w:num>
  <w:num w:numId="12" w16cid:durableId="1158888476">
    <w:abstractNumId w:val="31"/>
  </w:num>
  <w:num w:numId="13" w16cid:durableId="644311389">
    <w:abstractNumId w:val="17"/>
  </w:num>
  <w:num w:numId="14" w16cid:durableId="1642884422">
    <w:abstractNumId w:val="18"/>
  </w:num>
  <w:num w:numId="15" w16cid:durableId="2087919336">
    <w:abstractNumId w:val="3"/>
  </w:num>
  <w:num w:numId="16" w16cid:durableId="2050494711">
    <w:abstractNumId w:val="20"/>
  </w:num>
  <w:num w:numId="17" w16cid:durableId="2112164748">
    <w:abstractNumId w:val="23"/>
  </w:num>
  <w:num w:numId="18" w16cid:durableId="1658532185">
    <w:abstractNumId w:val="21"/>
  </w:num>
  <w:num w:numId="19" w16cid:durableId="1958294057">
    <w:abstractNumId w:val="13"/>
  </w:num>
  <w:num w:numId="20" w16cid:durableId="286276990">
    <w:abstractNumId w:val="16"/>
  </w:num>
  <w:num w:numId="21" w16cid:durableId="85269665">
    <w:abstractNumId w:val="6"/>
  </w:num>
  <w:num w:numId="22" w16cid:durableId="1836261704">
    <w:abstractNumId w:val="28"/>
  </w:num>
  <w:num w:numId="23" w16cid:durableId="737092606">
    <w:abstractNumId w:val="27"/>
  </w:num>
  <w:num w:numId="24" w16cid:durableId="271862056">
    <w:abstractNumId w:val="4"/>
  </w:num>
  <w:num w:numId="25" w16cid:durableId="1134174161">
    <w:abstractNumId w:val="34"/>
  </w:num>
  <w:num w:numId="26" w16cid:durableId="302194861">
    <w:abstractNumId w:val="12"/>
  </w:num>
  <w:num w:numId="27" w16cid:durableId="1332679069">
    <w:abstractNumId w:val="32"/>
  </w:num>
  <w:num w:numId="28" w16cid:durableId="1751073995">
    <w:abstractNumId w:val="22"/>
  </w:num>
  <w:num w:numId="29" w16cid:durableId="700319863">
    <w:abstractNumId w:val="10"/>
  </w:num>
  <w:num w:numId="30" w16cid:durableId="1824855611">
    <w:abstractNumId w:val="8"/>
  </w:num>
  <w:num w:numId="31" w16cid:durableId="706105405">
    <w:abstractNumId w:val="19"/>
  </w:num>
  <w:num w:numId="32" w16cid:durableId="1493981070">
    <w:abstractNumId w:val="5"/>
  </w:num>
  <w:num w:numId="33" w16cid:durableId="2136485585">
    <w:abstractNumId w:val="11"/>
  </w:num>
  <w:num w:numId="34" w16cid:durableId="141194467">
    <w:abstractNumId w:val="33"/>
  </w:num>
  <w:num w:numId="35" w16cid:durableId="169100632">
    <w:abstractNumId w:val="35"/>
  </w:num>
  <w:num w:numId="36" w16cid:durableId="1684934473">
    <w:abstractNumId w:val="30"/>
  </w:num>
  <w:num w:numId="37" w16cid:durableId="962736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1C2"/>
    <w:rsid w:val="00000342"/>
    <w:rsid w:val="00001BB1"/>
    <w:rsid w:val="00011237"/>
    <w:rsid w:val="00012405"/>
    <w:rsid w:val="00014CC2"/>
    <w:rsid w:val="000173E5"/>
    <w:rsid w:val="00017468"/>
    <w:rsid w:val="000211E8"/>
    <w:rsid w:val="00023F5F"/>
    <w:rsid w:val="00024CB5"/>
    <w:rsid w:val="000277FE"/>
    <w:rsid w:val="00034295"/>
    <w:rsid w:val="0003523E"/>
    <w:rsid w:val="00040C69"/>
    <w:rsid w:val="00040FD5"/>
    <w:rsid w:val="00042E8C"/>
    <w:rsid w:val="00043EBB"/>
    <w:rsid w:val="00047F29"/>
    <w:rsid w:val="00052BF5"/>
    <w:rsid w:val="00054B99"/>
    <w:rsid w:val="00056135"/>
    <w:rsid w:val="000617E5"/>
    <w:rsid w:val="000631C0"/>
    <w:rsid w:val="00063FA9"/>
    <w:rsid w:val="00070AC8"/>
    <w:rsid w:val="000719E9"/>
    <w:rsid w:val="00077EBB"/>
    <w:rsid w:val="00085371"/>
    <w:rsid w:val="000877E7"/>
    <w:rsid w:val="000925B2"/>
    <w:rsid w:val="0009483A"/>
    <w:rsid w:val="0009729B"/>
    <w:rsid w:val="000A1567"/>
    <w:rsid w:val="000A2E88"/>
    <w:rsid w:val="000A40B9"/>
    <w:rsid w:val="000A5DB4"/>
    <w:rsid w:val="000B2E71"/>
    <w:rsid w:val="000B2F92"/>
    <w:rsid w:val="000B612F"/>
    <w:rsid w:val="000C10BF"/>
    <w:rsid w:val="000C1355"/>
    <w:rsid w:val="000D2775"/>
    <w:rsid w:val="000D3087"/>
    <w:rsid w:val="000D355A"/>
    <w:rsid w:val="000D35C5"/>
    <w:rsid w:val="000D41FC"/>
    <w:rsid w:val="000D4B3D"/>
    <w:rsid w:val="000E20C6"/>
    <w:rsid w:val="000E2C4B"/>
    <w:rsid w:val="000E5681"/>
    <w:rsid w:val="000F1139"/>
    <w:rsid w:val="00100774"/>
    <w:rsid w:val="00100E86"/>
    <w:rsid w:val="001010E2"/>
    <w:rsid w:val="00102539"/>
    <w:rsid w:val="00105112"/>
    <w:rsid w:val="00113812"/>
    <w:rsid w:val="0011433D"/>
    <w:rsid w:val="00117505"/>
    <w:rsid w:val="00124400"/>
    <w:rsid w:val="00124C1B"/>
    <w:rsid w:val="00126461"/>
    <w:rsid w:val="001274B3"/>
    <w:rsid w:val="00127FBF"/>
    <w:rsid w:val="00133B44"/>
    <w:rsid w:val="00137811"/>
    <w:rsid w:val="00137CCC"/>
    <w:rsid w:val="00141BE7"/>
    <w:rsid w:val="00145F99"/>
    <w:rsid w:val="00151FDC"/>
    <w:rsid w:val="00153226"/>
    <w:rsid w:val="00155422"/>
    <w:rsid w:val="001619D1"/>
    <w:rsid w:val="00161DB4"/>
    <w:rsid w:val="00162ED0"/>
    <w:rsid w:val="00164648"/>
    <w:rsid w:val="001779D3"/>
    <w:rsid w:val="00177BEE"/>
    <w:rsid w:val="00180B94"/>
    <w:rsid w:val="00180C2A"/>
    <w:rsid w:val="001827EB"/>
    <w:rsid w:val="00183649"/>
    <w:rsid w:val="0018447B"/>
    <w:rsid w:val="00184907"/>
    <w:rsid w:val="00184D68"/>
    <w:rsid w:val="001863FA"/>
    <w:rsid w:val="0018720B"/>
    <w:rsid w:val="00187DE4"/>
    <w:rsid w:val="001919A5"/>
    <w:rsid w:val="001A16DB"/>
    <w:rsid w:val="001A1B67"/>
    <w:rsid w:val="001A2EB9"/>
    <w:rsid w:val="001A6543"/>
    <w:rsid w:val="001B3BF2"/>
    <w:rsid w:val="001B4F64"/>
    <w:rsid w:val="001B6DC3"/>
    <w:rsid w:val="001B72B9"/>
    <w:rsid w:val="001C426B"/>
    <w:rsid w:val="001D18BC"/>
    <w:rsid w:val="001E1599"/>
    <w:rsid w:val="001E1887"/>
    <w:rsid w:val="001E1E17"/>
    <w:rsid w:val="001E4715"/>
    <w:rsid w:val="001E4754"/>
    <w:rsid w:val="001E4F9C"/>
    <w:rsid w:val="001E51E3"/>
    <w:rsid w:val="001F496A"/>
    <w:rsid w:val="001F534A"/>
    <w:rsid w:val="001F6FD1"/>
    <w:rsid w:val="002003C1"/>
    <w:rsid w:val="00202C09"/>
    <w:rsid w:val="00203258"/>
    <w:rsid w:val="002110BD"/>
    <w:rsid w:val="002124BC"/>
    <w:rsid w:val="0021335A"/>
    <w:rsid w:val="00215007"/>
    <w:rsid w:val="0021513F"/>
    <w:rsid w:val="00216D46"/>
    <w:rsid w:val="0022156D"/>
    <w:rsid w:val="00222BFD"/>
    <w:rsid w:val="002257A3"/>
    <w:rsid w:val="00226B77"/>
    <w:rsid w:val="00226DFC"/>
    <w:rsid w:val="0022768F"/>
    <w:rsid w:val="00230A22"/>
    <w:rsid w:val="00240941"/>
    <w:rsid w:val="00242413"/>
    <w:rsid w:val="00243EE6"/>
    <w:rsid w:val="00252822"/>
    <w:rsid w:val="00255C48"/>
    <w:rsid w:val="00256113"/>
    <w:rsid w:val="00256DE0"/>
    <w:rsid w:val="002611B5"/>
    <w:rsid w:val="00261338"/>
    <w:rsid w:val="0026575D"/>
    <w:rsid w:val="0026665F"/>
    <w:rsid w:val="002667C7"/>
    <w:rsid w:val="00267B7A"/>
    <w:rsid w:val="00270D0A"/>
    <w:rsid w:val="002715BC"/>
    <w:rsid w:val="00271C1A"/>
    <w:rsid w:val="00272D10"/>
    <w:rsid w:val="002749EA"/>
    <w:rsid w:val="00285E26"/>
    <w:rsid w:val="002933B7"/>
    <w:rsid w:val="00295FD3"/>
    <w:rsid w:val="00296ED2"/>
    <w:rsid w:val="002A0C87"/>
    <w:rsid w:val="002A266D"/>
    <w:rsid w:val="002A4F9F"/>
    <w:rsid w:val="002A54D9"/>
    <w:rsid w:val="002A5C8D"/>
    <w:rsid w:val="002A7F50"/>
    <w:rsid w:val="002B0C86"/>
    <w:rsid w:val="002B1474"/>
    <w:rsid w:val="002B21EE"/>
    <w:rsid w:val="002B6823"/>
    <w:rsid w:val="002B6948"/>
    <w:rsid w:val="002C2B27"/>
    <w:rsid w:val="002C5454"/>
    <w:rsid w:val="002D0019"/>
    <w:rsid w:val="002D1317"/>
    <w:rsid w:val="002D24B7"/>
    <w:rsid w:val="002D330D"/>
    <w:rsid w:val="002D455C"/>
    <w:rsid w:val="002D752F"/>
    <w:rsid w:val="002E1466"/>
    <w:rsid w:val="002E4C6E"/>
    <w:rsid w:val="002E7A18"/>
    <w:rsid w:val="002F1124"/>
    <w:rsid w:val="002F39E5"/>
    <w:rsid w:val="002F3C55"/>
    <w:rsid w:val="002F62EF"/>
    <w:rsid w:val="002F7D20"/>
    <w:rsid w:val="003029DA"/>
    <w:rsid w:val="00307E5C"/>
    <w:rsid w:val="00310F4F"/>
    <w:rsid w:val="003164B1"/>
    <w:rsid w:val="00316A1E"/>
    <w:rsid w:val="0032022F"/>
    <w:rsid w:val="003243BB"/>
    <w:rsid w:val="00331343"/>
    <w:rsid w:val="00336415"/>
    <w:rsid w:val="0034072B"/>
    <w:rsid w:val="003442A2"/>
    <w:rsid w:val="00345628"/>
    <w:rsid w:val="00352353"/>
    <w:rsid w:val="00352585"/>
    <w:rsid w:val="0035539C"/>
    <w:rsid w:val="003575ED"/>
    <w:rsid w:val="00357A81"/>
    <w:rsid w:val="003637F5"/>
    <w:rsid w:val="00364588"/>
    <w:rsid w:val="0036459E"/>
    <w:rsid w:val="003716AC"/>
    <w:rsid w:val="00373C8A"/>
    <w:rsid w:val="003763B7"/>
    <w:rsid w:val="003800AC"/>
    <w:rsid w:val="00380A9B"/>
    <w:rsid w:val="003813BD"/>
    <w:rsid w:val="003854BA"/>
    <w:rsid w:val="00385EEC"/>
    <w:rsid w:val="00392065"/>
    <w:rsid w:val="00392899"/>
    <w:rsid w:val="00393371"/>
    <w:rsid w:val="0039517D"/>
    <w:rsid w:val="003A19E6"/>
    <w:rsid w:val="003A1BF5"/>
    <w:rsid w:val="003A70B0"/>
    <w:rsid w:val="003B4067"/>
    <w:rsid w:val="003B4A95"/>
    <w:rsid w:val="003B4B87"/>
    <w:rsid w:val="003B4CBD"/>
    <w:rsid w:val="003B70AC"/>
    <w:rsid w:val="003C0B1A"/>
    <w:rsid w:val="003C0CD5"/>
    <w:rsid w:val="003D20BE"/>
    <w:rsid w:val="003D353C"/>
    <w:rsid w:val="003D3E47"/>
    <w:rsid w:val="003D7AC0"/>
    <w:rsid w:val="003D7DEE"/>
    <w:rsid w:val="003E2489"/>
    <w:rsid w:val="003E700E"/>
    <w:rsid w:val="003E7402"/>
    <w:rsid w:val="003F3D95"/>
    <w:rsid w:val="003F4142"/>
    <w:rsid w:val="003F4599"/>
    <w:rsid w:val="003F50CD"/>
    <w:rsid w:val="003F5A6B"/>
    <w:rsid w:val="003F75CA"/>
    <w:rsid w:val="004028B4"/>
    <w:rsid w:val="00403414"/>
    <w:rsid w:val="00403B8D"/>
    <w:rsid w:val="004041CF"/>
    <w:rsid w:val="00407D87"/>
    <w:rsid w:val="004136F3"/>
    <w:rsid w:val="0041481E"/>
    <w:rsid w:val="004152F4"/>
    <w:rsid w:val="00415970"/>
    <w:rsid w:val="004165CE"/>
    <w:rsid w:val="0042089D"/>
    <w:rsid w:val="0042133F"/>
    <w:rsid w:val="00421A1B"/>
    <w:rsid w:val="00422866"/>
    <w:rsid w:val="004233E4"/>
    <w:rsid w:val="004320F5"/>
    <w:rsid w:val="0043688F"/>
    <w:rsid w:val="004414FA"/>
    <w:rsid w:val="00443B14"/>
    <w:rsid w:val="00443FF9"/>
    <w:rsid w:val="00444EA3"/>
    <w:rsid w:val="004474CF"/>
    <w:rsid w:val="004542C9"/>
    <w:rsid w:val="00456BBF"/>
    <w:rsid w:val="00457404"/>
    <w:rsid w:val="00460AF4"/>
    <w:rsid w:val="0046344E"/>
    <w:rsid w:val="00464010"/>
    <w:rsid w:val="00472C8D"/>
    <w:rsid w:val="00473BC2"/>
    <w:rsid w:val="004763EE"/>
    <w:rsid w:val="00477A9C"/>
    <w:rsid w:val="00477E1C"/>
    <w:rsid w:val="0048377C"/>
    <w:rsid w:val="00485283"/>
    <w:rsid w:val="004852CB"/>
    <w:rsid w:val="00487F5B"/>
    <w:rsid w:val="0049289D"/>
    <w:rsid w:val="00493627"/>
    <w:rsid w:val="00493752"/>
    <w:rsid w:val="00494E13"/>
    <w:rsid w:val="00496A50"/>
    <w:rsid w:val="004A2572"/>
    <w:rsid w:val="004A6335"/>
    <w:rsid w:val="004A6883"/>
    <w:rsid w:val="004A68EF"/>
    <w:rsid w:val="004A69D5"/>
    <w:rsid w:val="004B0C95"/>
    <w:rsid w:val="004B172F"/>
    <w:rsid w:val="004B39BA"/>
    <w:rsid w:val="004B5923"/>
    <w:rsid w:val="004C07F3"/>
    <w:rsid w:val="004C169B"/>
    <w:rsid w:val="004D0AF1"/>
    <w:rsid w:val="004E134E"/>
    <w:rsid w:val="004E1FCB"/>
    <w:rsid w:val="004E3EA9"/>
    <w:rsid w:val="004E5E05"/>
    <w:rsid w:val="004E7E50"/>
    <w:rsid w:val="004F15BD"/>
    <w:rsid w:val="004F6A72"/>
    <w:rsid w:val="00500B8F"/>
    <w:rsid w:val="00500C75"/>
    <w:rsid w:val="00500E0C"/>
    <w:rsid w:val="00501B7E"/>
    <w:rsid w:val="00502A83"/>
    <w:rsid w:val="00503098"/>
    <w:rsid w:val="0050478D"/>
    <w:rsid w:val="00507C3D"/>
    <w:rsid w:val="0051347A"/>
    <w:rsid w:val="005178A0"/>
    <w:rsid w:val="00517C22"/>
    <w:rsid w:val="00521AA0"/>
    <w:rsid w:val="00522E47"/>
    <w:rsid w:val="0052434F"/>
    <w:rsid w:val="00526459"/>
    <w:rsid w:val="00531652"/>
    <w:rsid w:val="005410F0"/>
    <w:rsid w:val="00542098"/>
    <w:rsid w:val="005430CE"/>
    <w:rsid w:val="00544144"/>
    <w:rsid w:val="0054439C"/>
    <w:rsid w:val="00546021"/>
    <w:rsid w:val="00550541"/>
    <w:rsid w:val="005510CB"/>
    <w:rsid w:val="00551C98"/>
    <w:rsid w:val="00552A34"/>
    <w:rsid w:val="005535C9"/>
    <w:rsid w:val="005545D4"/>
    <w:rsid w:val="005570DB"/>
    <w:rsid w:val="0056138C"/>
    <w:rsid w:val="00561775"/>
    <w:rsid w:val="0056198C"/>
    <w:rsid w:val="00576204"/>
    <w:rsid w:val="00577539"/>
    <w:rsid w:val="00584158"/>
    <w:rsid w:val="0058677B"/>
    <w:rsid w:val="005903AD"/>
    <w:rsid w:val="005932CC"/>
    <w:rsid w:val="0059354A"/>
    <w:rsid w:val="00595209"/>
    <w:rsid w:val="005A193A"/>
    <w:rsid w:val="005A3187"/>
    <w:rsid w:val="005A3E65"/>
    <w:rsid w:val="005A4039"/>
    <w:rsid w:val="005A5B58"/>
    <w:rsid w:val="005B046C"/>
    <w:rsid w:val="005B0819"/>
    <w:rsid w:val="005B2F03"/>
    <w:rsid w:val="005B3A78"/>
    <w:rsid w:val="005B3CEE"/>
    <w:rsid w:val="005B744F"/>
    <w:rsid w:val="005C02C0"/>
    <w:rsid w:val="005C0D89"/>
    <w:rsid w:val="005C3C85"/>
    <w:rsid w:val="005C3FAC"/>
    <w:rsid w:val="005C5281"/>
    <w:rsid w:val="005C5A54"/>
    <w:rsid w:val="005D0C4D"/>
    <w:rsid w:val="005D7E61"/>
    <w:rsid w:val="005E0361"/>
    <w:rsid w:val="005E0ED2"/>
    <w:rsid w:val="005E0FDB"/>
    <w:rsid w:val="005E5959"/>
    <w:rsid w:val="005E5C81"/>
    <w:rsid w:val="005F528C"/>
    <w:rsid w:val="005F5479"/>
    <w:rsid w:val="005F771B"/>
    <w:rsid w:val="00602BCF"/>
    <w:rsid w:val="00603C4D"/>
    <w:rsid w:val="00606591"/>
    <w:rsid w:val="00606BD2"/>
    <w:rsid w:val="00606C35"/>
    <w:rsid w:val="00614817"/>
    <w:rsid w:val="00615245"/>
    <w:rsid w:val="00617F43"/>
    <w:rsid w:val="00625155"/>
    <w:rsid w:val="00632AB3"/>
    <w:rsid w:val="0064055D"/>
    <w:rsid w:val="00641FCA"/>
    <w:rsid w:val="00647B7C"/>
    <w:rsid w:val="006502CB"/>
    <w:rsid w:val="0065304D"/>
    <w:rsid w:val="006610B9"/>
    <w:rsid w:val="00665879"/>
    <w:rsid w:val="00672B62"/>
    <w:rsid w:val="0067518E"/>
    <w:rsid w:val="006779E2"/>
    <w:rsid w:val="00682B54"/>
    <w:rsid w:val="00683C3D"/>
    <w:rsid w:val="006857C6"/>
    <w:rsid w:val="006900C9"/>
    <w:rsid w:val="00690C47"/>
    <w:rsid w:val="006913E2"/>
    <w:rsid w:val="006921EA"/>
    <w:rsid w:val="006937A3"/>
    <w:rsid w:val="006960CA"/>
    <w:rsid w:val="006A0505"/>
    <w:rsid w:val="006A1D84"/>
    <w:rsid w:val="006A2A0C"/>
    <w:rsid w:val="006A47D5"/>
    <w:rsid w:val="006A63E8"/>
    <w:rsid w:val="006A667C"/>
    <w:rsid w:val="006A7D8F"/>
    <w:rsid w:val="006B3B9E"/>
    <w:rsid w:val="006B4732"/>
    <w:rsid w:val="006C017D"/>
    <w:rsid w:val="006D1A48"/>
    <w:rsid w:val="006D4EA9"/>
    <w:rsid w:val="006D4F2B"/>
    <w:rsid w:val="006E0ABA"/>
    <w:rsid w:val="006E3E08"/>
    <w:rsid w:val="006E5017"/>
    <w:rsid w:val="006E5672"/>
    <w:rsid w:val="006E5D56"/>
    <w:rsid w:val="006F4F4C"/>
    <w:rsid w:val="006F5B88"/>
    <w:rsid w:val="006F6C21"/>
    <w:rsid w:val="006F6D07"/>
    <w:rsid w:val="00701219"/>
    <w:rsid w:val="007014A4"/>
    <w:rsid w:val="00702ADB"/>
    <w:rsid w:val="00703945"/>
    <w:rsid w:val="00705008"/>
    <w:rsid w:val="00705426"/>
    <w:rsid w:val="007079A3"/>
    <w:rsid w:val="00710B7F"/>
    <w:rsid w:val="00716204"/>
    <w:rsid w:val="007212A4"/>
    <w:rsid w:val="00721DAA"/>
    <w:rsid w:val="00722DA6"/>
    <w:rsid w:val="00723730"/>
    <w:rsid w:val="007243FF"/>
    <w:rsid w:val="007251E6"/>
    <w:rsid w:val="00725EBF"/>
    <w:rsid w:val="00726B39"/>
    <w:rsid w:val="00726C1F"/>
    <w:rsid w:val="00727D04"/>
    <w:rsid w:val="007300B1"/>
    <w:rsid w:val="00730151"/>
    <w:rsid w:val="00730E7D"/>
    <w:rsid w:val="00731C9F"/>
    <w:rsid w:val="00732043"/>
    <w:rsid w:val="00732564"/>
    <w:rsid w:val="00734883"/>
    <w:rsid w:val="007377B8"/>
    <w:rsid w:val="00737F36"/>
    <w:rsid w:val="0074653D"/>
    <w:rsid w:val="00750C07"/>
    <w:rsid w:val="00751333"/>
    <w:rsid w:val="00752E03"/>
    <w:rsid w:val="007570DA"/>
    <w:rsid w:val="00761FAA"/>
    <w:rsid w:val="007659D0"/>
    <w:rsid w:val="00765CA1"/>
    <w:rsid w:val="007664D4"/>
    <w:rsid w:val="00772A1E"/>
    <w:rsid w:val="0077689E"/>
    <w:rsid w:val="007810A3"/>
    <w:rsid w:val="007841DB"/>
    <w:rsid w:val="007846ED"/>
    <w:rsid w:val="0078717C"/>
    <w:rsid w:val="00793A68"/>
    <w:rsid w:val="00797460"/>
    <w:rsid w:val="0079779A"/>
    <w:rsid w:val="00797BAA"/>
    <w:rsid w:val="007A48A2"/>
    <w:rsid w:val="007A6421"/>
    <w:rsid w:val="007B02D2"/>
    <w:rsid w:val="007B2420"/>
    <w:rsid w:val="007B491F"/>
    <w:rsid w:val="007B7681"/>
    <w:rsid w:val="007C799B"/>
    <w:rsid w:val="007D15E1"/>
    <w:rsid w:val="007D5A05"/>
    <w:rsid w:val="007D628B"/>
    <w:rsid w:val="007D7932"/>
    <w:rsid w:val="007E28FB"/>
    <w:rsid w:val="007E2F7C"/>
    <w:rsid w:val="007E384F"/>
    <w:rsid w:val="007E4A3E"/>
    <w:rsid w:val="007E59F1"/>
    <w:rsid w:val="007E7393"/>
    <w:rsid w:val="007F43A2"/>
    <w:rsid w:val="007F51D3"/>
    <w:rsid w:val="007F65A9"/>
    <w:rsid w:val="007F7421"/>
    <w:rsid w:val="00800E27"/>
    <w:rsid w:val="00802D16"/>
    <w:rsid w:val="008046DA"/>
    <w:rsid w:val="00811814"/>
    <w:rsid w:val="00813B93"/>
    <w:rsid w:val="0081657A"/>
    <w:rsid w:val="00816EFC"/>
    <w:rsid w:val="0082033C"/>
    <w:rsid w:val="00821AE2"/>
    <w:rsid w:val="0082474F"/>
    <w:rsid w:val="0082661E"/>
    <w:rsid w:val="00827551"/>
    <w:rsid w:val="00830E87"/>
    <w:rsid w:val="00836479"/>
    <w:rsid w:val="00840866"/>
    <w:rsid w:val="008415E0"/>
    <w:rsid w:val="00843EF6"/>
    <w:rsid w:val="0084454C"/>
    <w:rsid w:val="00847D8E"/>
    <w:rsid w:val="00852A79"/>
    <w:rsid w:val="00853640"/>
    <w:rsid w:val="00855CDA"/>
    <w:rsid w:val="008623A5"/>
    <w:rsid w:val="00866530"/>
    <w:rsid w:val="00870AFD"/>
    <w:rsid w:val="00871253"/>
    <w:rsid w:val="00871A9D"/>
    <w:rsid w:val="00873849"/>
    <w:rsid w:val="00874CFB"/>
    <w:rsid w:val="00876D33"/>
    <w:rsid w:val="00877670"/>
    <w:rsid w:val="00880D4F"/>
    <w:rsid w:val="00882F8C"/>
    <w:rsid w:val="0088435F"/>
    <w:rsid w:val="00884478"/>
    <w:rsid w:val="0088621B"/>
    <w:rsid w:val="008912D9"/>
    <w:rsid w:val="008928FE"/>
    <w:rsid w:val="00893428"/>
    <w:rsid w:val="008A1C64"/>
    <w:rsid w:val="008A1D1F"/>
    <w:rsid w:val="008A4628"/>
    <w:rsid w:val="008A5119"/>
    <w:rsid w:val="008A76EC"/>
    <w:rsid w:val="008A7C15"/>
    <w:rsid w:val="008A7C68"/>
    <w:rsid w:val="008B05B3"/>
    <w:rsid w:val="008B51E9"/>
    <w:rsid w:val="008B54E9"/>
    <w:rsid w:val="008C0903"/>
    <w:rsid w:val="008C0C97"/>
    <w:rsid w:val="008C4486"/>
    <w:rsid w:val="008D1D9A"/>
    <w:rsid w:val="008D1E5B"/>
    <w:rsid w:val="008E47F0"/>
    <w:rsid w:val="008E6CD3"/>
    <w:rsid w:val="008E782C"/>
    <w:rsid w:val="008F083E"/>
    <w:rsid w:val="008F1A7D"/>
    <w:rsid w:val="008F4647"/>
    <w:rsid w:val="008F5663"/>
    <w:rsid w:val="008F7CD0"/>
    <w:rsid w:val="00901F90"/>
    <w:rsid w:val="00902D9B"/>
    <w:rsid w:val="00903B70"/>
    <w:rsid w:val="00904A6F"/>
    <w:rsid w:val="00906A61"/>
    <w:rsid w:val="009131DA"/>
    <w:rsid w:val="00913361"/>
    <w:rsid w:val="00921806"/>
    <w:rsid w:val="00923AC4"/>
    <w:rsid w:val="009324C3"/>
    <w:rsid w:val="00932B25"/>
    <w:rsid w:val="00934143"/>
    <w:rsid w:val="00937772"/>
    <w:rsid w:val="00937B70"/>
    <w:rsid w:val="00940972"/>
    <w:rsid w:val="00942F40"/>
    <w:rsid w:val="00944140"/>
    <w:rsid w:val="00944535"/>
    <w:rsid w:val="00944C62"/>
    <w:rsid w:val="009529D2"/>
    <w:rsid w:val="00953424"/>
    <w:rsid w:val="009567AC"/>
    <w:rsid w:val="0096207B"/>
    <w:rsid w:val="009632B8"/>
    <w:rsid w:val="009645BC"/>
    <w:rsid w:val="0096737D"/>
    <w:rsid w:val="0097582D"/>
    <w:rsid w:val="009800E7"/>
    <w:rsid w:val="009812DF"/>
    <w:rsid w:val="00983718"/>
    <w:rsid w:val="009867BB"/>
    <w:rsid w:val="009878B6"/>
    <w:rsid w:val="00987905"/>
    <w:rsid w:val="00990A05"/>
    <w:rsid w:val="0099166D"/>
    <w:rsid w:val="00994BDE"/>
    <w:rsid w:val="009A2161"/>
    <w:rsid w:val="009A3ECD"/>
    <w:rsid w:val="009A4124"/>
    <w:rsid w:val="009A45E8"/>
    <w:rsid w:val="009A5748"/>
    <w:rsid w:val="009A5A21"/>
    <w:rsid w:val="009B0D2E"/>
    <w:rsid w:val="009B59A6"/>
    <w:rsid w:val="009B6F36"/>
    <w:rsid w:val="009C082C"/>
    <w:rsid w:val="009C1CA1"/>
    <w:rsid w:val="009C234B"/>
    <w:rsid w:val="009C539E"/>
    <w:rsid w:val="009C5D1A"/>
    <w:rsid w:val="009C62CE"/>
    <w:rsid w:val="009D1609"/>
    <w:rsid w:val="009D3EAB"/>
    <w:rsid w:val="009D46D6"/>
    <w:rsid w:val="009E07CB"/>
    <w:rsid w:val="009E1B2E"/>
    <w:rsid w:val="009F1F71"/>
    <w:rsid w:val="00A04B24"/>
    <w:rsid w:val="00A10B21"/>
    <w:rsid w:val="00A10FC0"/>
    <w:rsid w:val="00A11A84"/>
    <w:rsid w:val="00A12097"/>
    <w:rsid w:val="00A13EC2"/>
    <w:rsid w:val="00A21DBD"/>
    <w:rsid w:val="00A24737"/>
    <w:rsid w:val="00A278A6"/>
    <w:rsid w:val="00A3273F"/>
    <w:rsid w:val="00A32FEB"/>
    <w:rsid w:val="00A332E9"/>
    <w:rsid w:val="00A335AC"/>
    <w:rsid w:val="00A34A54"/>
    <w:rsid w:val="00A353F4"/>
    <w:rsid w:val="00A35C0E"/>
    <w:rsid w:val="00A378A2"/>
    <w:rsid w:val="00A427F6"/>
    <w:rsid w:val="00A45F65"/>
    <w:rsid w:val="00A465D9"/>
    <w:rsid w:val="00A46674"/>
    <w:rsid w:val="00A50D4F"/>
    <w:rsid w:val="00A51AF5"/>
    <w:rsid w:val="00A57B48"/>
    <w:rsid w:val="00A63562"/>
    <w:rsid w:val="00A63EE1"/>
    <w:rsid w:val="00A64386"/>
    <w:rsid w:val="00A65A64"/>
    <w:rsid w:val="00A66495"/>
    <w:rsid w:val="00A66C81"/>
    <w:rsid w:val="00A72945"/>
    <w:rsid w:val="00A77E39"/>
    <w:rsid w:val="00A80CF0"/>
    <w:rsid w:val="00A83A9D"/>
    <w:rsid w:val="00A844B4"/>
    <w:rsid w:val="00A8586B"/>
    <w:rsid w:val="00A930BA"/>
    <w:rsid w:val="00AA392B"/>
    <w:rsid w:val="00AA49C1"/>
    <w:rsid w:val="00AB1BFE"/>
    <w:rsid w:val="00AB4E9C"/>
    <w:rsid w:val="00AB5F9C"/>
    <w:rsid w:val="00AC1247"/>
    <w:rsid w:val="00AC1692"/>
    <w:rsid w:val="00AC2745"/>
    <w:rsid w:val="00AD065C"/>
    <w:rsid w:val="00AD440E"/>
    <w:rsid w:val="00AD703F"/>
    <w:rsid w:val="00AE1344"/>
    <w:rsid w:val="00AE5975"/>
    <w:rsid w:val="00AE5C67"/>
    <w:rsid w:val="00AF218C"/>
    <w:rsid w:val="00B0055B"/>
    <w:rsid w:val="00B01B42"/>
    <w:rsid w:val="00B023C5"/>
    <w:rsid w:val="00B03767"/>
    <w:rsid w:val="00B039DC"/>
    <w:rsid w:val="00B0681F"/>
    <w:rsid w:val="00B0784E"/>
    <w:rsid w:val="00B10872"/>
    <w:rsid w:val="00B11E88"/>
    <w:rsid w:val="00B12DF2"/>
    <w:rsid w:val="00B14507"/>
    <w:rsid w:val="00B15A0C"/>
    <w:rsid w:val="00B17050"/>
    <w:rsid w:val="00B175D2"/>
    <w:rsid w:val="00B25A81"/>
    <w:rsid w:val="00B26F5F"/>
    <w:rsid w:val="00B3098C"/>
    <w:rsid w:val="00B412C9"/>
    <w:rsid w:val="00B42B17"/>
    <w:rsid w:val="00B44C81"/>
    <w:rsid w:val="00B50BEA"/>
    <w:rsid w:val="00B5325E"/>
    <w:rsid w:val="00B54B08"/>
    <w:rsid w:val="00B56761"/>
    <w:rsid w:val="00B66BF7"/>
    <w:rsid w:val="00B672AB"/>
    <w:rsid w:val="00B725BC"/>
    <w:rsid w:val="00B73B56"/>
    <w:rsid w:val="00B77E2F"/>
    <w:rsid w:val="00B840EA"/>
    <w:rsid w:val="00B8494C"/>
    <w:rsid w:val="00B86798"/>
    <w:rsid w:val="00B87F38"/>
    <w:rsid w:val="00B91A3F"/>
    <w:rsid w:val="00BA3EEE"/>
    <w:rsid w:val="00BA519E"/>
    <w:rsid w:val="00BB0622"/>
    <w:rsid w:val="00BB1694"/>
    <w:rsid w:val="00BB6B4B"/>
    <w:rsid w:val="00BC54CE"/>
    <w:rsid w:val="00BC7CEE"/>
    <w:rsid w:val="00BE078E"/>
    <w:rsid w:val="00BE3379"/>
    <w:rsid w:val="00BE538D"/>
    <w:rsid w:val="00BF038C"/>
    <w:rsid w:val="00BF12C5"/>
    <w:rsid w:val="00BF2A2D"/>
    <w:rsid w:val="00BF5809"/>
    <w:rsid w:val="00BF5D27"/>
    <w:rsid w:val="00C054A0"/>
    <w:rsid w:val="00C054BD"/>
    <w:rsid w:val="00C05C99"/>
    <w:rsid w:val="00C05EA1"/>
    <w:rsid w:val="00C07B90"/>
    <w:rsid w:val="00C10FB1"/>
    <w:rsid w:val="00C11DEE"/>
    <w:rsid w:val="00C1554B"/>
    <w:rsid w:val="00C157D1"/>
    <w:rsid w:val="00C1599D"/>
    <w:rsid w:val="00C160C1"/>
    <w:rsid w:val="00C16DFD"/>
    <w:rsid w:val="00C17A18"/>
    <w:rsid w:val="00C2173A"/>
    <w:rsid w:val="00C226F1"/>
    <w:rsid w:val="00C22893"/>
    <w:rsid w:val="00C2482D"/>
    <w:rsid w:val="00C2601B"/>
    <w:rsid w:val="00C27499"/>
    <w:rsid w:val="00C33149"/>
    <w:rsid w:val="00C37B22"/>
    <w:rsid w:val="00C37C53"/>
    <w:rsid w:val="00C4009A"/>
    <w:rsid w:val="00C4159D"/>
    <w:rsid w:val="00C46EB5"/>
    <w:rsid w:val="00C50D47"/>
    <w:rsid w:val="00C5367F"/>
    <w:rsid w:val="00C56E26"/>
    <w:rsid w:val="00C61B5A"/>
    <w:rsid w:val="00C62558"/>
    <w:rsid w:val="00C63268"/>
    <w:rsid w:val="00C639F3"/>
    <w:rsid w:val="00C64281"/>
    <w:rsid w:val="00C64C88"/>
    <w:rsid w:val="00C653A9"/>
    <w:rsid w:val="00C65974"/>
    <w:rsid w:val="00C7107B"/>
    <w:rsid w:val="00C71399"/>
    <w:rsid w:val="00C7769C"/>
    <w:rsid w:val="00C776BA"/>
    <w:rsid w:val="00C801A2"/>
    <w:rsid w:val="00C8021A"/>
    <w:rsid w:val="00C814B1"/>
    <w:rsid w:val="00C81A54"/>
    <w:rsid w:val="00C84462"/>
    <w:rsid w:val="00C85CC0"/>
    <w:rsid w:val="00CA12A4"/>
    <w:rsid w:val="00CA41B1"/>
    <w:rsid w:val="00CA5873"/>
    <w:rsid w:val="00CB1B00"/>
    <w:rsid w:val="00CB312B"/>
    <w:rsid w:val="00CB3E5F"/>
    <w:rsid w:val="00CC46F5"/>
    <w:rsid w:val="00CC5464"/>
    <w:rsid w:val="00CC6166"/>
    <w:rsid w:val="00CD171C"/>
    <w:rsid w:val="00CD1CB8"/>
    <w:rsid w:val="00CD2F3E"/>
    <w:rsid w:val="00CD372B"/>
    <w:rsid w:val="00CD459B"/>
    <w:rsid w:val="00CD48F5"/>
    <w:rsid w:val="00CD7769"/>
    <w:rsid w:val="00CE051A"/>
    <w:rsid w:val="00CE127F"/>
    <w:rsid w:val="00CE3733"/>
    <w:rsid w:val="00CE419E"/>
    <w:rsid w:val="00CE43D9"/>
    <w:rsid w:val="00CE4D88"/>
    <w:rsid w:val="00CF394B"/>
    <w:rsid w:val="00CF62FF"/>
    <w:rsid w:val="00CF6E43"/>
    <w:rsid w:val="00CF7B43"/>
    <w:rsid w:val="00D030C4"/>
    <w:rsid w:val="00D04252"/>
    <w:rsid w:val="00D05D4C"/>
    <w:rsid w:val="00D06AA3"/>
    <w:rsid w:val="00D0707D"/>
    <w:rsid w:val="00D0761B"/>
    <w:rsid w:val="00D121BA"/>
    <w:rsid w:val="00D14607"/>
    <w:rsid w:val="00D152D4"/>
    <w:rsid w:val="00D20D80"/>
    <w:rsid w:val="00D24CEF"/>
    <w:rsid w:val="00D25AB9"/>
    <w:rsid w:val="00D26147"/>
    <w:rsid w:val="00D26954"/>
    <w:rsid w:val="00D320E9"/>
    <w:rsid w:val="00D33F5F"/>
    <w:rsid w:val="00D34CB3"/>
    <w:rsid w:val="00D37E33"/>
    <w:rsid w:val="00D415A2"/>
    <w:rsid w:val="00D42B15"/>
    <w:rsid w:val="00D464B0"/>
    <w:rsid w:val="00D4703F"/>
    <w:rsid w:val="00D51EF2"/>
    <w:rsid w:val="00D57B42"/>
    <w:rsid w:val="00D621C2"/>
    <w:rsid w:val="00D63767"/>
    <w:rsid w:val="00D66FE1"/>
    <w:rsid w:val="00D67AB2"/>
    <w:rsid w:val="00D70C6B"/>
    <w:rsid w:val="00D73F08"/>
    <w:rsid w:val="00D77954"/>
    <w:rsid w:val="00D77CAA"/>
    <w:rsid w:val="00D80E8D"/>
    <w:rsid w:val="00D82120"/>
    <w:rsid w:val="00D82E54"/>
    <w:rsid w:val="00D838DB"/>
    <w:rsid w:val="00D86497"/>
    <w:rsid w:val="00D866E1"/>
    <w:rsid w:val="00D87FC9"/>
    <w:rsid w:val="00D942D0"/>
    <w:rsid w:val="00D971E4"/>
    <w:rsid w:val="00D972CC"/>
    <w:rsid w:val="00DA2DC5"/>
    <w:rsid w:val="00DA6074"/>
    <w:rsid w:val="00DB05F9"/>
    <w:rsid w:val="00DB0DAC"/>
    <w:rsid w:val="00DB5978"/>
    <w:rsid w:val="00DC0890"/>
    <w:rsid w:val="00DC1EE5"/>
    <w:rsid w:val="00DC2190"/>
    <w:rsid w:val="00DC40CF"/>
    <w:rsid w:val="00DC4207"/>
    <w:rsid w:val="00DC6AAD"/>
    <w:rsid w:val="00DD3CF9"/>
    <w:rsid w:val="00DD7458"/>
    <w:rsid w:val="00DD74ED"/>
    <w:rsid w:val="00DE0D7D"/>
    <w:rsid w:val="00DE15A9"/>
    <w:rsid w:val="00DE1E1A"/>
    <w:rsid w:val="00DE3FB2"/>
    <w:rsid w:val="00DE5F91"/>
    <w:rsid w:val="00DE65BE"/>
    <w:rsid w:val="00DE6C12"/>
    <w:rsid w:val="00DF1AFC"/>
    <w:rsid w:val="00DF405C"/>
    <w:rsid w:val="00DF4A34"/>
    <w:rsid w:val="00DF4B16"/>
    <w:rsid w:val="00DF5A11"/>
    <w:rsid w:val="00E06D02"/>
    <w:rsid w:val="00E12A35"/>
    <w:rsid w:val="00E154EC"/>
    <w:rsid w:val="00E15764"/>
    <w:rsid w:val="00E15A3D"/>
    <w:rsid w:val="00E17257"/>
    <w:rsid w:val="00E20160"/>
    <w:rsid w:val="00E24B52"/>
    <w:rsid w:val="00E2564B"/>
    <w:rsid w:val="00E3212D"/>
    <w:rsid w:val="00E3292E"/>
    <w:rsid w:val="00E3495A"/>
    <w:rsid w:val="00E34E83"/>
    <w:rsid w:val="00E37318"/>
    <w:rsid w:val="00E44D7E"/>
    <w:rsid w:val="00E45271"/>
    <w:rsid w:val="00E45384"/>
    <w:rsid w:val="00E46583"/>
    <w:rsid w:val="00E51DCE"/>
    <w:rsid w:val="00E52C3D"/>
    <w:rsid w:val="00E53B69"/>
    <w:rsid w:val="00E543C0"/>
    <w:rsid w:val="00E553A4"/>
    <w:rsid w:val="00E5637E"/>
    <w:rsid w:val="00E57FE6"/>
    <w:rsid w:val="00E634B6"/>
    <w:rsid w:val="00E63A69"/>
    <w:rsid w:val="00E63CA1"/>
    <w:rsid w:val="00E657AC"/>
    <w:rsid w:val="00E65DAC"/>
    <w:rsid w:val="00E66AB9"/>
    <w:rsid w:val="00E70724"/>
    <w:rsid w:val="00E72B11"/>
    <w:rsid w:val="00E766EB"/>
    <w:rsid w:val="00E81A35"/>
    <w:rsid w:val="00E85FDD"/>
    <w:rsid w:val="00E8686B"/>
    <w:rsid w:val="00E9087B"/>
    <w:rsid w:val="00E9092B"/>
    <w:rsid w:val="00E912D8"/>
    <w:rsid w:val="00E938BA"/>
    <w:rsid w:val="00EA0BF3"/>
    <w:rsid w:val="00EA1111"/>
    <w:rsid w:val="00EA61C9"/>
    <w:rsid w:val="00EA6981"/>
    <w:rsid w:val="00EA6B6B"/>
    <w:rsid w:val="00EB173F"/>
    <w:rsid w:val="00EB6AE3"/>
    <w:rsid w:val="00EC01A6"/>
    <w:rsid w:val="00EC3C88"/>
    <w:rsid w:val="00EC424D"/>
    <w:rsid w:val="00EC5D27"/>
    <w:rsid w:val="00EC6D17"/>
    <w:rsid w:val="00EC7337"/>
    <w:rsid w:val="00ED300E"/>
    <w:rsid w:val="00ED4C42"/>
    <w:rsid w:val="00EE0B19"/>
    <w:rsid w:val="00EE1C95"/>
    <w:rsid w:val="00EE2819"/>
    <w:rsid w:val="00EE3008"/>
    <w:rsid w:val="00EE5719"/>
    <w:rsid w:val="00EE68FC"/>
    <w:rsid w:val="00EE6996"/>
    <w:rsid w:val="00EF3728"/>
    <w:rsid w:val="00EF5BD1"/>
    <w:rsid w:val="00EF6A97"/>
    <w:rsid w:val="00F04EDE"/>
    <w:rsid w:val="00F072C4"/>
    <w:rsid w:val="00F12BF6"/>
    <w:rsid w:val="00F135D8"/>
    <w:rsid w:val="00F14B1F"/>
    <w:rsid w:val="00F179CA"/>
    <w:rsid w:val="00F20149"/>
    <w:rsid w:val="00F22A3F"/>
    <w:rsid w:val="00F25562"/>
    <w:rsid w:val="00F25844"/>
    <w:rsid w:val="00F30622"/>
    <w:rsid w:val="00F30DF2"/>
    <w:rsid w:val="00F33619"/>
    <w:rsid w:val="00F34E57"/>
    <w:rsid w:val="00F35F57"/>
    <w:rsid w:val="00F428A2"/>
    <w:rsid w:val="00F4317B"/>
    <w:rsid w:val="00F503F8"/>
    <w:rsid w:val="00F527AA"/>
    <w:rsid w:val="00F527AD"/>
    <w:rsid w:val="00F53081"/>
    <w:rsid w:val="00F5322D"/>
    <w:rsid w:val="00F53A78"/>
    <w:rsid w:val="00F53CF3"/>
    <w:rsid w:val="00F53DF4"/>
    <w:rsid w:val="00F56337"/>
    <w:rsid w:val="00F60961"/>
    <w:rsid w:val="00F61F7A"/>
    <w:rsid w:val="00F640CD"/>
    <w:rsid w:val="00F658AB"/>
    <w:rsid w:val="00F66C78"/>
    <w:rsid w:val="00F670C3"/>
    <w:rsid w:val="00F74ECD"/>
    <w:rsid w:val="00F80325"/>
    <w:rsid w:val="00F81F73"/>
    <w:rsid w:val="00F82EC5"/>
    <w:rsid w:val="00F84238"/>
    <w:rsid w:val="00F84D5A"/>
    <w:rsid w:val="00F85FDC"/>
    <w:rsid w:val="00F86F34"/>
    <w:rsid w:val="00F937B5"/>
    <w:rsid w:val="00F938ED"/>
    <w:rsid w:val="00F97A97"/>
    <w:rsid w:val="00FA2223"/>
    <w:rsid w:val="00FA5494"/>
    <w:rsid w:val="00FA5E89"/>
    <w:rsid w:val="00FA6ADA"/>
    <w:rsid w:val="00FA6C00"/>
    <w:rsid w:val="00FA731D"/>
    <w:rsid w:val="00FB04AD"/>
    <w:rsid w:val="00FB4BD1"/>
    <w:rsid w:val="00FB537C"/>
    <w:rsid w:val="00FC2434"/>
    <w:rsid w:val="00FC2C3D"/>
    <w:rsid w:val="00FC5525"/>
    <w:rsid w:val="00FC5DDB"/>
    <w:rsid w:val="00FD255C"/>
    <w:rsid w:val="00FD319A"/>
    <w:rsid w:val="00FD37A1"/>
    <w:rsid w:val="00FD3A2D"/>
    <w:rsid w:val="00FE1B76"/>
    <w:rsid w:val="00FE1E33"/>
    <w:rsid w:val="00FE28DA"/>
    <w:rsid w:val="00FE5A84"/>
    <w:rsid w:val="00FE5FD4"/>
    <w:rsid w:val="00FE7262"/>
    <w:rsid w:val="00FF54D2"/>
    <w:rsid w:val="00FF6CA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EEDE4C"/>
  <w15:docId w15:val="{E2A1B899-B0A8-4877-AA77-2ECE35EC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3A2D"/>
    <w:rPr>
      <w:rFonts w:ascii="Verdana" w:hAnsi="Verdana" w:cs="Courier New"/>
      <w:szCs w:val="17"/>
      <w:lang w:val="es-AR" w:eastAsia="es-AR"/>
    </w:rPr>
  </w:style>
  <w:style w:type="paragraph" w:styleId="Heading2">
    <w:name w:val="heading 2"/>
    <w:basedOn w:val="Normal"/>
    <w:next w:val="Normal"/>
    <w:link w:val="Heading2Char"/>
    <w:unhideWhenUsed/>
    <w:qFormat/>
    <w:rsid w:val="00CF7B4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D621C2"/>
    <w:rPr>
      <w:b/>
      <w:bCs/>
    </w:rPr>
  </w:style>
  <w:style w:type="character" w:styleId="Emphasis">
    <w:name w:val="Emphasis"/>
    <w:qFormat/>
    <w:rsid w:val="00D621C2"/>
    <w:rPr>
      <w:i/>
      <w:iCs/>
    </w:rPr>
  </w:style>
  <w:style w:type="character" w:styleId="Hyperlink">
    <w:name w:val="Hyperlink"/>
    <w:rsid w:val="00E52C3D"/>
    <w:rPr>
      <w:color w:val="0000FF"/>
      <w:u w:val="single"/>
    </w:rPr>
  </w:style>
  <w:style w:type="table" w:styleId="TableGrid">
    <w:name w:val="Table Grid"/>
    <w:basedOn w:val="TableNormal"/>
    <w:rsid w:val="00603C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320F5"/>
    <w:pPr>
      <w:tabs>
        <w:tab w:val="center" w:pos="4419"/>
        <w:tab w:val="right" w:pos="8838"/>
      </w:tabs>
    </w:pPr>
    <w:rPr>
      <w:rFonts w:cs="Times New Roman"/>
    </w:rPr>
  </w:style>
  <w:style w:type="character" w:customStyle="1" w:styleId="HeaderChar">
    <w:name w:val="Header Char"/>
    <w:link w:val="Header"/>
    <w:rsid w:val="004320F5"/>
    <w:rPr>
      <w:rFonts w:ascii="Verdana" w:hAnsi="Verdana" w:cs="Courier New"/>
      <w:szCs w:val="17"/>
    </w:rPr>
  </w:style>
  <w:style w:type="paragraph" w:styleId="Footer">
    <w:name w:val="footer"/>
    <w:basedOn w:val="Normal"/>
    <w:link w:val="FooterChar"/>
    <w:uiPriority w:val="99"/>
    <w:rsid w:val="004320F5"/>
    <w:pPr>
      <w:tabs>
        <w:tab w:val="center" w:pos="4419"/>
        <w:tab w:val="right" w:pos="8838"/>
      </w:tabs>
    </w:pPr>
    <w:rPr>
      <w:rFonts w:cs="Times New Roman"/>
    </w:rPr>
  </w:style>
  <w:style w:type="character" w:customStyle="1" w:styleId="FooterChar">
    <w:name w:val="Footer Char"/>
    <w:link w:val="Footer"/>
    <w:uiPriority w:val="99"/>
    <w:rsid w:val="004320F5"/>
    <w:rPr>
      <w:rFonts w:ascii="Verdana" w:hAnsi="Verdana" w:cs="Courier New"/>
      <w:szCs w:val="17"/>
    </w:rPr>
  </w:style>
  <w:style w:type="paragraph" w:styleId="BalloonText">
    <w:name w:val="Balloon Text"/>
    <w:basedOn w:val="Normal"/>
    <w:link w:val="BalloonTextChar"/>
    <w:rsid w:val="00184D68"/>
    <w:rPr>
      <w:rFonts w:ascii="Tahoma" w:hAnsi="Tahoma" w:cs="Times New Roman"/>
      <w:sz w:val="16"/>
      <w:szCs w:val="16"/>
    </w:rPr>
  </w:style>
  <w:style w:type="character" w:customStyle="1" w:styleId="BalloonTextChar">
    <w:name w:val="Balloon Text Char"/>
    <w:link w:val="BalloonText"/>
    <w:rsid w:val="00184D68"/>
    <w:rPr>
      <w:rFonts w:ascii="Tahoma" w:hAnsi="Tahoma" w:cs="Tahoma"/>
      <w:sz w:val="16"/>
      <w:szCs w:val="16"/>
    </w:rPr>
  </w:style>
  <w:style w:type="table" w:styleId="TableGrid6">
    <w:name w:val="Table Grid 6"/>
    <w:basedOn w:val="TableNormal"/>
    <w:rsid w:val="00F938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D752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BodyText2">
    <w:name w:val="Body Text 2"/>
    <w:basedOn w:val="Normal"/>
    <w:link w:val="BodyText2Char"/>
    <w:semiHidden/>
    <w:rsid w:val="001E1E17"/>
    <w:pPr>
      <w:autoSpaceDE w:val="0"/>
      <w:autoSpaceDN w:val="0"/>
      <w:adjustRightInd w:val="0"/>
      <w:jc w:val="both"/>
    </w:pPr>
    <w:rPr>
      <w:rFonts w:ascii="Tahoma" w:hAnsi="Tahoma" w:cs="Tahoma"/>
      <w:color w:val="000000"/>
      <w:szCs w:val="21"/>
      <w:lang w:eastAsia="pt-BR"/>
    </w:rPr>
  </w:style>
  <w:style w:type="character" w:customStyle="1" w:styleId="BodyText2Char">
    <w:name w:val="Body Text 2 Char"/>
    <w:link w:val="BodyText2"/>
    <w:semiHidden/>
    <w:locked/>
    <w:rsid w:val="001E1E17"/>
    <w:rPr>
      <w:rFonts w:ascii="Tahoma" w:hAnsi="Tahoma" w:cs="Tahoma"/>
      <w:color w:val="000000"/>
      <w:szCs w:val="21"/>
      <w:lang w:val="es-AR" w:eastAsia="pt-BR" w:bidi="ar-SA"/>
    </w:rPr>
  </w:style>
  <w:style w:type="paragraph" w:styleId="ListParagraph">
    <w:name w:val="List Paragraph"/>
    <w:basedOn w:val="Normal"/>
    <w:uiPriority w:val="34"/>
    <w:qFormat/>
    <w:rsid w:val="00DD7458"/>
    <w:pPr>
      <w:ind w:left="708"/>
    </w:pPr>
  </w:style>
  <w:style w:type="paragraph" w:styleId="DocumentMap">
    <w:name w:val="Document Map"/>
    <w:basedOn w:val="Normal"/>
    <w:semiHidden/>
    <w:rsid w:val="00904A6F"/>
    <w:pPr>
      <w:shd w:val="clear" w:color="auto" w:fill="000080"/>
    </w:pPr>
    <w:rPr>
      <w:rFonts w:ascii="Tahoma" w:hAnsi="Tahoma" w:cs="Tahoma"/>
      <w:szCs w:val="20"/>
    </w:rPr>
  </w:style>
  <w:style w:type="paragraph" w:customStyle="1" w:styleId="Prrafodelista1">
    <w:name w:val="Párrafo de lista1"/>
    <w:basedOn w:val="Normal"/>
    <w:rsid w:val="00D24CEF"/>
    <w:pPr>
      <w:spacing w:after="200" w:line="276" w:lineRule="auto"/>
      <w:ind w:left="720"/>
      <w:contextualSpacing/>
    </w:pPr>
    <w:rPr>
      <w:rFonts w:ascii="Calibri" w:hAnsi="Calibri" w:cs="Times New Roman"/>
      <w:sz w:val="22"/>
      <w:szCs w:val="22"/>
      <w:lang w:eastAsia="en-US"/>
    </w:rPr>
  </w:style>
  <w:style w:type="paragraph" w:styleId="NoSpacing">
    <w:name w:val="No Spacing"/>
    <w:link w:val="NoSpacingChar"/>
    <w:uiPriority w:val="1"/>
    <w:qFormat/>
    <w:rsid w:val="003F50CD"/>
    <w:rPr>
      <w:rFonts w:ascii="Calibri" w:hAnsi="Calibri"/>
      <w:sz w:val="22"/>
      <w:szCs w:val="22"/>
    </w:rPr>
  </w:style>
  <w:style w:type="character" w:customStyle="1" w:styleId="NoSpacingChar">
    <w:name w:val="No Spacing Char"/>
    <w:link w:val="NoSpacing"/>
    <w:uiPriority w:val="1"/>
    <w:rsid w:val="003F50CD"/>
    <w:rPr>
      <w:rFonts w:ascii="Calibri" w:hAnsi="Calibri"/>
      <w:sz w:val="22"/>
      <w:szCs w:val="22"/>
      <w:lang w:bidi="ar-SA"/>
    </w:rPr>
  </w:style>
  <w:style w:type="paragraph" w:customStyle="1" w:styleId="yiv4216064218msolistparagraph">
    <w:name w:val="yiv4216064218msolistparagraph"/>
    <w:basedOn w:val="Normal"/>
    <w:rsid w:val="00E912D8"/>
    <w:pPr>
      <w:spacing w:before="100" w:beforeAutospacing="1" w:after="100" w:afterAutospacing="1"/>
    </w:pPr>
    <w:rPr>
      <w:rFonts w:ascii="Times New Roman" w:hAnsi="Times New Roman" w:cs="Times New Roman"/>
      <w:sz w:val="24"/>
      <w:szCs w:val="24"/>
    </w:rPr>
  </w:style>
  <w:style w:type="character" w:customStyle="1" w:styleId="Mencinsinresolver1">
    <w:name w:val="Mención sin resolver1"/>
    <w:uiPriority w:val="99"/>
    <w:semiHidden/>
    <w:unhideWhenUsed/>
    <w:rsid w:val="0018447B"/>
    <w:rPr>
      <w:color w:val="605E5C"/>
      <w:shd w:val="clear" w:color="auto" w:fill="E1DFDD"/>
    </w:rPr>
  </w:style>
  <w:style w:type="character" w:styleId="CommentReference">
    <w:name w:val="annotation reference"/>
    <w:basedOn w:val="DefaultParagraphFont"/>
    <w:semiHidden/>
    <w:unhideWhenUsed/>
    <w:rsid w:val="007300B1"/>
    <w:rPr>
      <w:sz w:val="16"/>
      <w:szCs w:val="16"/>
    </w:rPr>
  </w:style>
  <w:style w:type="paragraph" w:styleId="CommentText">
    <w:name w:val="annotation text"/>
    <w:basedOn w:val="Normal"/>
    <w:link w:val="CommentTextChar"/>
    <w:semiHidden/>
    <w:unhideWhenUsed/>
    <w:rsid w:val="007300B1"/>
    <w:rPr>
      <w:szCs w:val="20"/>
    </w:rPr>
  </w:style>
  <w:style w:type="character" w:customStyle="1" w:styleId="CommentTextChar">
    <w:name w:val="Comment Text Char"/>
    <w:basedOn w:val="DefaultParagraphFont"/>
    <w:link w:val="CommentText"/>
    <w:semiHidden/>
    <w:rsid w:val="007300B1"/>
    <w:rPr>
      <w:rFonts w:ascii="Verdana" w:hAnsi="Verdana" w:cs="Courier New"/>
      <w:lang w:val="es-AR" w:eastAsia="es-AR"/>
    </w:rPr>
  </w:style>
  <w:style w:type="paragraph" w:styleId="CommentSubject">
    <w:name w:val="annotation subject"/>
    <w:basedOn w:val="CommentText"/>
    <w:next w:val="CommentText"/>
    <w:link w:val="CommentSubjectChar"/>
    <w:semiHidden/>
    <w:unhideWhenUsed/>
    <w:rsid w:val="007300B1"/>
    <w:rPr>
      <w:b/>
      <w:bCs/>
    </w:rPr>
  </w:style>
  <w:style w:type="character" w:customStyle="1" w:styleId="CommentSubjectChar">
    <w:name w:val="Comment Subject Char"/>
    <w:basedOn w:val="CommentTextChar"/>
    <w:link w:val="CommentSubject"/>
    <w:semiHidden/>
    <w:rsid w:val="007300B1"/>
    <w:rPr>
      <w:rFonts w:ascii="Verdana" w:hAnsi="Verdana" w:cs="Courier New"/>
      <w:b/>
      <w:bCs/>
      <w:lang w:val="es-AR" w:eastAsia="es-AR"/>
    </w:rPr>
  </w:style>
  <w:style w:type="character" w:styleId="UnresolvedMention">
    <w:name w:val="Unresolved Mention"/>
    <w:basedOn w:val="DefaultParagraphFont"/>
    <w:uiPriority w:val="99"/>
    <w:semiHidden/>
    <w:unhideWhenUsed/>
    <w:rsid w:val="00CF7B43"/>
    <w:rPr>
      <w:color w:val="605E5C"/>
      <w:shd w:val="clear" w:color="auto" w:fill="E1DFDD"/>
    </w:rPr>
  </w:style>
  <w:style w:type="character" w:customStyle="1" w:styleId="Heading2Char">
    <w:name w:val="Heading 2 Char"/>
    <w:basedOn w:val="DefaultParagraphFont"/>
    <w:link w:val="Heading2"/>
    <w:rsid w:val="00CF7B43"/>
    <w:rPr>
      <w:rFonts w:asciiTheme="majorHAnsi" w:eastAsiaTheme="majorEastAsia" w:hAnsiTheme="majorHAnsi" w:cstheme="majorBidi"/>
      <w:color w:val="365F91" w:themeColor="accent1" w:themeShade="BF"/>
      <w:sz w:val="26"/>
      <w:szCs w:val="26"/>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450196">
      <w:bodyDiv w:val="1"/>
      <w:marLeft w:val="0"/>
      <w:marRight w:val="0"/>
      <w:marTop w:val="0"/>
      <w:marBottom w:val="0"/>
      <w:divBdr>
        <w:top w:val="none" w:sz="0" w:space="0" w:color="auto"/>
        <w:left w:val="none" w:sz="0" w:space="0" w:color="auto"/>
        <w:bottom w:val="none" w:sz="0" w:space="0" w:color="auto"/>
        <w:right w:val="none" w:sz="0" w:space="0" w:color="auto"/>
      </w:divBdr>
    </w:div>
    <w:div w:id="163960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autica@barlovento.org.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mpeonato@argentinooptimist2022.com.a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FB1F8-4FC1-48E4-8A1E-32FA212BC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7</Pages>
  <Words>2083</Words>
  <Characters>11459</Characters>
  <Application>Microsoft Office Word</Application>
  <DocSecurity>0</DocSecurity>
  <Lines>95</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Autoridades del Campeonato 1</vt:lpstr>
      <vt:lpstr>Autoridades del Campeonato 1</vt:lpstr>
    </vt:vector>
  </TitlesOfParts>
  <Company>PERSONAL</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Autoridades del Campeonato 1</dc:title>
  <dc:creator>Usrio</dc:creator>
  <cp:lastModifiedBy>Nicolas Cloos</cp:lastModifiedBy>
  <cp:revision>26</cp:revision>
  <cp:lastPrinted>2019-02-26T14:43:00Z</cp:lastPrinted>
  <dcterms:created xsi:type="dcterms:W3CDTF">2022-12-05T10:09:00Z</dcterms:created>
  <dcterms:modified xsi:type="dcterms:W3CDTF">2022-12-10T01:50:00Z</dcterms:modified>
</cp:coreProperties>
</file>