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60"/>
          <w:szCs w:val="60"/>
          <w:rtl w:val="0"/>
        </w:rPr>
      </w:pPr>
      <w:r>
        <w:rPr>
          <w:rFonts w:ascii="Helvetica" w:cs="Arial Unicode MS" w:hAnsi="Arial Unicode MS" w:eastAsia="Arial Unicode MS"/>
          <w:sz w:val="60"/>
          <w:szCs w:val="60"/>
          <w:rtl w:val="0"/>
          <w:lang w:val="en-US"/>
        </w:rPr>
        <w:t>Django notes</w:t>
      </w:r>
    </w:p>
    <w:p>
      <w:pPr>
        <w:pStyle w:val="Body A"/>
        <w:rPr>
          <w:b w:val="1"/>
          <w:bCs w:val="1"/>
          <w:sz w:val="60"/>
          <w:szCs w:val="60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Things to remember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Static pages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use flatpages app: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https://docs.djangoproject.com/en/1.8/ref/contrib/flatpages/</w:t>
        </w:r>
      </w:hyperlink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URL patterns: </w:t>
      </w:r>
      <w:hyperlink r:id="rId5" w:anchor="django-conf-urls-patterns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https://docs.djangoproject.com/en/1.8/releases/1.8/#django-conf-urls-patterns</w:t>
        </w:r>
      </w:hyperlink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Code snippets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Add a class to the active menu item: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</w:rPr>
        <w:t>&lt;ul class = 'nav'&gt;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&lt;li class="{% ifequal request.path 'about/'%} active {% endifequal%}"&gt;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    &lt;a href="{% url "about" %}"&gt;About&lt;/a&gt;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</w:rPr>
        <w:t xml:space="preserve">    &lt;/li&gt;</w:t>
      </w:r>
    </w:p>
    <w:p>
      <w:pPr>
        <w:pStyle w:val="Code"/>
        <w:ind w:left="72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</w:rPr>
        <w:t>&lt;/ul&gt;</w:t>
      </w:r>
    </w:p>
    <w:p>
      <w:pPr>
        <w:pStyle w:val="Body A"/>
        <w:ind w:left="720" w:firstLine="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Timestamp model: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da-DK"/>
        </w:rPr>
        <w:t># core/models.py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django.db import models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class TimeStampedModel(models.Model):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"""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An abstract base class model that provides selfupdating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``created`` and ``modified`` fields.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"""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created = models.DateTimeField(auto_now_add=True)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modified = models.DateTimeField(auto_now=True)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class Meta: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  <w:tab/>
      </w:r>
      <w:r>
        <w:rPr>
          <w:rFonts w:ascii="Courier"/>
          <w:rtl w:val="0"/>
          <w:lang w:val="en-US"/>
        </w:rPr>
        <w:t>abstract = True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# flavors/models.p</w:t>
      </w:r>
      <w:r>
        <w:rPr>
          <w:rFonts w:ascii="Courier"/>
          <w:rtl w:val="0"/>
          <w:lang w:val="en-US"/>
        </w:rPr>
        <w:t>y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django.db import models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core.models import TimeStampedModel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class Flavor(TimeStampedModel):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title = models.CharField(max_length=200)</w:t>
      </w:r>
    </w:p>
    <w:p>
      <w:pPr>
        <w:pStyle w:val="Body"/>
        <w:ind w:left="360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URL namespaces:</w:t>
      </w:r>
    </w:p>
    <w:p>
      <w:pPr>
        <w:pStyle w:val="Body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urls.py at root of project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urlpatterns += [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url(r'</w:t>
      </w:r>
      <w:r>
        <w:rPr>
          <w:rFonts w:ascii="Courier New" w:cs="Arial Unicode MS" w:hAnsi="Arial Unicode MS" w:eastAsia="Arial Unicode MS"/>
          <w:sz w:val="18"/>
          <w:szCs w:val="18"/>
          <w:rtl w:val="0"/>
        </w:rPr>
        <w:t>^</w:t>
      </w:r>
      <w:r>
        <w:rPr>
          <w:rFonts w:ascii="Courier New" w:cs="Arial Unicode MS" w:hAnsi="Arial Unicode MS" w:eastAsia="Arial Unicode MS"/>
          <w:rtl w:val="0"/>
          <w:lang w:val="en-US"/>
        </w:rPr>
        <w:t>tastings/', include(</w:t>
      </w:r>
      <w:r>
        <w:rPr>
          <w:rFonts w:ascii="Arial Unicode MS" w:cs="Arial Unicode MS" w:hAnsi="Courier New" w:eastAsia="Arial Unicode MS" w:hint="default"/>
          <w:rtl w:val="0"/>
          <w:lang w:val="en-US"/>
        </w:rPr>
        <w:t>‘</w:t>
      </w:r>
      <w:r>
        <w:rPr>
          <w:rFonts w:ascii="Courier New" w:cs="Arial Unicode MS" w:hAnsi="Arial Unicode MS" w:eastAsia="Arial Unicode MS"/>
          <w:rtl w:val="0"/>
        </w:rPr>
        <w:t>tastings.urls</w:t>
      </w:r>
      <w:r>
        <w:rPr>
          <w:rFonts w:ascii="Arial Unicode MS" w:cs="Arial Unicode MS" w:hAnsi="Courier New" w:eastAsia="Arial Unicode MS" w:hint="default"/>
          <w:rtl w:val="0"/>
          <w:lang w:val="en-US"/>
        </w:rPr>
        <w:t>’</w:t>
      </w:r>
      <w:r>
        <w:rPr>
          <w:rFonts w:ascii="Courier New" w:cs="Arial Unicode MS" w:hAnsi="Arial Unicode MS" w:eastAsia="Arial Unicode MS"/>
          <w:rtl w:val="0"/>
        </w:rPr>
        <w:t>,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namespace='tastings')),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]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# tastings/views.py snippet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class TasteUpdateView(UpdateView):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s-ES_tradnl"/>
        </w:rPr>
        <w:t>model = Tasting</w:t>
      </w:r>
    </w:p>
    <w:p>
      <w:pPr>
        <w:pStyle w:val="Code"/>
        <w:ind w:left="360"/>
      </w:pP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def get_success_url(self):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return reverse("tastings:detail",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kwargs={"pk": self.object.pk})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in template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{% extends "base.html"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{% block title %}Tastings{% endblock title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fr-FR"/>
        </w:rPr>
        <w:t>{% block content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&lt;ul&gt;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{% for taste in tastings %}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&lt;li&gt;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</w:rPr>
        <w:t>&lt;a href="{% url "tastings:detail" taste.pk %}"&gt;{{ taste.title }}</w:t>
      </w:r>
      <w:r>
        <w:tab/>
      </w:r>
      <w:r>
        <w:rPr>
          <w:rFonts w:ascii="Courier New" w:cs="Arial Unicode MS" w:hAnsi="Arial Unicode MS" w:eastAsia="Arial Unicode MS"/>
          <w:rtl w:val="0"/>
        </w:rPr>
        <w:t>&lt;/a&gt;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&lt;small&gt;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</w:rPr>
        <w:t>(&lt;a href="{% url "tastings:update" taste.pk %}"&gt;update&lt;/a&gt;)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&lt;/small&gt;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&lt;/li&gt;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da-DK"/>
        </w:rPr>
        <w:t>{% endfor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&lt;/ul&gt;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fr-FR"/>
        </w:rPr>
        <w:t>{% endblock content %}</w:t>
      </w:r>
    </w:p>
    <w:p>
      <w:pPr>
        <w:pStyle w:val="Default"/>
        <w:rPr>
          <w:sz w:val="16"/>
          <w:szCs w:val="16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Simplest views:</w:t>
      </w:r>
    </w:p>
    <w:p>
      <w:pPr>
        <w:pStyle w:val="Default"/>
        <w:rPr>
          <w:sz w:val="16"/>
          <w:szCs w:val="16"/>
        </w:rPr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simplest_views.py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from django.http import HttpResponse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from django.views.generic import View</w:t>
      </w:r>
    </w:p>
    <w:p>
      <w:pPr>
        <w:pStyle w:val="Code"/>
        <w:ind w:left="360"/>
      </w:pP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The simplest FBV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def simplest_view(request):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nl-NL"/>
        </w:rPr>
        <w:t># Business logic goes here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return HttpResponse("FBV")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The simplest CBV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class SimplestView(View):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def get(self, request, *args, **kwargs):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nl-NL"/>
        </w:rPr>
        <w:t># Business logic goes here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tab/>
      </w:r>
      <w:r>
        <w:rPr>
          <w:rFonts w:ascii="Courier New" w:cs="Arial Unicode MS" w:hAnsi="Arial Unicode MS" w:eastAsia="Arial Unicode MS"/>
          <w:rtl w:val="0"/>
        </w:rPr>
        <w:t>return HttpResponse("CBV")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Mixin example: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from django.views.generic import TemplateView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class FreshFruitMixin(object):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en-US"/>
        </w:rPr>
        <w:t>def get_context_data(self, **kwargs):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</w:rPr>
        <w:t>context = super(FreshFruitMixin,</w:t>
      </w:r>
      <w:r>
        <w:rPr>
          <w:rFonts w:ascii="Courier"/>
          <w:sz w:val="22"/>
          <w:szCs w:val="22"/>
          <w:rtl w:val="0"/>
          <w:lang w:val="en-US"/>
        </w:rPr>
        <w:t xml:space="preserve"> </w:t>
      </w:r>
      <w:r>
        <w:rPr>
          <w:rFonts w:ascii="Courier"/>
          <w:sz w:val="22"/>
          <w:szCs w:val="22"/>
          <w:rtl w:val="0"/>
          <w:lang w:val="en-US"/>
        </w:rPr>
        <w:t>self).get_context_data(**kwargs)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nl-NL"/>
        </w:rPr>
        <w:t>context["has_fresh_fruit"] = True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</w:rPr>
        <w:t>return context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class FruityFlavorView(FreshFruitMixin, TemplateView):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it-IT"/>
        </w:rPr>
        <w:t>template_name = "fruity_flavor.html"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Model order: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>class MyModel(models.Model):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Relations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Attributes - Mandatory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Attributes - Optional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Object Manager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Custom Properties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Methods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# Meta and String</w:t>
      </w:r>
    </w:p>
    <w:p>
      <w:pPr>
        <w:pStyle w:val="Body"/>
        <w:ind w:left="36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</w:p>
    <w:p>
      <w:pPr>
        <w:pStyle w:val="Body A"/>
        <w:ind w:left="720" w:firstLine="0"/>
        <w:rPr>
          <w:rFonts w:ascii="Courier" w:cs="Courier" w:hAnsi="Courier" w:eastAsia="Courier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i w:val="1"/>
          <w:iCs w:val="1"/>
          <w:sz w:val="36"/>
          <w:szCs w:val="36"/>
          <w:rtl w:val="0"/>
          <w:lang w:val="en-US"/>
        </w:rPr>
        <w:t>Two Scoops</w:t>
      </w: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 xml:space="preserve"> Notes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Keep code readable: </w:t>
      </w:r>
    </w:p>
    <w:p>
      <w:pPr>
        <w:pStyle w:val="Body A"/>
        <w:numPr>
          <w:ilvl w:val="0"/>
          <w:numId w:val="3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Avoid abbreviating variable names.</w:t>
      </w:r>
    </w:p>
    <w:p>
      <w:pPr>
        <w:pStyle w:val="Body A"/>
        <w:numPr>
          <w:ilvl w:val="0"/>
          <w:numId w:val="6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Write out your function argument names.</w:t>
      </w:r>
    </w:p>
    <w:p>
      <w:pPr>
        <w:pStyle w:val="Body A"/>
        <w:numPr>
          <w:ilvl w:val="0"/>
          <w:numId w:val="9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Document your classes and methods.</w:t>
      </w:r>
    </w:p>
    <w:p>
      <w:pPr>
        <w:pStyle w:val="Body A"/>
        <w:numPr>
          <w:ilvl w:val="0"/>
          <w:numId w:val="12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fr-FR"/>
        </w:rPr>
        <w:t>Comment your code.</w:t>
      </w:r>
    </w:p>
    <w:p>
      <w:pPr>
        <w:pStyle w:val="Body A"/>
        <w:numPr>
          <w:ilvl w:val="0"/>
          <w:numId w:val="15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Refactor repeated lines of code into reusable functions or methods.</w:t>
      </w:r>
    </w:p>
    <w:p>
      <w:pPr>
        <w:pStyle w:val="Body A"/>
        <w:numPr>
          <w:ilvl w:val="0"/>
          <w:numId w:val="18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Keep functions and methods short. A good rule of thumb is that scrolling should not be necessary to read an entire function or method.</w:t>
      </w:r>
    </w:p>
    <w:p>
      <w:pPr>
        <w:pStyle w:val="Body A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  <w:br w:type="page"/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Project layout examples:</w:t>
      </w:r>
    </w:p>
    <w:p>
      <w:pPr>
        <w:pStyle w:val="Code"/>
        <w:rPr>
          <w:rFonts w:ascii="Courier" w:cs="Courier" w:hAnsi="Courier" w:eastAsia="Courier"/>
        </w:rPr>
      </w:pPr>
      <w:r>
        <w:rPr>
          <w:rtl w:val="0"/>
        </w:rPr>
        <w:tab/>
      </w:r>
      <w:r>
        <w:rPr>
          <w:rFonts w:ascii="Courier"/>
          <w:sz w:val="22"/>
          <w:szCs w:val="22"/>
          <w:rtl w:val="0"/>
          <w:lang w:val="nl-NL"/>
        </w:rPr>
        <w:t>&lt;repository_root&gt;/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16"/>
          <w:szCs w:val="16"/>
          <w:rtl w:val="0"/>
        </w:rPr>
        <w:tab/>
        <w:tab/>
      </w:r>
      <w:r>
        <w:rPr>
          <w:rFonts w:ascii="Courier"/>
          <w:sz w:val="22"/>
          <w:szCs w:val="22"/>
          <w:rtl w:val="0"/>
          <w:lang w:val="nl-NL"/>
        </w:rPr>
        <w:t>&lt;django_project_root&gt;/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nl-NL"/>
        </w:rPr>
        <w:t>&lt;configuration_root&gt;/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en-US"/>
        </w:rPr>
        <w:t>icecreamratings_project/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de-DE"/>
        </w:rPr>
        <w:t>.gitignore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Makefile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docs/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README.rst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requirements.txt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icecreamratings/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manage.py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media/ # Development ONLY!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products/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profiles/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ratings/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static/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templates/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config/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__init__.py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settings/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urls.py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wsgi.py</w:t>
      </w:r>
    </w:p>
    <w:p>
      <w:pPr>
        <w:pStyle w:val="Defaul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Use Cookiecutter to generate your boilerplate from cookiecutter-django.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Check chapter 6 for list of when not to use null=True.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Use get_object_or_404() in views when retrieving a single item.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Guidelines When Working With CBVs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Less view code is better.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Never repeat code in views.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Views should handle presentation logic. Try to keep business logic in models when possible,</w:t>
      </w:r>
    </w:p>
    <w:p>
      <w:pPr>
        <w:pStyle w:val="Body"/>
        <w:ind w:left="360"/>
      </w:pPr>
      <w:r>
        <w:rPr>
          <w:rFonts w:ascii="Helvetica" w:cs="Arial Unicode MS" w:hAnsi="Arial Unicode MS" w:eastAsia="Arial Unicode MS"/>
          <w:rtl w:val="0"/>
        </w:rPr>
        <w:t>or in forms if you must.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Keep your views simple.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use CBVs to write custom 403, 404, and 500 error handlers. Use FBVs instead.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Keep your mixins simpler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 xml:space="preserve">Mixins: </w:t>
      </w:r>
      <w:r>
        <w:rPr>
          <w:rFonts w:ascii="Helvetica" w:cs="Arial Unicode MS" w:hAnsi="Arial Unicode MS" w:eastAsia="Arial Unicode MS"/>
          <w:rtl w:val="0"/>
        </w:rPr>
        <w:t xml:space="preserve"> In programming, a mixin is a class that provides functionality to be inherited, but isn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meant for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instantiation on its own. In programming languages with multiple inheritance, mixins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can be used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to add enhanced functionality and behavior to classes.</w:t>
      </w:r>
    </w:p>
    <w:p>
      <w:pPr>
        <w:pStyle w:val="Body"/>
      </w:pPr>
    </w:p>
    <w:p>
      <w:pPr>
        <w:pStyle w:val="Body"/>
      </w:pPr>
    </w:p>
    <w:p>
      <w:pPr>
        <w:pStyle w:val="Defaul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Default"/>
        <w:rPr>
          <w:sz w:val="16"/>
          <w:szCs w:val="16"/>
          <w:rtl w:val="0"/>
        </w:rPr>
      </w:pPr>
    </w:p>
    <w:p>
      <w:pPr>
        <w:pStyle w:val="Body A"/>
        <w:ind w:left="720" w:firstLine="0"/>
        <w:rPr>
          <w:rFonts w:ascii="Courier" w:cs="Courier" w:hAnsi="Courier" w:eastAsia="Courier"/>
        </w:rPr>
      </w:pPr>
    </w:p>
    <w:p>
      <w:pPr>
        <w:pStyle w:val="Heading"/>
        <w:rPr>
          <w:rFonts w:ascii="Courier" w:cs="Courier" w:hAnsi="Courier" w:eastAsia="Courier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Behavior</w:t>
      </w:r>
      <w:r>
        <w:rPr>
          <w:sz w:val="36"/>
          <w:szCs w:val="3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-298450</wp:posOffset>
            </wp:positionH>
            <wp:positionV relativeFrom="page">
              <wp:posOffset>1153822</wp:posOffset>
            </wp:positionV>
            <wp:extent cx="5943600" cy="476437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9-10 at 11.54.05 A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numPr>
          <w:ilvl w:val="0"/>
          <w:numId w:val="21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views product page</w:t>
      </w:r>
    </w:p>
    <w:p>
      <w:pPr>
        <w:pStyle w:val="Body A"/>
        <w:numPr>
          <w:ilvl w:val="0"/>
          <w:numId w:val="24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decides to add product to order</w:t>
      </w:r>
    </w:p>
    <w:p>
      <w:pPr>
        <w:pStyle w:val="Body A"/>
        <w:numPr>
          <w:ilvl w:val="1"/>
          <w:numId w:val="27"/>
        </w:numPr>
        <w:tabs>
          <w:tab w:val="left" w:pos="460"/>
        </w:tabs>
        <w:ind w:left="42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chooses a quantity and hits submit</w:t>
      </w:r>
    </w:p>
    <w:p>
      <w:pPr>
        <w:pStyle w:val="Body A"/>
        <w:numPr>
          <w:ilvl w:val="0"/>
          <w:numId w:val="30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is redirected to a page of related items</w:t>
      </w:r>
    </w:p>
    <w:p>
      <w:pPr>
        <w:pStyle w:val="Body A"/>
        <w:numPr>
          <w:ilvl w:val="1"/>
          <w:numId w:val="33"/>
        </w:numPr>
        <w:tabs>
          <w:tab w:val="left" w:pos="460"/>
        </w:tabs>
        <w:ind w:left="42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can add all related items to order from this page</w:t>
      </w:r>
    </w:p>
    <w:p>
      <w:pPr>
        <w:pStyle w:val="Body A"/>
        <w:numPr>
          <w:ilvl w:val="2"/>
          <w:numId w:val="36"/>
        </w:numPr>
        <w:tabs>
          <w:tab w:val="left" w:pos="700"/>
        </w:tabs>
        <w:ind w:left="66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Item that has been added is indicated by a color change or message</w:t>
      </w:r>
    </w:p>
    <w:p>
      <w:pPr>
        <w:pStyle w:val="Body A"/>
        <w:numPr>
          <w:ilvl w:val="0"/>
          <w:numId w:val="39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is redirected to a form to fill out her contact information and order information</w:t>
      </w:r>
    </w:p>
    <w:p>
      <w:pPr>
        <w:pStyle w:val="Body A"/>
        <w:numPr>
          <w:ilvl w:val="0"/>
          <w:numId w:val="42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receives email with order information</w:t>
      </w:r>
    </w:p>
    <w:p>
      <w:pPr>
        <w:pStyle w:val="Body A"/>
        <w:numPr>
          <w:ilvl w:val="0"/>
          <w:numId w:val="45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Store receives email with order information</w:t>
      </w:r>
    </w:p>
    <w:p>
      <w:pPr>
        <w:pStyle w:val="Body A"/>
        <w:numPr>
          <w:ilvl w:val="0"/>
          <w:numId w:val="48"/>
        </w:numPr>
        <w:tabs>
          <w:tab w:val="left" w:pos="220"/>
        </w:tabs>
        <w:ind w:left="186"/>
        <w:rPr>
          <w:position w:val="0"/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After user is contacted, order is marked complete/contacted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Heading"/>
      </w:pPr>
      <w:r>
        <w:rPr>
          <w:rFonts w:ascii="Helvetica" w:cs="Arial Unicode MS" w:hAnsi="Arial Unicode MS" w:eastAsia="Arial Unicode MS"/>
          <w:rtl w:val="0"/>
        </w:rPr>
        <w:t>Packages to use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django-model-utils: </w:t>
      </w:r>
      <w:hyperlink r:id="rId7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https://django-model-utils.readthedocs.org/en/latest/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timestamps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django-vanilla-views; </w:t>
      </w:r>
      <w:hyperlink r:id="rId8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http://django-vanilla-views.org/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easy CBV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django-braces: </w:t>
      </w:r>
      <w:hyperlink r:id="rId9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https://django-braces.readthedocs.org/en/latest/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permissions and form mixins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psycopg2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hyperlink r:id="rId10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http://initd.org/psycopg/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Needed for Postgres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django-allauth: </w:t>
      </w:r>
      <w:hyperlink r:id="rId11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http://django-allauth.readthedocs.org/en/latest/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authentication with social accounts and Google</w:t>
      </w:r>
    </w:p>
    <w:p>
      <w:pPr>
        <w:pStyle w:val="Body A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rPr>
        <w:rFonts w:ascii="Helvetica" w:cs="Arial Unicode MS" w:hAnsi="Arial Unicode MS" w:eastAsia="Arial Unicode MS"/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6</w:t>
    </w:r>
    <w:r>
      <w:rPr/>
      <w:fldChar w:fldCharType="end" w:fldLock="0"/>
    </w:r>
    <w:r>
      <w:rPr>
        <w:rFonts w:ascii="Helvetica" w:cs="Arial Unicode MS" w:hAnsi="Arial Unicode MS" w:eastAsia="Arial Unicode MS"/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6"/>
          <w:tab w:val="clear" w:pos="0"/>
        </w:tabs>
        <w:ind w:left="66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0"/>
      <w:numFmt w:val="bullet"/>
      <w:suff w:val="tab"/>
      <w:lvlText w:val="-"/>
      <w:lvlJc w:val="left"/>
      <w:pPr>
        <w:tabs>
          <w:tab w:val="num" w:pos="666"/>
          <w:tab w:val="clear" w:pos="0"/>
        </w:tabs>
        <w:ind w:left="66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djangoproject.com/en/1.8/ref/contrib/flatpages/" TargetMode="External"/><Relationship Id="rId5" Type="http://schemas.openxmlformats.org/officeDocument/2006/relationships/hyperlink" Target="https://docs.djangoproject.com/en/1.8/releases/1.8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jango-model-utils.readthedocs.org/en/latest/" TargetMode="External"/><Relationship Id="rId8" Type="http://schemas.openxmlformats.org/officeDocument/2006/relationships/hyperlink" Target="http://django-vanilla-views.org/" TargetMode="External"/><Relationship Id="rId9" Type="http://schemas.openxmlformats.org/officeDocument/2006/relationships/hyperlink" Target="https://django-braces.readthedocs.org/en/latest/" TargetMode="External"/><Relationship Id="rId10" Type="http://schemas.openxmlformats.org/officeDocument/2006/relationships/hyperlink" Target="http://initd.org/psycopg/" TargetMode="External"/><Relationship Id="rId11" Type="http://schemas.openxmlformats.org/officeDocument/2006/relationships/hyperlink" Target="http://django-allauth.readthedocs.org/en/latest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