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1889" w:rsidRDefault="00DD2EB3">
      <w:r>
        <w:t>Encodeur Rotatif CNC</w:t>
      </w:r>
    </w:p>
    <w:p w:rsidR="00DD2EB3" w:rsidRDefault="00DD2EB3"/>
    <w:p w:rsidR="00DD2EB3" w:rsidRDefault="00DD2EB3">
      <w:r w:rsidRPr="00DD2EB3">
        <w:drawing>
          <wp:inline distT="0" distB="0" distL="0" distR="0" wp14:anchorId="391D3838" wp14:editId="50C36B62">
            <wp:extent cx="5760720" cy="23336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EB3" w:rsidRPr="00DD2EB3" w:rsidRDefault="00DD2EB3" w:rsidP="00DD2EB3">
      <w:pPr>
        <w:shd w:val="clear" w:color="auto" w:fill="FFFFFF"/>
        <w:spacing w:after="60" w:line="480" w:lineRule="atLeast"/>
        <w:outlineLvl w:val="1"/>
        <w:rPr>
          <w:rFonts w:ascii="Arial" w:eastAsia="Times New Roman" w:hAnsi="Arial" w:cs="Arial"/>
          <w:b/>
          <w:bCs/>
          <w:color w:val="CC6600"/>
          <w:sz w:val="27"/>
          <w:szCs w:val="27"/>
          <w:lang w:eastAsia="fr-FR"/>
        </w:rPr>
      </w:pPr>
      <w:r w:rsidRPr="00DD2EB3">
        <w:rPr>
          <w:rFonts w:ascii="Arial" w:eastAsia="Times New Roman" w:hAnsi="Arial" w:cs="Arial"/>
          <w:b/>
          <w:bCs/>
          <w:color w:val="CC6600"/>
          <w:sz w:val="27"/>
          <w:szCs w:val="27"/>
          <w:lang w:eastAsia="fr-FR"/>
        </w:rPr>
        <w:t>Description du produit</w:t>
      </w:r>
    </w:p>
    <w:p w:rsidR="00DD2EB3" w:rsidRPr="00DD2EB3" w:rsidRDefault="00DD2EB3" w:rsidP="00DD2EB3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proofErr w:type="gramStart"/>
      <w:r w:rsidRPr="00DD2EB3"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Description:</w:t>
      </w:r>
      <w:proofErr w:type="gramEnd"/>
    </w:p>
    <w:p w:rsidR="00DD2EB3" w:rsidRPr="00DD2EB3" w:rsidRDefault="00DD2EB3" w:rsidP="00DD2EB3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1. Le générateur d'impulsions manuel à main se compose d'un matériau de haute qualité qui est durable et compact, il peut prolonger la durée de vie du produit. En même temps, il est suffisamment coûteux.</w:t>
      </w:r>
    </w:p>
    <w:p w:rsidR="00DD2EB3" w:rsidRPr="00DD2EB3" w:rsidRDefault="00DD2EB3" w:rsidP="00DD2EB3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2. Le générateur d'impulsions manuel CNC a des performances supérieures pour sa haute fiabilité.</w:t>
      </w:r>
    </w:p>
    <w:p w:rsidR="00DD2EB3" w:rsidRPr="00DD2EB3" w:rsidRDefault="00DD2EB3" w:rsidP="00DD2EB3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3. Cet encodeur d'impulsions à volant a une portée applicable, veuillez bien réfléchir avant de choisir.</w:t>
      </w:r>
    </w:p>
    <w:p w:rsidR="00DD2EB3" w:rsidRPr="00DD2EB3" w:rsidRDefault="00DD2EB3" w:rsidP="00DD2EB3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4. L'encodeur d'impulsions </w:t>
      </w:r>
      <w:proofErr w:type="gramStart"/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a</w:t>
      </w:r>
      <w:proofErr w:type="gramEnd"/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une conception spéciale pour sa conception ultra-mince et légère.</w:t>
      </w:r>
    </w:p>
    <w:p w:rsidR="00DD2EB3" w:rsidRPr="00DD2EB3" w:rsidRDefault="00DD2EB3" w:rsidP="00DD2EB3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5. Le volant a 100 positions d'arrêt, il peut revenir à la normale et aucune sortie de haut niveau</w:t>
      </w:r>
    </w:p>
    <w:p w:rsidR="00DD2EB3" w:rsidRPr="00DD2EB3" w:rsidRDefault="00DD2EB3" w:rsidP="00DD2EB3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br/>
      </w:r>
    </w:p>
    <w:p w:rsidR="00DD2EB3" w:rsidRPr="00DD2EB3" w:rsidRDefault="00DD2EB3" w:rsidP="00DD2EB3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proofErr w:type="gramStart"/>
      <w:r w:rsidRPr="00DD2EB3"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Spécifications:</w:t>
      </w:r>
      <w:proofErr w:type="gramEnd"/>
    </w:p>
    <w:p w:rsidR="00DD2EB3" w:rsidRPr="00DD2EB3" w:rsidRDefault="00DD2EB3" w:rsidP="00DD2EB3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proofErr w:type="gramStart"/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Matériel:</w:t>
      </w:r>
      <w:proofErr w:type="gramEnd"/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aluminium d'aviation</w:t>
      </w:r>
    </w:p>
    <w:p w:rsidR="00DD2EB3" w:rsidRPr="00DD2EB3" w:rsidRDefault="00DD2EB3" w:rsidP="00DD2EB3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proofErr w:type="gramStart"/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Couleur:</w:t>
      </w:r>
      <w:proofErr w:type="gramEnd"/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noir, blanc (facultatif)</w:t>
      </w:r>
    </w:p>
    <w:p w:rsidR="00DD2EB3" w:rsidRPr="00DD2EB3" w:rsidRDefault="00DD2EB3" w:rsidP="00DD2EB3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Type de </w:t>
      </w:r>
      <w:proofErr w:type="gramStart"/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produit:</w:t>
      </w:r>
      <w:proofErr w:type="gramEnd"/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6 bornes</w:t>
      </w:r>
    </w:p>
    <w:p w:rsidR="00DD2EB3" w:rsidRPr="00DD2EB3" w:rsidRDefault="00DD2EB3" w:rsidP="00DD2EB3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proofErr w:type="gramStart"/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Tension:</w:t>
      </w:r>
      <w:proofErr w:type="gramEnd"/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5V</w:t>
      </w:r>
    </w:p>
    <w:p w:rsidR="00DD2EB3" w:rsidRPr="00DD2EB3" w:rsidRDefault="00DD2EB3" w:rsidP="00DD2EB3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proofErr w:type="gramStart"/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Diamètre:</w:t>
      </w:r>
      <w:proofErr w:type="gramEnd"/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60 mm/2,36 pouces</w:t>
      </w:r>
    </w:p>
    <w:p w:rsidR="00DD2EB3" w:rsidRPr="00DD2EB3" w:rsidRDefault="00DD2EB3" w:rsidP="00DD2EB3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lastRenderedPageBreak/>
        <w:t xml:space="preserve">Courant de </w:t>
      </w:r>
      <w:proofErr w:type="gramStart"/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consommation:</w:t>
      </w:r>
      <w:proofErr w:type="gramEnd"/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≤100mA</w:t>
      </w:r>
    </w:p>
    <w:p w:rsidR="00DD2EB3" w:rsidRPr="00DD2EB3" w:rsidRDefault="00DD2EB3" w:rsidP="00DD2EB3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Fréquence de </w:t>
      </w:r>
      <w:proofErr w:type="gramStart"/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réponse:</w:t>
      </w:r>
      <w:proofErr w:type="gramEnd"/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0-20 KHZ</w:t>
      </w:r>
    </w:p>
    <w:p w:rsidR="00DD2EB3" w:rsidRPr="00DD2EB3" w:rsidRDefault="00DD2EB3" w:rsidP="00DD2EB3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Rapport à </w:t>
      </w:r>
      <w:proofErr w:type="gramStart"/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vide:</w:t>
      </w:r>
      <w:proofErr w:type="gramEnd"/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0,5 T ± 0,1 T</w:t>
      </w:r>
    </w:p>
    <w:p w:rsidR="00DD2EB3" w:rsidRPr="00DD2EB3" w:rsidRDefault="00DD2EB3" w:rsidP="00DD2EB3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Révolutions </w:t>
      </w:r>
      <w:proofErr w:type="gramStart"/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mécaniques:</w:t>
      </w:r>
      <w:proofErr w:type="gramEnd"/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500 tr/min</w:t>
      </w:r>
    </w:p>
    <w:p w:rsidR="00DD2EB3" w:rsidRPr="00DD2EB3" w:rsidRDefault="00DD2EB3" w:rsidP="00DD2EB3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Révolutions </w:t>
      </w:r>
      <w:proofErr w:type="gramStart"/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normales:</w:t>
      </w:r>
      <w:proofErr w:type="gramEnd"/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≤200RPM</w:t>
      </w:r>
    </w:p>
    <w:p w:rsidR="00DD2EB3" w:rsidRPr="00DD2EB3" w:rsidRDefault="00DD2EB3" w:rsidP="00DD2EB3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proofErr w:type="gramStart"/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Protection:</w:t>
      </w:r>
      <w:proofErr w:type="gramEnd"/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étanche à l'huile, à l'eau, à la poussière IP54</w:t>
      </w:r>
    </w:p>
    <w:p w:rsidR="00DD2EB3" w:rsidRPr="00DD2EB3" w:rsidRDefault="00DD2EB3" w:rsidP="00DD2EB3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Température de </w:t>
      </w:r>
      <w:proofErr w:type="gramStart"/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travail:</w:t>
      </w:r>
      <w:proofErr w:type="gramEnd"/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-10 ~ 70 </w:t>
      </w:r>
      <w:r w:rsidRPr="00DD2EB3">
        <w:rPr>
          <w:rFonts w:ascii="Cambria Math" w:eastAsia="Times New Roman" w:hAnsi="Cambria Math" w:cs="Cambria Math"/>
          <w:color w:val="333333"/>
          <w:sz w:val="24"/>
          <w:szCs w:val="24"/>
          <w:lang w:eastAsia="fr-FR"/>
        </w:rPr>
        <w:t>℃</w:t>
      </w:r>
    </w:p>
    <w:p w:rsidR="00DD2EB3" w:rsidRPr="00DD2EB3" w:rsidRDefault="00DD2EB3" w:rsidP="00DD2EB3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Humidité de </w:t>
      </w:r>
      <w:proofErr w:type="gramStart"/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travail:</w:t>
      </w:r>
      <w:proofErr w:type="gramEnd"/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30-85%</w:t>
      </w:r>
    </w:p>
    <w:p w:rsidR="00DD2EB3" w:rsidRPr="00DD2EB3" w:rsidRDefault="00DD2EB3" w:rsidP="00DD2EB3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proofErr w:type="gramStart"/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Taille:</w:t>
      </w:r>
      <w:proofErr w:type="gramEnd"/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comme l'image</w:t>
      </w:r>
    </w:p>
    <w:p w:rsidR="00DD2EB3" w:rsidRPr="00DD2EB3" w:rsidRDefault="00DD2EB3" w:rsidP="00DD2EB3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proofErr w:type="gramStart"/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Poids:</w:t>
      </w:r>
      <w:proofErr w:type="gramEnd"/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 xml:space="preserve"> 200g</w:t>
      </w:r>
    </w:p>
    <w:p w:rsidR="00DD2EB3" w:rsidRPr="00DD2EB3" w:rsidRDefault="00DD2EB3" w:rsidP="00DD2EB3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br/>
      </w:r>
    </w:p>
    <w:p w:rsidR="00DD2EB3" w:rsidRPr="00DD2EB3" w:rsidRDefault="00DD2EB3" w:rsidP="00DD2EB3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DD2EB3"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 xml:space="preserve">Le forfait </w:t>
      </w:r>
      <w:proofErr w:type="gramStart"/>
      <w:r w:rsidRPr="00DD2EB3">
        <w:rPr>
          <w:rFonts w:ascii="Arial" w:eastAsia="Times New Roman" w:hAnsi="Arial" w:cs="Arial"/>
          <w:b/>
          <w:bCs/>
          <w:color w:val="333333"/>
          <w:sz w:val="24"/>
          <w:szCs w:val="24"/>
          <w:lang w:eastAsia="fr-FR"/>
        </w:rPr>
        <w:t>comprend:</w:t>
      </w:r>
      <w:proofErr w:type="gramEnd"/>
    </w:p>
    <w:p w:rsidR="00DD2EB3" w:rsidRPr="00DD2EB3" w:rsidRDefault="00DD2EB3" w:rsidP="00DD2EB3">
      <w:pPr>
        <w:shd w:val="clear" w:color="auto" w:fill="FFFFFF"/>
        <w:spacing w:after="240" w:line="240" w:lineRule="auto"/>
        <w:ind w:left="615"/>
        <w:rPr>
          <w:rFonts w:ascii="Arial" w:eastAsia="Times New Roman" w:hAnsi="Arial" w:cs="Arial"/>
          <w:color w:val="333333"/>
          <w:sz w:val="24"/>
          <w:szCs w:val="24"/>
          <w:lang w:eastAsia="fr-FR"/>
        </w:rPr>
      </w:pPr>
      <w:r w:rsidRPr="00DD2EB3">
        <w:rPr>
          <w:rFonts w:ascii="Arial" w:eastAsia="Times New Roman" w:hAnsi="Arial" w:cs="Arial"/>
          <w:color w:val="333333"/>
          <w:sz w:val="24"/>
          <w:szCs w:val="24"/>
          <w:lang w:eastAsia="fr-FR"/>
        </w:rPr>
        <w:t>1 x encodeur d'impulsions CNC</w:t>
      </w:r>
    </w:p>
    <w:p w:rsidR="00DD2EB3" w:rsidRDefault="00DD2EB3"/>
    <w:sectPr w:rsidR="00DD2E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EB3"/>
    <w:rsid w:val="005A1889"/>
    <w:rsid w:val="00DD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ED881"/>
  <w15:chartTrackingRefBased/>
  <w15:docId w15:val="{3D97C571-074B-4461-A4CD-2C5858F4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D2E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D2EB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DD2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-text-bold">
    <w:name w:val="a-text-bold"/>
    <w:basedOn w:val="Policepardfaut"/>
    <w:rsid w:val="00DD2E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4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5025">
          <w:marLeft w:val="37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181</Words>
  <Characters>997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MIRAULT</dc:creator>
  <cp:keywords/>
  <dc:description/>
  <cp:lastModifiedBy>Nicolas MIRAULT</cp:lastModifiedBy>
  <cp:revision>2</cp:revision>
  <dcterms:created xsi:type="dcterms:W3CDTF">2023-03-19T08:54:00Z</dcterms:created>
  <dcterms:modified xsi:type="dcterms:W3CDTF">2023-03-19T08:57:00Z</dcterms:modified>
</cp:coreProperties>
</file>