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8219" w14:textId="4C5CECDC" w:rsidR="00ED45C2" w:rsidRPr="002507ED" w:rsidRDefault="00ED45C2" w:rsidP="00AB6CFA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hAnsi="Times New Roman"/>
          <w:b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18FF9FB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19EC1CD" w14:textId="0FB79CBB" w:rsidR="00ED45C2" w:rsidRPr="00AB6CFA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A253B0"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627DABE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0A38979F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6569A8E" w14:textId="281E1053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38.04.01 Экономика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_______________</w:t>
      </w:r>
    </w:p>
    <w:p w14:paraId="737433F1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4BF99637" w14:textId="1A82D318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Цифровая экономика и искусственный интеллект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</w:t>
      </w:r>
      <w:r w:rsidRPr="00AB6951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4104AAF3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6B1F067D" w14:textId="3C6D4B24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очная_____________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</w:t>
      </w:r>
      <w:r w:rsidRPr="00AB6951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2048DDED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33A97F80" w14:textId="67044DA2" w:rsidR="00574EDD" w:rsidRDefault="00574EDD" w:rsidP="00574E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noProof/>
          <w:lang w:eastAsia="ru-RU"/>
        </w:rPr>
      </w:pPr>
    </w:p>
    <w:tbl>
      <w:tblPr>
        <w:tblW w:w="10064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5811"/>
        <w:gridCol w:w="4253"/>
      </w:tblGrid>
      <w:tr w:rsidR="001A128B" w:rsidRPr="00EB4F6C" w14:paraId="73E8EA0B" w14:textId="77777777" w:rsidTr="004A1CFE">
        <w:trPr>
          <w:trHeight w:val="1287"/>
        </w:trPr>
        <w:tc>
          <w:tcPr>
            <w:tcW w:w="5811" w:type="dxa"/>
            <w:vAlign w:val="center"/>
            <w:hideMark/>
          </w:tcPr>
          <w:p w14:paraId="05828576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253" w:type="dxa"/>
            <w:vAlign w:val="center"/>
          </w:tcPr>
          <w:p w14:paraId="7B46AC86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B4F6C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702784" behindDoc="1" locked="0" layoutInCell="1" allowOverlap="1" wp14:anchorId="4967AE58" wp14:editId="299833AC">
                  <wp:simplePos x="0" y="0"/>
                  <wp:positionH relativeFrom="column">
                    <wp:posOffset>-530860</wp:posOffset>
                  </wp:positionH>
                  <wp:positionV relativeFrom="paragraph">
                    <wp:posOffset>-113665</wp:posOffset>
                  </wp:positionV>
                  <wp:extent cx="1682115" cy="1682115"/>
                  <wp:effectExtent l="95250" t="95250" r="89535" b="89535"/>
                  <wp:wrapNone/>
                  <wp:docPr id="21336403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64035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577382">
                            <a:off x="0" y="0"/>
                            <a:ext cx="168211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557FE8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818BF2D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B4F6C">
              <w:rPr>
                <w:rFonts w:ascii="Times New Roman" w:hAnsi="Times New Roman"/>
                <w:b/>
              </w:rPr>
              <w:t>УТВЕРЖДАЮ</w:t>
            </w:r>
          </w:p>
          <w:p w14:paraId="586AD74B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</w:rPr>
              <w:t xml:space="preserve">Декан факультета </w:t>
            </w:r>
          </w:p>
          <w:p w14:paraId="15D2500F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</w:rPr>
              <w:t>Информационных технологий</w:t>
            </w:r>
          </w:p>
          <w:p w14:paraId="405613EF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</w:rPr>
              <w:t>Университета «Синергия»</w:t>
            </w:r>
          </w:p>
          <w:p w14:paraId="4147926A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701760" behindDoc="1" locked="0" layoutInCell="1" allowOverlap="1" wp14:anchorId="4F030ED2" wp14:editId="435C771D">
                  <wp:simplePos x="0" y="0"/>
                  <wp:positionH relativeFrom="column">
                    <wp:posOffset>1143635</wp:posOffset>
                  </wp:positionH>
                  <wp:positionV relativeFrom="paragraph">
                    <wp:posOffset>126365</wp:posOffset>
                  </wp:positionV>
                  <wp:extent cx="885825" cy="476250"/>
                  <wp:effectExtent l="0" t="0" r="9525" b="0"/>
                  <wp:wrapNone/>
                  <wp:docPr id="2" name="Рисунок 1" descr="F:\2 Научное руководство и рецензирование ВКР\Захаров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F:\2 Научное руководство и рецензирование ВКР\Захаров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09"/>
                          <a:stretch/>
                        </pic:blipFill>
                        <pic:spPr bwMode="auto">
                          <a:xfrm>
                            <a:off x="0" y="0"/>
                            <a:ext cx="8858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C8B722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C269042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</w:rPr>
              <w:t>______________________</w:t>
            </w:r>
          </w:p>
          <w:p w14:paraId="2E790606" w14:textId="77777777" w:rsidR="001A128B" w:rsidRPr="00EB4F6C" w:rsidRDefault="001A128B" w:rsidP="004A1C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B4F6C">
              <w:rPr>
                <w:rFonts w:ascii="Times New Roman" w:hAnsi="Times New Roman"/>
              </w:rPr>
              <w:t xml:space="preserve">А.В. Захаров </w:t>
            </w:r>
          </w:p>
        </w:tc>
      </w:tr>
    </w:tbl>
    <w:p w14:paraId="529D4671" w14:textId="77777777" w:rsidR="00574EDD" w:rsidRDefault="00574EDD" w:rsidP="00574E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AD35B2">
        <w:rPr>
          <w:rFonts w:ascii="Times New Roman" w:hAnsi="Times New Roman"/>
          <w:noProof/>
          <w:lang w:eastAsia="ru-RU"/>
        </w:rPr>
        <w:t>«____» ___________________ 20___ г.</w:t>
      </w:r>
    </w:p>
    <w:p w14:paraId="0FE7E3EB" w14:textId="1A326172" w:rsidR="00A253B0" w:rsidRDefault="00A253B0" w:rsidP="003729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14:paraId="211E13C5" w14:textId="77777777" w:rsidR="0037295A" w:rsidRPr="002507ED" w:rsidRDefault="0037295A" w:rsidP="00372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4C79014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t>ИНДИВИДУАЛЬНОЕ ЗАДАНИЕ</w:t>
      </w:r>
    </w:p>
    <w:p w14:paraId="26EF4175" w14:textId="35DFFA9A" w:rsidR="00ED45C2" w:rsidRPr="002507ED" w:rsidRDefault="0037295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НА </w:t>
      </w:r>
      <w:r w:rsidR="005952DB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ПРОИЗВОДСТВЕННУЮ</w:t>
      </w:r>
      <w:r w:rsidR="00A253B0" w:rsidRPr="00A253B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 xml:space="preserve"> 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ПРАКТИКУ</w:t>
      </w:r>
    </w:p>
    <w:p w14:paraId="43AEF873" w14:textId="77777777" w:rsidR="00ED45C2" w:rsidRPr="00A54E5C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(вид практики) </w:t>
      </w:r>
    </w:p>
    <w:p w14:paraId="1516B1EC" w14:textId="77777777" w:rsidR="00B07D43" w:rsidRPr="00B07D43" w:rsidRDefault="00B07D43" w:rsidP="00B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B07D4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Научно-исследовательская работа </w:t>
      </w:r>
    </w:p>
    <w:p w14:paraId="4618F307" w14:textId="1286F0FC" w:rsidR="00ED45C2" w:rsidRPr="00A54E5C" w:rsidRDefault="00AB6951" w:rsidP="00AB69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b/>
          <w:sz w:val="28"/>
          <w:szCs w:val="28"/>
          <w:u w:val="single"/>
          <w:vertAlign w:val="superscript"/>
          <w:lang w:eastAsia="ru-RU"/>
        </w:rPr>
        <w:t xml:space="preserve"> </w:t>
      </w:r>
      <w:r w:rsidR="00ED45C2" w:rsidRPr="00A54E5C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(тип практики) </w:t>
      </w:r>
    </w:p>
    <w:p w14:paraId="2020A58A" w14:textId="77777777" w:rsidR="00A253B0" w:rsidRDefault="00A253B0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DA4B77" w14:textId="122A626A" w:rsidR="00A253B0" w:rsidRPr="00A253B0" w:rsidRDefault="00925ABD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A253B0" w:rsidRPr="00A253B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463025AA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4021C798" w14:textId="7991390D" w:rsidR="00ED45C2" w:rsidRPr="002507E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ind w:hanging="43"/>
        <w:jc w:val="center"/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</w:pPr>
      <w:r w:rsidRPr="00BE38F5">
        <w:rPr>
          <w:rFonts w:ascii="Times New Roman" w:eastAsia="Times New Roman" w:hAnsi="Times New Roman"/>
          <w:color w:val="000000"/>
          <w:spacing w:val="-5"/>
          <w:sz w:val="24"/>
          <w:szCs w:val="24"/>
          <w:lang w:eastAsia="ru-RU"/>
        </w:rPr>
        <w:t>обучающегося группы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</w:t>
      </w:r>
      <w:r w:rsidR="00A07C3A" w:rsidRPr="00A07C3A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>VДМЭ-101цэии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lang w:eastAsia="ru-RU"/>
        </w:rPr>
        <w:t xml:space="preserve">               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</w:t>
      </w:r>
      <w:r w:rsidR="00A07C3A"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</w:t>
      </w:r>
      <w:r w:rsidR="00A07C3A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>Иванов Никола</w:t>
      </w:r>
      <w:r w:rsidR="00A07C3A"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  </w:t>
      </w:r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  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28"/>
          <w:szCs w:val="28"/>
          <w:u w:val="single"/>
          <w:lang w:eastAsia="ru-RU"/>
        </w:rPr>
        <w:t xml:space="preserve">  .</w:t>
      </w:r>
      <w:proofErr w:type="gramEnd"/>
    </w:p>
    <w:p w14:paraId="6AF2EE14" w14:textId="77777777" w:rsidR="00ED45C2" w:rsidRPr="002507ED" w:rsidRDefault="00ED45C2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(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Шифр и № </w:t>
      </w:r>
      <w:proofErr w:type="gramStart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группы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  (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</w:t>
      </w:r>
      <w:r w:rsidRPr="002507ED"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 xml:space="preserve"> обучающегося</w:t>
      </w:r>
      <w:r>
        <w:rPr>
          <w:rFonts w:ascii="Times New Roman" w:eastAsia="Times New Roman" w:hAnsi="Times New Roman"/>
          <w:color w:val="000000"/>
          <w:spacing w:val="-5"/>
          <w:sz w:val="16"/>
          <w:szCs w:val="16"/>
          <w:lang w:eastAsia="ru-RU"/>
        </w:rPr>
        <w:t>)</w:t>
      </w:r>
    </w:p>
    <w:p w14:paraId="04A469A2" w14:textId="3C0B9841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3DCC890" w14:textId="77777777" w:rsidR="001A128B" w:rsidRDefault="001A128B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27522C6" w14:textId="77777777" w:rsidR="00ED45C2" w:rsidRPr="00BE38F5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Место прохождения практики: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ED45C2" w:rsidRPr="002507ED" w14:paraId="403E30CC" w14:textId="77777777" w:rsidTr="00827768">
        <w:tc>
          <w:tcPr>
            <w:tcW w:w="10137" w:type="dxa"/>
            <w:shd w:val="clear" w:color="auto" w:fill="auto"/>
          </w:tcPr>
          <w:p w14:paraId="52C3E53D" w14:textId="7E7E4A4F" w:rsidR="00ED45C2" w:rsidRPr="00A253B0" w:rsidRDefault="00A07C3A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B02702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Негосударственное образовательное частное учреждение высшего образования «Московский финансово-промышленный университет «Синергия»</w:t>
            </w:r>
          </w:p>
        </w:tc>
      </w:tr>
    </w:tbl>
    <w:p w14:paraId="2CE2E192" w14:textId="225AF82A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(наименование </w:t>
      </w:r>
      <w:r w:rsidR="008E4EF7">
        <w:rPr>
          <w:rFonts w:ascii="Times New Roman" w:eastAsia="Times New Roman" w:hAnsi="Times New Roman"/>
          <w:sz w:val="16"/>
          <w:szCs w:val="16"/>
          <w:lang w:eastAsia="ru-RU"/>
        </w:rPr>
        <w:t>Профильной организации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16F46141" w14:textId="61086D22" w:rsidR="00ED45C2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4F910A" w14:textId="77777777" w:rsidR="001A128B" w:rsidRDefault="001A128B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43AB78" w14:textId="4F23084E" w:rsidR="00ED45C2" w:rsidRPr="007246A4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>Срок прохождения практики: с «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25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20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25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 г. по «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05</w:t>
      </w:r>
      <w:r w:rsidRPr="00BE38F5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июля</w:t>
      </w:r>
      <w:r w:rsidR="00A07C3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A07C3A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г. </w:t>
      </w:r>
    </w:p>
    <w:p w14:paraId="1715DE8E" w14:textId="77777777" w:rsidR="00ED45C2" w:rsidRPr="00052E47" w:rsidRDefault="00ED45C2" w:rsidP="00AB6CFA">
      <w:pPr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Содержание инди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видуального задания на практику</w:t>
      </w:r>
      <w:r w:rsidRPr="00052E47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356"/>
      </w:tblGrid>
      <w:tr w:rsidR="00ED45C2" w:rsidRPr="002507ED" w14:paraId="59033E8F" w14:textId="77777777" w:rsidTr="00827768">
        <w:trPr>
          <w:tblHeader/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07BDC2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356" w:type="dxa"/>
            <w:shd w:val="clear" w:color="auto" w:fill="auto"/>
            <w:vAlign w:val="center"/>
          </w:tcPr>
          <w:p w14:paraId="6D07A2F3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</w:tr>
      <w:tr w:rsidR="00ED45C2" w:rsidRPr="002507ED" w14:paraId="5191EA22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C83DE92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356" w:type="dxa"/>
            <w:shd w:val="clear" w:color="auto" w:fill="auto"/>
          </w:tcPr>
          <w:p w14:paraId="19FE7317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ED45C2" w:rsidRPr="002507ED" w14:paraId="6AC53990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65CFFDB4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9356" w:type="dxa"/>
            <w:shd w:val="clear" w:color="auto" w:fill="auto"/>
          </w:tcPr>
          <w:p w14:paraId="27E0FC76" w14:textId="489ADBB8" w:rsidR="00ED45C2" w:rsidRPr="009A2396" w:rsidRDefault="00ED45C2" w:rsidP="00C80C4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vertAlign w:val="superscript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="00AB6951" w:rsidRPr="00AB695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производственной практики </w:t>
            </w:r>
            <w:r w:rsidR="00B07D43" w:rsidRPr="00B07D4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(научно-исследовательской </w:t>
            </w:r>
            <w:proofErr w:type="gramStart"/>
            <w:r w:rsidR="00B07D43" w:rsidRPr="00B07D4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работы)</w:t>
            </w:r>
            <w:r w:rsidR="00B07D4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="00B07D43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="00AB695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___________________________</w:t>
            </w:r>
          </w:p>
          <w:p w14:paraId="7D42124E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ru-RU"/>
              </w:rPr>
              <w:t>(вид практики, тип практики)</w:t>
            </w: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92093" w:rsidRPr="002507ED" w14:paraId="0ACE77E9" w14:textId="77777777" w:rsidTr="00AE0D55">
        <w:trPr>
          <w:jc w:val="center"/>
        </w:trPr>
        <w:tc>
          <w:tcPr>
            <w:tcW w:w="10060" w:type="dxa"/>
            <w:gridSpan w:val="2"/>
            <w:shd w:val="clear" w:color="auto" w:fill="auto"/>
            <w:vAlign w:val="center"/>
          </w:tcPr>
          <w:p w14:paraId="66594C3C" w14:textId="2B3EBC0F" w:rsidR="00292093" w:rsidRPr="00925ABD" w:rsidRDefault="00292093" w:rsidP="00925A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  <w:t>Описание задания.</w:t>
            </w:r>
            <w:r w:rsidRPr="002920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выполнения представленных ниже кейс-заданий, необходимо использовать тему научно-исследовательской работы, которую выбрали ранее или выбрать тему научно-исследовательской работы из перечня тем, представленного в </w:t>
            </w:r>
            <w:r w:rsidRPr="0029209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приложении 1</w:t>
            </w:r>
            <w:r w:rsidRPr="0029209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925ABD" w:rsidRPr="000A2963" w14:paraId="6B30D14F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2B3E33A3" w14:textId="77777777" w:rsidR="00925ABD" w:rsidRPr="00560B55" w:rsidRDefault="00925ABD" w:rsidP="00925A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2.1.</w:t>
            </w:r>
          </w:p>
        </w:tc>
        <w:tc>
          <w:tcPr>
            <w:tcW w:w="9356" w:type="dxa"/>
            <w:shd w:val="clear" w:color="auto" w:fill="auto"/>
          </w:tcPr>
          <w:p w14:paraId="4EBC639C" w14:textId="77777777" w:rsidR="00292093" w:rsidRPr="00292093" w:rsidRDefault="00925ABD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925ABD">
              <w:rPr>
                <w:rFonts w:ascii="Times New Roman" w:eastAsia="Times New Roman" w:hAnsi="Times New Roman"/>
                <w:lang w:eastAsia="ar-SA"/>
              </w:rPr>
              <w:t xml:space="preserve">Кейс-задача № 1. </w:t>
            </w:r>
            <w:r w:rsidR="00292093" w:rsidRPr="00292093">
              <w:rPr>
                <w:rFonts w:ascii="Times New Roman" w:eastAsia="Times New Roman" w:hAnsi="Times New Roman"/>
                <w:b/>
                <w:lang w:eastAsia="ar-SA"/>
              </w:rPr>
              <w:t xml:space="preserve">Теоретический обзор и критический анализ научных источников по теме исследования. </w:t>
            </w:r>
          </w:p>
          <w:p w14:paraId="0C4FC477" w14:textId="2C463449" w:rsidR="00925ABD" w:rsidRPr="00925ABD" w:rsidRDefault="00292093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lang w:eastAsia="ar-SA"/>
              </w:rPr>
              <w:t>Следует рассмотреть основные достижения в данной области, ключевые теоретические подходы и модели, а также выявить их преимущества и недостатки. Необходимо также проанализировать современные исследования, подчеркивая тенденции и направления, которые требуют дальнейшего изучения. Важно дать оценку имеющимся данным, выделить пробелы в литературе и предложить возможные пути для будущих исследований, основанных на проведенном анализе.</w:t>
            </w:r>
          </w:p>
        </w:tc>
      </w:tr>
      <w:tr w:rsidR="00925ABD" w:rsidRPr="002507ED" w14:paraId="11BA5AC5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4ADAB9DC" w14:textId="77777777" w:rsidR="00925ABD" w:rsidRPr="00560B55" w:rsidRDefault="00925ABD" w:rsidP="00925A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2.2.</w:t>
            </w:r>
          </w:p>
        </w:tc>
        <w:tc>
          <w:tcPr>
            <w:tcW w:w="9356" w:type="dxa"/>
            <w:shd w:val="clear" w:color="auto" w:fill="auto"/>
          </w:tcPr>
          <w:p w14:paraId="3CD705EF" w14:textId="77777777" w:rsidR="00292093" w:rsidRPr="00292093" w:rsidRDefault="00925ABD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ar-SA"/>
              </w:rPr>
            </w:pPr>
            <w:r w:rsidRPr="00925ABD">
              <w:rPr>
                <w:rFonts w:ascii="Times New Roman" w:eastAsia="Times New Roman" w:hAnsi="Times New Roman"/>
                <w:lang w:eastAsia="ar-SA"/>
              </w:rPr>
              <w:t xml:space="preserve">Кейс-задача № 2. </w:t>
            </w:r>
            <w:r w:rsidR="00292093" w:rsidRPr="00292093">
              <w:rPr>
                <w:rFonts w:ascii="Times New Roman" w:eastAsia="Times New Roman" w:hAnsi="Times New Roman"/>
                <w:b/>
                <w:lang w:eastAsia="ar-SA"/>
              </w:rPr>
              <w:t>Выполнение аналитического обзора объекта исследования (предприятия).</w:t>
            </w:r>
            <w:r w:rsidR="00292093" w:rsidRPr="00292093">
              <w:rPr>
                <w:rFonts w:ascii="Times New Roman" w:eastAsia="Times New Roman" w:hAnsi="Times New Roman"/>
                <w:lang w:eastAsia="ar-SA"/>
              </w:rPr>
              <w:t xml:space="preserve"> </w:t>
            </w:r>
          </w:p>
          <w:p w14:paraId="441917FF" w14:textId="200B67BC" w:rsidR="00925ABD" w:rsidRPr="00925ABD" w:rsidRDefault="00292093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lang w:eastAsia="ar-SA"/>
              </w:rPr>
              <w:t>Подготовьте комплексный аналитический обзор деятельности предприятия, который должен включать в себя всестороннюю экономическую характеристику организации и её производственных бизнес-процессов, детальный анализ аппаратной и программной архитектуры, используемой в рамках предприятия. Также следует выявить и составить перечень ключевых "узких мест", которые могут сдерживать эффективность функционирования компании. Этот анализ должен охватывать как внутренние аспекты, связанные с ресурсами и технологиями, так и внешние факторы, влияющие на производительность и конкурентоспособность предприятия. В результате получится целостная картина, отражающая текущее состояние предприятия и выявляющая возможности для оптимизации его работы.</w:t>
            </w:r>
          </w:p>
        </w:tc>
      </w:tr>
      <w:tr w:rsidR="00925ABD" w:rsidRPr="002507ED" w14:paraId="40DCC7C4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538F5D5" w14:textId="77777777" w:rsidR="00925ABD" w:rsidRPr="00560B55" w:rsidRDefault="00925ABD" w:rsidP="00925A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2.3.</w:t>
            </w:r>
          </w:p>
        </w:tc>
        <w:tc>
          <w:tcPr>
            <w:tcW w:w="9356" w:type="dxa"/>
            <w:shd w:val="clear" w:color="auto" w:fill="auto"/>
          </w:tcPr>
          <w:p w14:paraId="42A10182" w14:textId="77777777" w:rsidR="00292093" w:rsidRPr="00292093" w:rsidRDefault="00925ABD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925ABD">
              <w:rPr>
                <w:rFonts w:ascii="Times New Roman" w:eastAsia="Times New Roman" w:hAnsi="Times New Roman"/>
                <w:lang w:eastAsia="ar-SA"/>
              </w:rPr>
              <w:t xml:space="preserve">Кейс-задача № 3. </w:t>
            </w:r>
            <w:r w:rsidR="00292093" w:rsidRPr="00292093">
              <w:rPr>
                <w:rFonts w:ascii="Times New Roman" w:eastAsia="Times New Roman" w:hAnsi="Times New Roman"/>
                <w:b/>
                <w:lang w:eastAsia="ar-SA"/>
              </w:rPr>
              <w:t>Анализ готовых решений, существующих на рынке или сложившихся методологических практик по теме исследования.</w:t>
            </w:r>
          </w:p>
          <w:p w14:paraId="653BC40B" w14:textId="35C3A88D" w:rsidR="00925ABD" w:rsidRPr="00925ABD" w:rsidRDefault="00292093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lang w:eastAsia="ar-SA"/>
              </w:rPr>
              <w:t>Проведите всесторонний анализ существующих на рынке готовых решений, а также сложившихся методологических практик, относящихся к теме вашего исследования. Это должно включать в себя исследование различных подходов, технологий и инструментов, которые уже используются в данной области. Обзор должен охватывать актуальные тенденции, ключевых игроков на рынке, а также инновации и лучшие практики, которые зарекомендовали себя как эффективные. Важно оценить сильные и слабые стороны каждого из решений, а также их влияние на процессы в соответствующей области. Анализ должен сформировать полное представление о текущем состоянии дел, выработать критерии для выбора оптимальных методик и выявить возможные направления для дальнейшего развития или улучшения исследуемых процессов.</w:t>
            </w:r>
          </w:p>
        </w:tc>
      </w:tr>
      <w:tr w:rsidR="00925ABD" w:rsidRPr="002507ED" w14:paraId="35A944CB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0E88803" w14:textId="77777777" w:rsidR="00925ABD" w:rsidRPr="00560B55" w:rsidRDefault="00925ABD" w:rsidP="00925A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2.4.</w:t>
            </w:r>
          </w:p>
        </w:tc>
        <w:tc>
          <w:tcPr>
            <w:tcW w:w="9356" w:type="dxa"/>
            <w:shd w:val="clear" w:color="auto" w:fill="auto"/>
          </w:tcPr>
          <w:p w14:paraId="012BF5BA" w14:textId="77777777" w:rsidR="00292093" w:rsidRPr="00292093" w:rsidRDefault="00925ABD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ar-SA"/>
              </w:rPr>
            </w:pPr>
            <w:r w:rsidRPr="00925ABD">
              <w:rPr>
                <w:rFonts w:ascii="Times New Roman" w:eastAsia="Times New Roman" w:hAnsi="Times New Roman"/>
                <w:lang w:eastAsia="ar-SA"/>
              </w:rPr>
              <w:t xml:space="preserve">Кейс-задача № 4. </w:t>
            </w:r>
            <w:r w:rsidR="00292093" w:rsidRPr="00292093">
              <w:rPr>
                <w:rFonts w:ascii="Times New Roman" w:eastAsia="Times New Roman" w:hAnsi="Times New Roman"/>
                <w:b/>
                <w:lang w:eastAsia="ar-SA"/>
              </w:rPr>
              <w:t>Изучение современного опыта подготовки научных докладов и статей в нашей стране и за рубежом.</w:t>
            </w:r>
          </w:p>
          <w:p w14:paraId="23B6C4D1" w14:textId="0E7EA2E3" w:rsidR="00925ABD" w:rsidRPr="00925ABD" w:rsidRDefault="00292093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lang w:eastAsia="ar-SA"/>
              </w:rPr>
              <w:t>Следует рассмотреть различные подходы к структурированию и оформлению научных материалов, особенности их обработки и представления в соответствии с требованиями международных и национальных научных сообществ. Необходимо представить использование новых технологий и платформ для публикации, методы рецензирования, а также критерии оценки научных работ.</w:t>
            </w:r>
          </w:p>
        </w:tc>
      </w:tr>
      <w:tr w:rsidR="00925ABD" w:rsidRPr="002507ED" w14:paraId="3088716F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9C0E26F" w14:textId="77777777" w:rsidR="00925ABD" w:rsidRPr="00560B55" w:rsidRDefault="00925ABD" w:rsidP="00925A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2.5.</w:t>
            </w:r>
          </w:p>
        </w:tc>
        <w:tc>
          <w:tcPr>
            <w:tcW w:w="9356" w:type="dxa"/>
            <w:shd w:val="clear" w:color="auto" w:fill="auto"/>
          </w:tcPr>
          <w:p w14:paraId="252B540B" w14:textId="77777777" w:rsidR="00292093" w:rsidRPr="00292093" w:rsidRDefault="00925ABD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lang w:eastAsia="ar-SA"/>
              </w:rPr>
            </w:pPr>
            <w:r w:rsidRPr="00925ABD">
              <w:rPr>
                <w:rFonts w:ascii="Times New Roman" w:hAnsi="Times New Roman"/>
                <w:lang w:eastAsia="ar-SA"/>
              </w:rPr>
              <w:t xml:space="preserve">Кейс-задача № 5. </w:t>
            </w:r>
            <w:r w:rsidR="00292093" w:rsidRPr="00292093">
              <w:rPr>
                <w:rFonts w:ascii="Times New Roman" w:hAnsi="Times New Roman"/>
                <w:b/>
                <w:lang w:eastAsia="ar-SA"/>
              </w:rPr>
              <w:t>Формирование текста научного доклада для участия в научном мероприятии.</w:t>
            </w:r>
          </w:p>
          <w:p w14:paraId="37BB8920" w14:textId="0A43E57E" w:rsidR="00925ABD" w:rsidRPr="00925ABD" w:rsidRDefault="00292093" w:rsidP="002920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hAnsi="Times New Roman"/>
                <w:lang w:eastAsia="ar-SA"/>
              </w:rPr>
              <w:t xml:space="preserve">Подготовьте содержание научного доклада, который будет представлен на научном мероприятии. В этом тексте необходимо отразить основные идеи и результаты вашего исследования, четко сформулировать актуальность темы и её значение для соответствующей области знаний. Также следует включить обзор существующих исследований и анализ литературы по предмету, методологию, использованную в процессе работы, основные выводы и рекомендации, а также </w:t>
            </w:r>
            <w:r w:rsidRPr="00292093">
              <w:rPr>
                <w:rFonts w:ascii="Times New Roman" w:hAnsi="Times New Roman"/>
                <w:lang w:eastAsia="ar-SA"/>
              </w:rPr>
              <w:lastRenderedPageBreak/>
              <w:t>возможные направления для дальнейших исследований. Не забудьте учесть формат и требования, предъявляемые к докладам на данном мероприятии, а также соответствующим образом оформить список используемой литературы.</w:t>
            </w:r>
          </w:p>
        </w:tc>
      </w:tr>
      <w:tr w:rsidR="00ED45C2" w:rsidRPr="002507ED" w14:paraId="62D26AEE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D747CDF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3.</w:t>
            </w:r>
          </w:p>
        </w:tc>
        <w:tc>
          <w:tcPr>
            <w:tcW w:w="9356" w:type="dxa"/>
            <w:shd w:val="clear" w:color="auto" w:fill="auto"/>
          </w:tcPr>
          <w:p w14:paraId="78E77723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Систематизация собранного нормативного и фактического материала.</w:t>
            </w:r>
          </w:p>
        </w:tc>
      </w:tr>
      <w:tr w:rsidR="00ED45C2" w:rsidRPr="002507ED" w14:paraId="0EE1F688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D5D17FC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9356" w:type="dxa"/>
            <w:shd w:val="clear" w:color="auto" w:fill="auto"/>
          </w:tcPr>
          <w:p w14:paraId="376DEB20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отчета о прохождении практики.</w:t>
            </w:r>
          </w:p>
        </w:tc>
      </w:tr>
      <w:tr w:rsidR="00ED45C2" w:rsidRPr="002507ED" w14:paraId="10B70437" w14:textId="77777777" w:rsidTr="00827768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DBB72F6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9356" w:type="dxa"/>
            <w:shd w:val="clear" w:color="auto" w:fill="auto"/>
          </w:tcPr>
          <w:p w14:paraId="6B35F9A4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отчета по практике.</w:t>
            </w:r>
          </w:p>
        </w:tc>
      </w:tr>
    </w:tbl>
    <w:p w14:paraId="58295A5E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457C9E51" w14:textId="1B54CBDF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22D69D30" w14:textId="17E14C0E" w:rsidR="00C3533F" w:rsidRDefault="00150474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4832" behindDoc="0" locked="0" layoutInCell="1" allowOverlap="1" wp14:anchorId="0C43F18D" wp14:editId="79EA4758">
            <wp:simplePos x="0" y="0"/>
            <wp:positionH relativeFrom="column">
              <wp:posOffset>2415540</wp:posOffset>
            </wp:positionH>
            <wp:positionV relativeFrom="paragraph">
              <wp:posOffset>151765</wp:posOffset>
            </wp:positionV>
            <wp:extent cx="953770" cy="417195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15"/>
                    <a:stretch/>
                  </pic:blipFill>
                  <pic:spPr bwMode="auto">
                    <a:xfrm>
                      <a:off x="0" y="0"/>
                      <a:ext cx="95377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33F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Обучающийся индивидуальное задание получил</w:t>
      </w:r>
    </w:p>
    <w:p w14:paraId="392F7F31" w14:textId="77777777" w:rsidR="00150474" w:rsidRDefault="00150474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199040E1" w14:textId="678D6056" w:rsidR="00ED45C2" w:rsidRPr="001B7CBD" w:rsidRDefault="00ED45C2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150474" w:rsidRPr="0015047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150474" w:rsidRPr="002863F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Иванов Никола</w:t>
      </w:r>
      <w:r w:rsidR="00150474" w:rsidRPr="002507E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       ___________________________</w:t>
      </w:r>
    </w:p>
    <w:p w14:paraId="4E15B39B" w14:textId="61BCEEBB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</w:t>
      </w:r>
      <w:r w:rsidRPr="00107F1B">
        <w:rPr>
          <w:rFonts w:ascii="Times New Roman" w:eastAsia="Times New Roman" w:hAnsi="Times New Roman"/>
          <w:iCs/>
          <w:sz w:val="16"/>
          <w:szCs w:val="16"/>
          <w:lang w:eastAsia="ru-RU"/>
        </w:rPr>
        <w:t xml:space="preserve">          </w:t>
      </w:r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(</w:t>
      </w:r>
      <w:proofErr w:type="gramStart"/>
      <w:r>
        <w:rPr>
          <w:rFonts w:ascii="Times New Roman" w:eastAsia="Times New Roman" w:hAnsi="Times New Roman"/>
          <w:iCs/>
          <w:sz w:val="16"/>
          <w:szCs w:val="16"/>
          <w:lang w:eastAsia="ru-RU"/>
        </w:rPr>
        <w:t>ФИО)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</w:t>
      </w:r>
      <w:r w:rsidRPr="00107F1B">
        <w:rPr>
          <w:rFonts w:ascii="Times New Roman" w:eastAsia="Times New Roman" w:hAnsi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(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</w:p>
    <w:p w14:paraId="3198202B" w14:textId="7777777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3416E9D0" w14:textId="7832AC97" w:rsidR="00ED45C2" w:rsidRPr="001B7CBD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«</w:t>
      </w:r>
      <w:r w:rsidR="00150474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u w:val="single"/>
          <w:lang w:eastAsia="ru-RU"/>
        </w:rPr>
        <w:t>25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»</w:t>
      </w:r>
      <w:r w:rsidR="00150474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____</w:t>
      </w:r>
      <w:r w:rsidR="00150474" w:rsidRPr="0015047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150474" w:rsidRPr="00A07C3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мая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____ 20</w:t>
      </w:r>
      <w:r w:rsidR="00150474" w:rsidRPr="00150474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u w:val="single"/>
          <w:lang w:eastAsia="ru-RU"/>
        </w:rPr>
        <w:t>25</w:t>
      </w:r>
      <w:r w:rsidRPr="001B7CBD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г.</w:t>
      </w:r>
    </w:p>
    <w:p w14:paraId="6E14A262" w14:textId="10829D55" w:rsidR="00ED45C2" w:rsidRDefault="00ED45C2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51DAFCB0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b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b/>
          <w:color w:val="000000"/>
          <w:spacing w:val="-2"/>
          <w:sz w:val="24"/>
          <w:szCs w:val="24"/>
          <w:lang w:eastAsia="ru-RU"/>
        </w:rPr>
        <w:t>ПРИЛОЖЕНИЕ 1</w:t>
      </w:r>
    </w:p>
    <w:p w14:paraId="3EE22037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14:paraId="03FAC4A3" w14:textId="188F9ECB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iCs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b/>
          <w:iCs/>
          <w:color w:val="000000"/>
          <w:spacing w:val="-2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университет </w:t>
      </w:r>
      <w:r w:rsidRPr="00292093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  <w:lang w:eastAsia="ru-RU"/>
        </w:rPr>
        <w:t>«Синергия»</w:t>
      </w:r>
    </w:p>
    <w:p w14:paraId="46564ED9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14:paraId="781BA60F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факультет Информационных технологий</w:t>
      </w:r>
    </w:p>
    <w:p w14:paraId="57BE7560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292093" w:rsidRPr="00292093" w14:paraId="41E6600E" w14:textId="77777777" w:rsidTr="005078B1">
        <w:tc>
          <w:tcPr>
            <w:tcW w:w="3114" w:type="dxa"/>
            <w:shd w:val="clear" w:color="auto" w:fill="auto"/>
          </w:tcPr>
          <w:p w14:paraId="40A9BB51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Направление подготовки:</w:t>
            </w:r>
          </w:p>
        </w:tc>
        <w:tc>
          <w:tcPr>
            <w:tcW w:w="6797" w:type="dxa"/>
            <w:tcBorders>
              <w:bottom w:val="single" w:sz="4" w:space="0" w:color="auto"/>
            </w:tcBorders>
            <w:shd w:val="clear" w:color="auto" w:fill="auto"/>
          </w:tcPr>
          <w:p w14:paraId="4A83EB4A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b/>
                <w:i/>
                <w:color w:val="000000"/>
                <w:spacing w:val="-2"/>
                <w:sz w:val="24"/>
                <w:szCs w:val="24"/>
                <w:lang w:eastAsia="ru-RU"/>
              </w:rPr>
              <w:t>38.04.01 Экономика</w:t>
            </w:r>
          </w:p>
        </w:tc>
      </w:tr>
      <w:tr w:rsidR="00292093" w:rsidRPr="00292093" w14:paraId="3E6C9E6B" w14:textId="77777777" w:rsidTr="005078B1">
        <w:tc>
          <w:tcPr>
            <w:tcW w:w="3114" w:type="dxa"/>
            <w:shd w:val="clear" w:color="auto" w:fill="auto"/>
          </w:tcPr>
          <w:p w14:paraId="3DFFE1B0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6797" w:type="dxa"/>
            <w:tcBorders>
              <w:top w:val="single" w:sz="4" w:space="0" w:color="auto"/>
            </w:tcBorders>
            <w:shd w:val="clear" w:color="auto" w:fill="auto"/>
          </w:tcPr>
          <w:p w14:paraId="1C81E64B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292093" w:rsidRPr="00292093" w14:paraId="62DFC2FB" w14:textId="77777777" w:rsidTr="005078B1">
        <w:tc>
          <w:tcPr>
            <w:tcW w:w="3114" w:type="dxa"/>
            <w:shd w:val="clear" w:color="auto" w:fill="auto"/>
          </w:tcPr>
          <w:p w14:paraId="68063A2C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Профиль подготовки:</w:t>
            </w:r>
          </w:p>
        </w:tc>
        <w:tc>
          <w:tcPr>
            <w:tcW w:w="6797" w:type="dxa"/>
            <w:tcBorders>
              <w:bottom w:val="single" w:sz="4" w:space="0" w:color="auto"/>
            </w:tcBorders>
            <w:shd w:val="clear" w:color="auto" w:fill="auto"/>
          </w:tcPr>
          <w:p w14:paraId="51F298E1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b/>
                <w:i/>
                <w:color w:val="000000"/>
                <w:spacing w:val="-2"/>
                <w:sz w:val="24"/>
                <w:szCs w:val="24"/>
                <w:lang w:eastAsia="ru-RU"/>
              </w:rPr>
              <w:t>Цифровая экономика и искусственный интеллект</w:t>
            </w:r>
          </w:p>
        </w:tc>
      </w:tr>
      <w:tr w:rsidR="00292093" w:rsidRPr="00292093" w14:paraId="0CC839A7" w14:textId="77777777" w:rsidTr="005078B1">
        <w:tc>
          <w:tcPr>
            <w:tcW w:w="3114" w:type="dxa"/>
            <w:shd w:val="clear" w:color="auto" w:fill="auto"/>
          </w:tcPr>
          <w:p w14:paraId="3D480FD2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6797" w:type="dxa"/>
            <w:tcBorders>
              <w:top w:val="single" w:sz="4" w:space="0" w:color="auto"/>
            </w:tcBorders>
            <w:shd w:val="clear" w:color="auto" w:fill="auto"/>
          </w:tcPr>
          <w:p w14:paraId="1093AFB4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292093" w:rsidRPr="00292093" w14:paraId="0237EA43" w14:textId="77777777" w:rsidTr="005078B1">
        <w:tc>
          <w:tcPr>
            <w:tcW w:w="3114" w:type="dxa"/>
            <w:shd w:val="clear" w:color="auto" w:fill="auto"/>
          </w:tcPr>
          <w:p w14:paraId="7858640D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Квалификация выпускника:</w:t>
            </w:r>
          </w:p>
        </w:tc>
        <w:tc>
          <w:tcPr>
            <w:tcW w:w="6797" w:type="dxa"/>
            <w:tcBorders>
              <w:bottom w:val="single" w:sz="4" w:space="0" w:color="auto"/>
            </w:tcBorders>
            <w:shd w:val="clear" w:color="auto" w:fill="auto"/>
          </w:tcPr>
          <w:p w14:paraId="72034340" w14:textId="77777777" w:rsidR="00292093" w:rsidRPr="00292093" w:rsidRDefault="00292093" w:rsidP="00292093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292093">
              <w:rPr>
                <w:rFonts w:ascii="Times New Roman" w:eastAsia="Times New Roman" w:hAnsi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Магистр</w:t>
            </w:r>
          </w:p>
        </w:tc>
      </w:tr>
    </w:tbl>
    <w:p w14:paraId="3622B121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14:paraId="6BF21FF2" w14:textId="77777777" w:rsidR="00292093" w:rsidRPr="00292093" w:rsidRDefault="00292093" w:rsidP="0029209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b/>
          <w:color w:val="000000"/>
          <w:spacing w:val="-2"/>
          <w:sz w:val="24"/>
          <w:szCs w:val="24"/>
          <w:lang w:eastAsia="ru-RU"/>
        </w:rPr>
        <w:t>ТЕМЫ НАУЧНО-ИССЛЕДОВАТЕЛЬСКИХ РАБОТ</w:t>
      </w:r>
    </w:p>
    <w:p w14:paraId="42C07968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поддержки принятия управленческих решений промышленного предприятия (на материалах …указать предприятие)</w:t>
      </w:r>
    </w:p>
    <w:p w14:paraId="6CFE533C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бизнесом торговой организации (на материалах …указать предприятие)</w:t>
      </w:r>
    </w:p>
    <w:p w14:paraId="73CC176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финансовой деятельностью коммерческого банка (на материалах …указать предприятие)</w:t>
      </w:r>
    </w:p>
    <w:p w14:paraId="77ABFA3A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внешнеэкономической деятельностью центрального банка (на материалах …указать предприятие)</w:t>
      </w:r>
    </w:p>
    <w:p w14:paraId="1BAB7B7C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внутрихозяйственной деятельностью медицинской организации (на материалах …указать предприятие)</w:t>
      </w:r>
    </w:p>
    <w:p w14:paraId="1CACF3A1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валютными операциями коммерческого банка (на материалах …указать предприятие)</w:t>
      </w:r>
    </w:p>
    <w:p w14:paraId="320B2814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экономической информационной системы управления закупочными аукционами государственного предприятия (на материалах …указать предприятие)</w:t>
      </w:r>
    </w:p>
    <w:p w14:paraId="710D50C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финансовой службы предприятия (на материалах …указать предприятие)</w:t>
      </w:r>
    </w:p>
    <w:p w14:paraId="26E076AD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lastRenderedPageBreak/>
        <w:t>Анализ экономической эффективности и разработка решения (проекта) организации административно-хозяйственного облуживания предприятия (на материалах …указать предприятие)</w:t>
      </w:r>
    </w:p>
    <w:p w14:paraId="0C358DE9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экономической службы предприятия (на материалах …указать предприятие)</w:t>
      </w:r>
    </w:p>
    <w:p w14:paraId="7D91ECEC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реализации услуг предприятия (на материалах …указать предприятие)</w:t>
      </w:r>
    </w:p>
    <w:p w14:paraId="623B0C4C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реализации товаров (отдела продаж) предприятия (на материалах …указать предприятие)</w:t>
      </w:r>
    </w:p>
    <w:p w14:paraId="0E53B57A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закупочной деятельности предприятия (на материалах …указать предприятие)</w:t>
      </w:r>
    </w:p>
    <w:p w14:paraId="3C65B21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Анализ экономической эффективности и разработка решения (проекта) организации приема заявок от клиентов (клиентской службы) предприятия (на материалах …указать предприятие)</w:t>
      </w:r>
    </w:p>
    <w:p w14:paraId="246DA247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учёта нематериальных активов (на материалах …указать предприятие)</w:t>
      </w:r>
    </w:p>
    <w:p w14:paraId="1CF73EA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интеллектуальной собственностью (на материалах …указать предприятие)</w:t>
      </w:r>
    </w:p>
    <w:p w14:paraId="542C7E97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брэндом (на материалах …указать предприятие)</w:t>
      </w:r>
    </w:p>
    <w:p w14:paraId="4A01377A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промышленной безопасностью (на материалах …указать предприятие)</w:t>
      </w:r>
    </w:p>
    <w:p w14:paraId="2BBA2E3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информационной безопасностью (на материалах …указать предприятие)</w:t>
      </w:r>
    </w:p>
    <w:p w14:paraId="208CE21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метрологического обеспечения (на материалах …указать предприятие)</w:t>
      </w:r>
    </w:p>
    <w:p w14:paraId="57CA0623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внешними информационными ресурсами (на материалах …указать предприятие)</w:t>
      </w:r>
    </w:p>
    <w:p w14:paraId="7C5A43A1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внутренними информационными ресурсами (на материалах …указать предприятие)</w:t>
      </w:r>
    </w:p>
    <w:p w14:paraId="2DE16C4E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эффективности процесса делопроизводства (на материалах …указать предприятие)</w:t>
      </w:r>
    </w:p>
    <w:p w14:paraId="3C04A6B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управления персоналом (на материалах …указать предприятие)</w:t>
      </w:r>
    </w:p>
    <w:p w14:paraId="197C3457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подбора персонала (на материалах …указать предприятие)</w:t>
      </w:r>
    </w:p>
    <w:p w14:paraId="4CF0A520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аттестации персонала (на материалах …указать предприятие)</w:t>
      </w:r>
    </w:p>
    <w:p w14:paraId="46FBAD51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налогового учёта (на материалах …указать предприятие)</w:t>
      </w:r>
    </w:p>
    <w:p w14:paraId="4034DD7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бухгалтерского учёта (на материалах …указать предприятие)</w:t>
      </w:r>
    </w:p>
    <w:p w14:paraId="4720B3F6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финансового учёта (на материалах …указать предприятие)</w:t>
      </w:r>
    </w:p>
    <w:p w14:paraId="4CA4B1C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проекта повышения экономической эффективности учёта нематериальных активов (на материалах …указать предприятие)</w:t>
      </w:r>
    </w:p>
    <w:p w14:paraId="65449E64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и внедрение автоматизированной информационной системы для управления программой лояльности ПАО «Сбербанк России»</w:t>
      </w:r>
    </w:p>
    <w:p w14:paraId="147D5BA4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медицинской информационно-аналитической системы для автоматизации лечения пациентов</w:t>
      </w:r>
    </w:p>
    <w:p w14:paraId="283158FA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ETL-процессов для построения витрины данных и автоматизации отчетности по нотификации в банке</w:t>
      </w:r>
    </w:p>
    <w:p w14:paraId="082F43B8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lastRenderedPageBreak/>
        <w:t>Разработка и внедрение модели распознавания … (указать объект распознавания) на основе глубокого обучения</w:t>
      </w:r>
    </w:p>
    <w:p w14:paraId="1845959B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автоматизации процессов агентства по найму персонала</w:t>
      </w:r>
    </w:p>
    <w:p w14:paraId="408911C8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и внедрение BI системы для мониторинга процессов генерации нейросетей</w:t>
      </w:r>
    </w:p>
    <w:p w14:paraId="657C0184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портала внутренних нормативных документов ИТ-интегратора</w:t>
      </w:r>
    </w:p>
    <w:p w14:paraId="61531951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интернет-сервиса для автоматизации процессов станции технического обслуживания автомобилей</w:t>
      </w:r>
    </w:p>
    <w:p w14:paraId="4BFF15A3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Проект разработки информационной системы поддержки корпоративного обучения сотрудников предприятия в сфере </w:t>
      </w:r>
      <w:proofErr w:type="gram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…(</w:t>
      </w:r>
      <w:proofErr w:type="gram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указать сферу)</w:t>
      </w:r>
    </w:p>
    <w:p w14:paraId="13EDE68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автоматизированной системы принятия решений по кредитованию банковской организацией клиентов малого бизнеса</w:t>
      </w:r>
    </w:p>
    <w:p w14:paraId="28B2B559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прототипа информационной системы анализа соответствия компетенций кадров потребностям рынка труда субъектов РФ</w:t>
      </w:r>
    </w:p>
    <w:p w14:paraId="6AE3D00D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Исследование и разработка </w:t>
      </w:r>
      <w:proofErr w:type="spell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нейросетевых</w:t>
      </w:r>
      <w:proofErr w:type="spell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 алгоритмов на основе </w:t>
      </w:r>
      <w:proofErr w:type="spell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свёрточных</w:t>
      </w:r>
      <w:proofErr w:type="spell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 и капсульных нейронных сетей для распознавания рентгеновских снимков</w:t>
      </w:r>
    </w:p>
    <w:p w14:paraId="40B16FD2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и внедрение системы анализа репутации компании с применением глубоких нейронных сетей</w:t>
      </w:r>
    </w:p>
    <w:p w14:paraId="721B90B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портала внутренних нормативных документов ИТ-интегратора</w:t>
      </w:r>
    </w:p>
    <w:p w14:paraId="268CD7D7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интернет-сервиса для автоматизации процессов станции технического обслуживания автомобилей</w:t>
      </w:r>
    </w:p>
    <w:p w14:paraId="04410EAD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Проект разработки информационной системы поддержки корпоративного обучения сотрудников предприятия в сфере </w:t>
      </w:r>
      <w:proofErr w:type="gram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…(</w:t>
      </w:r>
      <w:proofErr w:type="gram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указать сферу)</w:t>
      </w:r>
    </w:p>
    <w:p w14:paraId="4EDCC5D5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автоматизированной системы принятия решений по кредитованию банковской организацией клиентов малого бизнеса</w:t>
      </w:r>
    </w:p>
    <w:p w14:paraId="069E650F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Проект разработки и внедрения прототипа информационной системы анализа соответствия компетенций кадров потребностям рынка труда субъектов РФ</w:t>
      </w:r>
    </w:p>
    <w:p w14:paraId="05979A6A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Исследование и разработка </w:t>
      </w:r>
      <w:proofErr w:type="spell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нейросетевых</w:t>
      </w:r>
      <w:proofErr w:type="spell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 алгоритмов на основе </w:t>
      </w:r>
      <w:proofErr w:type="spellStart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свёрточных</w:t>
      </w:r>
      <w:proofErr w:type="spellEnd"/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 xml:space="preserve"> и капсульных нейронных сетей для распознавания рентгеновских снимков</w:t>
      </w:r>
    </w:p>
    <w:p w14:paraId="240B7D32" w14:textId="77777777" w:rsidR="00292093" w:rsidRPr="00292093" w:rsidRDefault="00292093" w:rsidP="008977BD">
      <w:pPr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  <w:r w:rsidRPr="00292093"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  <w:t>Разработка и внедрение системы анализа репутации компании с применением глубоких нейронных сетей</w:t>
      </w:r>
    </w:p>
    <w:p w14:paraId="7DDA77ED" w14:textId="0F0BA43E" w:rsidR="00292093" w:rsidRDefault="00292093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4CA890CD" w14:textId="7E783000" w:rsidR="00292093" w:rsidRDefault="00292093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63D67C90" w14:textId="77777777" w:rsidR="00292093" w:rsidRPr="001B7CBD" w:rsidRDefault="00292093" w:rsidP="00AB6C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</w:pPr>
    </w:p>
    <w:p w14:paraId="28A670EE" w14:textId="77777777" w:rsidR="00ED45C2" w:rsidRDefault="00ED45C2" w:rsidP="00AB6CFA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br w:type="page"/>
      </w:r>
    </w:p>
    <w:p w14:paraId="4F739661" w14:textId="77777777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C31BF7" wp14:editId="03148862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F749" id="Прямая соединительная линия 2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8688" behindDoc="0" locked="0" layoutInCell="1" allowOverlap="1" wp14:anchorId="45C0CD2D" wp14:editId="108C0C52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1B393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</w:t>
      </w:r>
    </w:p>
    <w:p w14:paraId="66C2E325" w14:textId="15E1D7B0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«МОСКОВСКИЙ УНИВЕРСИТЕТ «СИНЕРГИЯ»</w:t>
      </w:r>
    </w:p>
    <w:p w14:paraId="5D90ECFD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E49C03B" w14:textId="77777777" w:rsidR="00AB6CFA" w:rsidRPr="00AB6CFA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AB6CF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Информационных технологий</w:t>
      </w:r>
    </w:p>
    <w:p w14:paraId="7E6073D1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факультета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/ института</w:t>
      </w:r>
      <w:r w:rsidRPr="002507ED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)</w:t>
      </w:r>
    </w:p>
    <w:p w14:paraId="554817B4" w14:textId="77777777" w:rsidR="00AB6CFA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2249E95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/специальность: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38.04.01 Экономика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_______________</w:t>
      </w:r>
    </w:p>
    <w:p w14:paraId="51E47C11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(код и наименование направления подготовки /специальности)</w:t>
      </w:r>
    </w:p>
    <w:p w14:paraId="45786C06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Профиль/специализация: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Цифровая экономика и искусственный интеллект</w:t>
      </w:r>
      <w:r>
        <w:rPr>
          <w:rFonts w:ascii="Times New Roman" w:eastAsia="Times New Roman" w:hAnsi="Times New Roman"/>
          <w:sz w:val="24"/>
          <w:szCs w:val="28"/>
          <w:u w:val="single"/>
          <w:lang w:eastAsia="ru-RU"/>
        </w:rPr>
        <w:t>_____</w:t>
      </w:r>
      <w:r w:rsidRPr="00AB6951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37D4F67A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(наименование профиля/специализации)</w:t>
      </w:r>
    </w:p>
    <w:p w14:paraId="00006710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B6951">
        <w:rPr>
          <w:rFonts w:ascii="Times New Roman" w:eastAsia="Times New Roman" w:hAnsi="Times New Roman"/>
          <w:b/>
          <w:sz w:val="24"/>
          <w:szCs w:val="24"/>
          <w:lang w:eastAsia="ru-RU"/>
        </w:rPr>
        <w:t>Форма обучения:</w:t>
      </w:r>
      <w:r w:rsidRPr="00AB695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5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очная_____________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_____________________________________</w:t>
      </w:r>
      <w:r w:rsidRPr="00AB6951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</w:p>
    <w:p w14:paraId="2A7E81E4" w14:textId="77777777" w:rsidR="00AB6951" w:rsidRPr="00AB6951" w:rsidRDefault="00AB6951" w:rsidP="00AB6951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AB6951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(очная, очно-заочная, заочная)</w:t>
      </w:r>
    </w:p>
    <w:p w14:paraId="522A5C05" w14:textId="77777777" w:rsidR="00AB6CFA" w:rsidRDefault="00AB6CFA" w:rsidP="000A2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08DAC63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1B11A7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7811CA5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2507ED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Отчет </w:t>
      </w:r>
    </w:p>
    <w:p w14:paraId="4F34ABC6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14:paraId="32AEAFDC" w14:textId="2E6ED1FE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="005952DB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ПРОИЗВОДСТВЕННОЙ</w:t>
      </w:r>
      <w:r w:rsidRPr="00AB6CFA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 xml:space="preserve"> ПРАКТИКЕ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</w:p>
    <w:p w14:paraId="729D5818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(вид практики) </w:t>
      </w:r>
    </w:p>
    <w:p w14:paraId="09C7D8C4" w14:textId="790ECB0A" w:rsidR="00AB6951" w:rsidRPr="00AB6951" w:rsidRDefault="00B07D43" w:rsidP="00AB69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B07D43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Научно-исследовательская работа</w:t>
      </w:r>
    </w:p>
    <w:p w14:paraId="36CDB988" w14:textId="4E7A739D" w:rsidR="00ED45C2" w:rsidRPr="002507ED" w:rsidRDefault="00AB6CFA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AB6CFA">
        <w:rPr>
          <w:rFonts w:ascii="Times New Roman" w:eastAsia="Times New Roman" w:hAnsi="Times New Roman"/>
          <w:b/>
          <w:sz w:val="28"/>
          <w:szCs w:val="28"/>
          <w:vertAlign w:val="superscript"/>
          <w:lang w:eastAsia="ru-RU"/>
        </w:rPr>
        <w:t xml:space="preserve"> </w:t>
      </w:r>
      <w:r w:rsidR="00ED45C2" w:rsidRPr="002507E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(тип практики) </w:t>
      </w:r>
    </w:p>
    <w:p w14:paraId="0D537904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5D9097A" w14:textId="2F1A4938" w:rsidR="0037295A" w:rsidRPr="0037295A" w:rsidRDefault="00925ABD" w:rsidP="003729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="0037295A" w:rsidRPr="0037295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семестр</w:t>
      </w:r>
    </w:p>
    <w:p w14:paraId="5656436D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665968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4D4C8E" w14:textId="77777777" w:rsidR="00ED45C2" w:rsidRPr="002507ED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7DEF1372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B94E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A97B762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09630079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3615DB9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958A63" w14:textId="2014232C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  <w:r w:rsidR="00150474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 xml:space="preserve">                       </w:t>
            </w:r>
            <w:r w:rsidR="00150474" w:rsidRPr="005D11E2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Иванов Никола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AFF10" w14:textId="6D2908C6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47CF79" w14:textId="3F960276" w:rsidR="00ED45C2" w:rsidRPr="004E4C9F" w:rsidRDefault="00150474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706880" behindDoc="0" locked="0" layoutInCell="1" allowOverlap="1" wp14:anchorId="62DA9FE4" wp14:editId="4E9FB039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201930</wp:posOffset>
                  </wp:positionV>
                  <wp:extent cx="953770" cy="417195"/>
                  <wp:effectExtent l="0" t="0" r="0" b="190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615"/>
                          <a:stretch/>
                        </pic:blipFill>
                        <pic:spPr bwMode="auto">
                          <a:xfrm>
                            <a:off x="0" y="0"/>
                            <a:ext cx="953770" cy="417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45C2"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7E4F0336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9E8F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7FBED07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C10B73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0EF75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383B3929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68"/>
        <w:gridCol w:w="3989"/>
        <w:gridCol w:w="508"/>
        <w:gridCol w:w="2441"/>
      </w:tblGrid>
      <w:tr w:rsidR="00ED45C2" w:rsidRPr="002507ED" w14:paraId="5CE9F384" w14:textId="77777777" w:rsidTr="00827768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CAE30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28834E8A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5068DB93" w14:textId="77777777" w:rsidR="00ED45C2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Ответственное лицо </w:t>
            </w:r>
          </w:p>
          <w:p w14:paraId="61BC6F44" w14:textId="77777777" w:rsidR="00ED45C2" w:rsidRPr="004E4C9F" w:rsidRDefault="00ED45C2" w:rsidP="00AB6CFA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от Профильной организации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056DE1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512FA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ind w:firstLineChars="100" w:firstLine="200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C5CA2D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color w:val="000080"/>
                <w:sz w:val="20"/>
                <w:szCs w:val="20"/>
                <w:lang w:eastAsia="ru-RU"/>
              </w:rPr>
              <w:t> </w:t>
            </w:r>
          </w:p>
        </w:tc>
      </w:tr>
      <w:tr w:rsidR="00ED45C2" w:rsidRPr="002507ED" w14:paraId="46C690C5" w14:textId="77777777" w:rsidTr="00827768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0009F" w14:textId="77777777" w:rsidR="00ED45C2" w:rsidRPr="005C689C" w:rsidRDefault="005C689C" w:rsidP="00AB6C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C689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М.П. (при наличии)</w:t>
            </w: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A949C4B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ФИО</w:t>
            </w: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3CBC7E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00C" w14:textId="77777777" w:rsidR="00ED45C2" w:rsidRPr="004E4C9F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</w:pPr>
            <w:r w:rsidRPr="004E4C9F">
              <w:rPr>
                <w:rFonts w:ascii="Times New Roman" w:eastAsia="Times New Roman" w:hAnsi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4AACA9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CE36530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AADB89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CBC86F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793070C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E825C95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A26987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5B4135A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5742C8" w14:textId="77777777" w:rsidR="00ED45C2" w:rsidRDefault="00ED45C2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839F6CA" w14:textId="554977FB" w:rsidR="00ED45C2" w:rsidRDefault="00ED45C2" w:rsidP="00FC31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Москва 20</w:t>
      </w:r>
      <w:r w:rsidRPr="002507E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150474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25</w:t>
      </w:r>
      <w:r w:rsidRPr="002507E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b/>
          <w:sz w:val="24"/>
          <w:szCs w:val="24"/>
          <w:lang w:eastAsia="ru-RU"/>
        </w:rPr>
        <w:t>г.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p w14:paraId="46EA8E60" w14:textId="01769539" w:rsidR="00ED45C2" w:rsidRPr="00FD7542" w:rsidRDefault="00AB6CFA" w:rsidP="00AB6CFA">
      <w:pPr>
        <w:pStyle w:val="a8"/>
        <w:widowControl/>
        <w:shd w:val="clear" w:color="auto" w:fill="FFFFFF"/>
        <w:tabs>
          <w:tab w:val="left" w:pos="-7797"/>
        </w:tabs>
        <w:adjustRightInd w:val="0"/>
        <w:ind w:left="390" w:firstLine="0"/>
        <w:jc w:val="center"/>
        <w:rPr>
          <w:b/>
          <w:color w:val="000000"/>
          <w:spacing w:val="-1"/>
          <w:sz w:val="24"/>
          <w:szCs w:val="24"/>
          <w:lang w:val="ru-RU" w:eastAsia="ru-RU"/>
        </w:rPr>
      </w:pPr>
      <w:r>
        <w:rPr>
          <w:b/>
          <w:sz w:val="24"/>
          <w:szCs w:val="24"/>
          <w:lang w:val="ru-RU" w:eastAsia="ru-RU"/>
        </w:rPr>
        <w:lastRenderedPageBreak/>
        <w:t>П</w:t>
      </w:r>
      <w:proofErr w:type="spellStart"/>
      <w:r w:rsidRPr="00FD7542">
        <w:rPr>
          <w:b/>
          <w:sz w:val="24"/>
          <w:szCs w:val="24"/>
          <w:lang w:eastAsia="ru-RU"/>
        </w:rPr>
        <w:t>рактичес</w:t>
      </w:r>
      <w:r w:rsidRPr="00FD7542">
        <w:rPr>
          <w:b/>
          <w:sz w:val="24"/>
          <w:szCs w:val="24"/>
          <w:lang w:val="ru-RU" w:eastAsia="ru-RU"/>
        </w:rPr>
        <w:t>кие</w:t>
      </w:r>
      <w:proofErr w:type="spellEnd"/>
      <w:r w:rsidR="00ED45C2" w:rsidRPr="00FD7542">
        <w:rPr>
          <w:b/>
          <w:sz w:val="24"/>
          <w:szCs w:val="24"/>
          <w:lang w:eastAsia="ru-RU"/>
        </w:rPr>
        <w:t xml:space="preserve"> кейс</w:t>
      </w:r>
      <w:r w:rsidR="00ED45C2" w:rsidRPr="00FD7542">
        <w:rPr>
          <w:b/>
          <w:sz w:val="24"/>
          <w:szCs w:val="24"/>
          <w:lang w:val="ru-RU" w:eastAsia="ru-RU"/>
        </w:rPr>
        <w:t>ы</w:t>
      </w:r>
      <w:r w:rsidR="00ED45C2" w:rsidRPr="00FD7542">
        <w:rPr>
          <w:b/>
          <w:sz w:val="24"/>
          <w:szCs w:val="24"/>
          <w:lang w:eastAsia="ru-RU"/>
        </w:rPr>
        <w:t>-задач</w:t>
      </w:r>
      <w:r w:rsidR="00ED45C2" w:rsidRPr="00FD7542">
        <w:rPr>
          <w:b/>
          <w:sz w:val="24"/>
          <w:szCs w:val="24"/>
          <w:lang w:val="ru-RU" w:eastAsia="ru-RU"/>
        </w:rPr>
        <w:t>и</w:t>
      </w:r>
      <w:r w:rsidR="00ED45C2" w:rsidRPr="00FD7542">
        <w:rPr>
          <w:b/>
          <w:sz w:val="24"/>
          <w:szCs w:val="24"/>
          <w:lang w:eastAsia="ru-RU"/>
        </w:rPr>
        <w:t>, необходимы</w:t>
      </w:r>
      <w:r w:rsidR="00ED45C2" w:rsidRPr="00FD7542">
        <w:rPr>
          <w:b/>
          <w:sz w:val="24"/>
          <w:szCs w:val="24"/>
          <w:lang w:val="ru-RU" w:eastAsia="ru-RU"/>
        </w:rPr>
        <w:t>е</w:t>
      </w:r>
      <w:r w:rsidR="00ED45C2" w:rsidRPr="00FD7542">
        <w:rPr>
          <w:b/>
          <w:sz w:val="24"/>
          <w:szCs w:val="24"/>
          <w:lang w:eastAsia="ru-RU"/>
        </w:rPr>
        <w:t xml:space="preserve"> для оценки знаний, умений, навыков и (или) опыта деятельности по итогам </w:t>
      </w:r>
      <w:r w:rsidR="00ED45C2" w:rsidRPr="00FD7542">
        <w:rPr>
          <w:b/>
          <w:color w:val="000000"/>
          <w:spacing w:val="-1"/>
          <w:sz w:val="24"/>
          <w:szCs w:val="24"/>
          <w:lang w:eastAsia="ru-RU"/>
        </w:rPr>
        <w:t>практики</w:t>
      </w:r>
      <w:r w:rsidR="00ED45C2">
        <w:rPr>
          <w:b/>
          <w:color w:val="000000"/>
          <w:spacing w:val="-1"/>
          <w:sz w:val="24"/>
          <w:szCs w:val="24"/>
          <w:lang w:val="ru-RU" w:eastAsia="ru-RU"/>
        </w:rPr>
        <w:t xml:space="preserve"> </w:t>
      </w:r>
    </w:p>
    <w:p w14:paraId="2F64D44A" w14:textId="77777777" w:rsidR="00ED45C2" w:rsidRDefault="00ED45C2" w:rsidP="00AB6CFA">
      <w:pPr>
        <w:shd w:val="clear" w:color="auto" w:fill="FFFFFF"/>
        <w:tabs>
          <w:tab w:val="left" w:pos="-7797"/>
        </w:tabs>
        <w:adjustRightInd w:val="0"/>
        <w:rPr>
          <w:b/>
          <w:color w:val="000000"/>
          <w:spacing w:val="-1"/>
          <w:sz w:val="24"/>
          <w:szCs w:val="24"/>
          <w:lang w:eastAsia="ru-RU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938"/>
      </w:tblGrid>
      <w:tr w:rsidR="00ED45C2" w:rsidRPr="002507ED" w14:paraId="0DDBE570" w14:textId="77777777" w:rsidTr="00827768">
        <w:trPr>
          <w:tblHeader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4A30E570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0DEC943" w14:textId="77777777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Подробные ответы обучающегося на практические кейсы-задачи</w:t>
            </w:r>
          </w:p>
        </w:tc>
      </w:tr>
      <w:tr w:rsidR="00ED45C2" w:rsidRPr="002507ED" w14:paraId="1DA70F5D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7FDA1D9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Кейс-задача № 1</w:t>
            </w:r>
          </w:p>
        </w:tc>
        <w:tc>
          <w:tcPr>
            <w:tcW w:w="7938" w:type="dxa"/>
            <w:shd w:val="clear" w:color="auto" w:fill="auto"/>
          </w:tcPr>
          <w:p w14:paraId="61E32E59" w14:textId="77777777" w:rsidR="00AF319E" w:rsidRDefault="00AF319E" w:rsidP="00AF319E">
            <w:pPr>
              <w:shd w:val="clear" w:color="auto" w:fill="FFFFFF"/>
              <w:autoSpaceDE w:val="0"/>
              <w:autoSpaceDN w:val="0"/>
              <w:adjustRightInd w:val="0"/>
              <w:spacing w:before="100" w:beforeAutospacing="1" w:after="120" w:line="240" w:lineRule="auto"/>
              <w:jc w:val="both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C21F06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Направление исследования:</w:t>
            </w:r>
            <w:r w:rsidRPr="00DF3EF4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</w:p>
          <w:p w14:paraId="6375E7F8" w14:textId="60EAE7C6" w:rsidR="00AF319E" w:rsidRPr="00685B36" w:rsidRDefault="00AF319E" w:rsidP="00AF319E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 w:rsidRPr="00685B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Исследование</w:t>
            </w:r>
            <w:r w:rsidRPr="009914C2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 и разработка </w:t>
            </w:r>
            <w:proofErr w:type="spellStart"/>
            <w:r w:rsidRPr="009914C2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нейросетевых</w:t>
            </w:r>
            <w:proofErr w:type="spellEnd"/>
            <w:r w:rsidRPr="009914C2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 алгоритмов на основе </w:t>
            </w:r>
            <w:proofErr w:type="spellStart"/>
            <w:r w:rsidRPr="009914C2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9914C2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 и капсульных нейронных сетей для распознавания рентгеновских снимков</w:t>
            </w:r>
            <w:r w:rsidRPr="00685B36">
              <w:rPr>
                <w:rFonts w:ascii="Times New Roman" w:eastAsia="Times New Roman" w:hAnsi="Times New Roman"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555CA38B" w14:textId="32ABC7DD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Введение в область исследования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5DFAFEE2" w14:textId="7777777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Анализ рентгеновских снимков с помощью искусственного интеллекта представляет собой ключевое направление цифровой медицины, где эффективность и точность диагностики напрямую зависят от способности алгоритмов выявлять даже минимальные визуальные аномалии. Традиционные методы требуют высокой квалификации врачей и значительных временных затрат. Развитие глубоких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нейросетевых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моделей, прежде всего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капсульных, открывает путь к созданию интеллектуальных систем диагностики, способных частично автоматизировать процесс распознавания патологий.</w:t>
            </w:r>
          </w:p>
          <w:p w14:paraId="011119D1" w14:textId="328D29D5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Свёрточные</w:t>
            </w:r>
            <w:proofErr w:type="spellEnd"/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 xml:space="preserve"> нейронные сети: возможности и ограничения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0818281E" w14:textId="4937F118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Свёрточные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 стали основным инструментом анализа медицинских изображений благодаря своей способности автоматически извлекать признаки различного уровня абстракции. Они активно используются в задачах детекции пневмонии, опухолей, трещин костей и других патологий. Исследования Иванова и Петрова (2020), посвящённые применению архитектур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VGG для классификации рентгеновских снимков, а также работы Морозовой и Захарова (2021), связанные с анализом медицинских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датасетов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использованием глубоких нейронных сетей, демонстрируют, что даже базовые архитектуры при корректной настройке показывают высокую точность классификации на медицинских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датасетах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1C7BB6D" w14:textId="7777777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Тем не менее, CNN имеют фундаментальный архитектурный недостаток: они теряют информацию о пространственном расположении признаков вследствие использования операций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субдискретизации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pooling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). Это приводит к тому, что сеть не может надёжно различать структуры, отличающиеся только взаимным расположением элементов, что критично для медицины, где важна каждая деталь. Также отмечается их чувствительность к поворотам, масштабированию и другим геометрическим трансформациям.</w:t>
            </w:r>
          </w:p>
          <w:p w14:paraId="066E103E" w14:textId="6C8A99BB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Капсульные нейронные сети: новая парадигма в медицинском анализе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4771C8DE" w14:textId="29FE489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Капсульные нейронные сети, предложенные Сабуром, Хинтоном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Фанделсом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(2017) в работе по разработке архитектур для сохранения пространственной информации, были созданы как альтернатива CNN с целью устранения ограничений, связанных с потерей информации о позе и ориентации объектов. В отличие от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слоёв, капсулы представляют признаки не как скаляры, а как векторные объекты, что </w:t>
            </w: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позволяет сохранять больше информации о частях изображения и их взаимосвязи. Механизм динамической маршрутизации между капсулами даёт возможность обучаемой системе выявлять иерархическую структуру объектов — от мелких признаков до целостных форм.</w:t>
            </w:r>
          </w:p>
          <w:p w14:paraId="7333C087" w14:textId="7777777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Согласно исследованию Сидорова (2019), посвящённому устойчивости капсульных сетей при ограниченных данных, такие сети демонстрируют превосходную производительность в условиях малого объёма тренировочных данных. Федоров (2021) в работе по диагностике пневмонии с использованием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показал, что эти сети позволяют увеличить точность по сравнению с аналогичной CNN-моделью при одинаковом наборе данных. Основными ограничениями таких сетей на сегодняшний день остаются высокая вычислительная сложность и нестабильность при обучении на сложных медицинских изображениях.</w:t>
            </w:r>
          </w:p>
          <w:p w14:paraId="236DF554" w14:textId="41A48B0C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Гибридные архитектуры: объединение преимуществ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4C695BC6" w14:textId="7777777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Актуальной исследовательской тенденцией стало комбинирование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капсульных нейронных сетей. Подход, при котором CNN используется как экстрактор признаков, а капсульные блоки анализируют их пространственные взаимосвязи, даёт синергетический эффект. Так, Петрова и Смирнов (2021) в исследовании, посвящённом интеграции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EfficientNet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капсульными модулями, реализовали архитектуру, которая обеспечила заметное повышение точности классификации при умеренном росте вычислительных затрат. Подобные гибридные схемы позволяют объединить вычислительную эффективность CNN и аналитическую точность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00F2A6FB" w14:textId="1C389478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Современные тренды и перспективные направления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77FC9BCF" w14:textId="7D98892B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Исследования последних лет акцентируют внимание на повышении интерпретируемости моделей, что критично для использования ИИ в клинической практике. Возрастающий интерес вызывает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explainable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E371C"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AI —</w:t>
            </w: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подход, при котором модель не только выдаёт результат, но и объясняет, на основе каких признаков он был получен. Это особенно важно при применении капсульных сетей, чья векторная структура может быть интерпретирована более прозрачно, чем выходы традиционных CNN.</w:t>
            </w:r>
          </w:p>
          <w:p w14:paraId="30F24FFC" w14:textId="55598D05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Заметна также тенденция к использованию лёгких архитектур (MobileNetV3, EfficientNet-B0) в медицинских приложениях. В связке с капсульными слоями они позволяют строить точные и при этом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ресурсоэффективные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модели. Другая важная область — использование частично размеченных данных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semi-supervised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обучения, что даёт возможность расширить применимость моделей в условиях дефицита аннотированных изображений.</w:t>
            </w:r>
          </w:p>
          <w:p w14:paraId="5AF33842" w14:textId="6783CBD6" w:rsidR="00E249C4" w:rsidRPr="00E249C4" w:rsidRDefault="00E249C4" w:rsidP="000270EC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Проблемные зоны и исследовательские пробелы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3FC22148" w14:textId="77777777" w:rsidR="00E249C4" w:rsidRPr="00E249C4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Анализ литературы указывает на несколько ключевых дефицитов. Во-первых, отсутствует достаточное количество исследований, в которых бы сравнивались CNN,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их гибриды на крупных и разнообразных медицинских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датасетах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Во-вторых, существует проблема вычислительной </w:t>
            </w: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избыточности капсульных моделей, что ограничивает их практическое применение в клиниках с ограниченными ресурсами. Также недооценена тема интеграции таких моделей в реальные клинические интерфейсы, где важна не только точность, но и объяснимость, прозрачность работы алгоритма, соответствие нормам безопасности и совместимость с медицинскими информационными системами.</w:t>
            </w:r>
          </w:p>
          <w:p w14:paraId="6836E975" w14:textId="0FF896F8" w:rsidR="00ED45C2" w:rsidRPr="00560B55" w:rsidRDefault="00E249C4" w:rsidP="000270EC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Необходимо также создание общедоступных библиотек и инструментов для валидации нейросетей на медицинских изображениях, включая поддержание единых метрик, а также тестирование на устойчивость, генерализацию и клиническую значимость результатов.</w:t>
            </w:r>
          </w:p>
        </w:tc>
      </w:tr>
      <w:tr w:rsidR="00E249C4" w:rsidRPr="002507ED" w14:paraId="769AA603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D051ECE" w14:textId="77777777" w:rsidR="00E249C4" w:rsidRPr="00560B55" w:rsidRDefault="00E249C4" w:rsidP="00E249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Кейс-задача № 2</w:t>
            </w:r>
          </w:p>
        </w:tc>
        <w:tc>
          <w:tcPr>
            <w:tcW w:w="7938" w:type="dxa"/>
            <w:shd w:val="clear" w:color="auto" w:fill="auto"/>
          </w:tcPr>
          <w:p w14:paraId="2BB4D5C8" w14:textId="462FB479" w:rsidR="003D7C94" w:rsidRPr="003D7C94" w:rsidRDefault="003D7C9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Общая экономическая характеристика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537A1500" w14:textId="3CD58569" w:rsidR="003D7C94" w:rsidRPr="003D7C94" w:rsidRDefault="003D7C9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Компания </w:t>
            </w: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MedicVision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инновационный IT-центр, специализирующийся на разработке и внедрении решений на базе машинного обучения для анализа медицинских изображений (рентген, КТ, МРТ). Основная деятельность направлена на сотрудничество с государственными учреждениями здравоохранения, частными медицинскими клиниками и научно-исследовательскими институтами (НИИ) в формате B2B и B2G. </w:t>
            </w: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MedicVision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предлагает автоматизированные системы диагностики на основе искусственного интеллекта (ИИ), которые дополняют врачебную экспертизу, повышая точность и скорость интерпретации медицинских данных.</w:t>
            </w:r>
          </w:p>
          <w:p w14:paraId="0D847573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Ключевые направления деятельности:</w:t>
            </w:r>
          </w:p>
          <w:p w14:paraId="2D9A6517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Разработка ML-моделей для автоматической классификации и детекции патологий на медицинских изображениях.</w:t>
            </w:r>
          </w:p>
          <w:p w14:paraId="1724F28F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 xml:space="preserve">Предоставление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SaaS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>-платформы для удалённой диагностики и интеграции с медицинскими информационными системами (PACS/RIS).</w:t>
            </w:r>
          </w:p>
          <w:p w14:paraId="7F7A0B32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Консалтинг по цифровизации радиологических отделений и обучению персонала работе с ИИ.</w:t>
            </w:r>
          </w:p>
          <w:p w14:paraId="080C86A9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Финансовая модель предполагает доходы от:</w:t>
            </w:r>
          </w:p>
          <w:p w14:paraId="6396C0DB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Долгосрочных контрактов с клиниками и государственными структурами.</w:t>
            </w:r>
          </w:p>
          <w:p w14:paraId="29718BFE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 xml:space="preserve">Подписок на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SaaS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>-платформу для доступа к ИИ-системам.</w:t>
            </w:r>
          </w:p>
          <w:p w14:paraId="04146179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Консультационных услуг по внедрению ИИ в медицинские процессы.</w:t>
            </w:r>
          </w:p>
          <w:p w14:paraId="1CEC1C67" w14:textId="77777777" w:rsidR="003D7C94" w:rsidRPr="003D7C94" w:rsidRDefault="003D7C9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Модель предусматривает умеренные капитальные затраты на старте за счёт использования облачных вычислений и масштабируемости ML-решений. Ожидается высокая маржинальность благодаря автоматизации диагностики и расширению партнёрской сети.</w:t>
            </w:r>
          </w:p>
          <w:p w14:paraId="290A4CCC" w14:textId="2F2B56BB" w:rsidR="003D7C94" w:rsidRPr="003D7C94" w:rsidRDefault="003D7C9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Производственные и бизнес-процессы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0B30FC7D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бизнес-процессы </w:t>
            </w: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MedicVision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</w:p>
          <w:p w14:paraId="7152FABC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Приём медицинских изображений от партнёров через защищённый API.</w:t>
            </w:r>
          </w:p>
          <w:p w14:paraId="1769E866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lastRenderedPageBreak/>
              <w:t>Автоматическая предобработка снимков (нормализация, аугментация, улучшение контрастности).</w:t>
            </w:r>
          </w:p>
          <w:p w14:paraId="55054C52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Анализ изображений с использованием ML-моделей для классификации и локализации патологий.</w:t>
            </w:r>
          </w:p>
          <w:p w14:paraId="474DD9A1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Валидация результатов врачами-рентгенологами для обеспечения точности.</w:t>
            </w:r>
          </w:p>
          <w:p w14:paraId="10A2C84A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Формирование диагностических заключений и их интеграция в системы заказчиков.</w:t>
            </w:r>
          </w:p>
          <w:p w14:paraId="4FEA6758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Цифровая платформа </w:t>
            </w: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MedicVision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включает:</w:t>
            </w:r>
          </w:p>
          <w:p w14:paraId="6E8B781A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Интеграцию с PACS/RIS для бесшовного обмена данными.</w:t>
            </w:r>
          </w:p>
          <w:p w14:paraId="778B752D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Облачный интерфейс для доступа к ИИ-моделям.</w:t>
            </w:r>
          </w:p>
          <w:p w14:paraId="3C1B49BE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Модуль обучения персонала клиник работе с ИИ-инструментами.</w:t>
            </w:r>
          </w:p>
          <w:p w14:paraId="7DE8C461" w14:textId="77777777" w:rsidR="003D7C94" w:rsidRPr="003D7C94" w:rsidRDefault="003D7C9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Компания активно сотрудничает с НИИ для проведения R&amp;D-проектов, направленных на улучшение ML-моделей. Особое внимание уделяется </w:t>
            </w: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дообучению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моделей на локальных данных для адаптации к региональным особенностям и стандартам визуализации.</w:t>
            </w:r>
          </w:p>
          <w:p w14:paraId="65C2AC94" w14:textId="2CAB166E" w:rsidR="003D7C94" w:rsidRPr="003D7C94" w:rsidRDefault="003D7C9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Программная и аппаратная архитектура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7863A6F8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Аппаратная инфраструктура:</w:t>
            </w:r>
          </w:p>
          <w:p w14:paraId="220965F1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 xml:space="preserve">Облачная инфраструктура на базе дата-центров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Tier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III с использованием GPU (например, NVIDIA A100) для обучения и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инференса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ML-моделей.</w:t>
            </w:r>
          </w:p>
          <w:p w14:paraId="5D988D1D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Лёгкие клиентские терминалы в медицинских учреждениях для доступа к платформе с минимальной локальной обработкой.</w:t>
            </w:r>
          </w:p>
          <w:p w14:paraId="406A8513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стек:</w:t>
            </w:r>
          </w:p>
          <w:p w14:paraId="51800730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proofErr w:type="spellStart"/>
            <w:r w:rsidRPr="003D7C94">
              <w:rPr>
                <w:sz w:val="24"/>
                <w:szCs w:val="24"/>
                <w:lang w:eastAsia="ru-RU"/>
              </w:rPr>
              <w:t>PyTorch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для разработки и обучения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нейросетевых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моделей.</w:t>
            </w:r>
          </w:p>
          <w:p w14:paraId="37A09BBF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proofErr w:type="spellStart"/>
            <w:r w:rsidRPr="003D7C94">
              <w:rPr>
                <w:sz w:val="24"/>
                <w:szCs w:val="24"/>
                <w:lang w:eastAsia="ru-RU"/>
              </w:rPr>
              <w:t>Docker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Kubernetes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для масштабируемого развертывания в облаке.</w:t>
            </w:r>
          </w:p>
          <w:p w14:paraId="2783CA07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MONAI для обработки медицинских изображений.</w:t>
            </w:r>
          </w:p>
          <w:p w14:paraId="05EA27A4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proofErr w:type="spellStart"/>
            <w:r w:rsidRPr="003D7C94">
              <w:rPr>
                <w:sz w:val="24"/>
                <w:szCs w:val="24"/>
                <w:lang w:eastAsia="ru-RU"/>
              </w:rPr>
              <w:t>MLFlow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Prometheus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Grafana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для мониторинга качества моделей.</w:t>
            </w:r>
          </w:p>
          <w:p w14:paraId="02FF81CB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Хранилище данных с поддержкой DICOM-стандарта.</w:t>
            </w:r>
          </w:p>
          <w:p w14:paraId="1F22F99A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 xml:space="preserve">Веб-интерфейс с модулем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explainable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AI (например,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Grad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>-CAM) для визуализации зон внимания модели и автоматической генерации отчётов.</w:t>
            </w:r>
          </w:p>
          <w:p w14:paraId="1BCE4CE9" w14:textId="77777777" w:rsidR="003D7C94" w:rsidRPr="003D7C94" w:rsidRDefault="003D7C9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Разрабатываются инструменты пред- и постобработки изображений, включая нормализацию, аугментацию и выравнивание снимков для повышения качества анализа.</w:t>
            </w:r>
          </w:p>
          <w:p w14:paraId="54694775" w14:textId="3A885347" w:rsidR="003D7C94" w:rsidRPr="003D7C94" w:rsidRDefault="003D7C9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Ключевые узкие места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65E731E9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Технологические вызовы:</w:t>
            </w:r>
          </w:p>
          <w:p w14:paraId="7172B2C0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Высокая вычислительная нагрузка при использовании капсульных нейросетей (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CapsNet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>) для трёхмерных данных (КТ, МРТ).</w:t>
            </w:r>
          </w:p>
          <w:p w14:paraId="58405A4C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lastRenderedPageBreak/>
              <w:t xml:space="preserve">Ограниченная поддержка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CapsNet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в стандартных ML-фреймворках, требующая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кастомных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решений.</w:t>
            </w:r>
          </w:p>
          <w:p w14:paraId="37D4FAD7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Недостаток аннотированных медицинских данных для обучения, особенно для редких патологий.</w:t>
            </w:r>
          </w:p>
          <w:p w14:paraId="00A7CCCC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Организационные вызовы:</w:t>
            </w:r>
          </w:p>
          <w:p w14:paraId="4068548C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Скептицизм врачей относительно ИИ из-за вопросов точности, интерпретируемости и юридической ответственности.</w:t>
            </w:r>
          </w:p>
          <w:p w14:paraId="7D805FAA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Сложности интеграции с устаревшими PACS/RIS-системами в некоторых клиниках.</w:t>
            </w:r>
          </w:p>
          <w:p w14:paraId="40E2FC23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Необходимость регулярного обучения персонала для работы с ИИ.</w:t>
            </w:r>
          </w:p>
          <w:p w14:paraId="5EEF9C76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Внешние факторы:</w:t>
            </w:r>
          </w:p>
          <w:p w14:paraId="29523B3A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Незавершённое регулирование ИИ в здравоохранении, ограничивающее масштабирование.</w:t>
            </w:r>
          </w:p>
          <w:p w14:paraId="52B6EA2C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Зависимость от импортного оборудования (GPU) и колебаний валютных курсов.</w:t>
            </w:r>
          </w:p>
          <w:p w14:paraId="4E428C79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Конкуренция с международными IT-компаниями и телемедицинскими платформами.</w:t>
            </w:r>
          </w:p>
          <w:p w14:paraId="6A13ECC6" w14:textId="1AEF920D" w:rsidR="003D7C94" w:rsidRPr="003D7C94" w:rsidRDefault="003D7C94" w:rsidP="003D7C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Потенциал оптимизации и развития</w:t>
            </w:r>
            <w:r w:rsidR="00A3509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14:paraId="196F5A93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MedicVision</w:t>
            </w:r>
            <w:proofErr w:type="spellEnd"/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обладает значительным потенциалом роста за счёт:</w:t>
            </w:r>
          </w:p>
          <w:p w14:paraId="5FF2696E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Разработки гибридных ML-архитектур (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EfficientNet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CapsNet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>) для повышения точности и снижения вычислительных затрат.</w:t>
            </w:r>
          </w:p>
          <w:p w14:paraId="71C38B5B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Сотрудничества с региональными клиниками и НИИ для сбора аннотированных данных, включая редкие клинические случаи.</w:t>
            </w:r>
          </w:p>
          <w:p w14:paraId="75C61F8F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 xml:space="preserve">Внедрения </w:t>
            </w:r>
            <w:proofErr w:type="spellStart"/>
            <w:r w:rsidRPr="003D7C94">
              <w:rPr>
                <w:sz w:val="24"/>
                <w:szCs w:val="24"/>
                <w:lang w:eastAsia="ru-RU"/>
              </w:rPr>
              <w:t>explainable</w:t>
            </w:r>
            <w:proofErr w:type="spellEnd"/>
            <w:r w:rsidRPr="003D7C94">
              <w:rPr>
                <w:sz w:val="24"/>
                <w:szCs w:val="24"/>
                <w:lang w:eastAsia="ru-RU"/>
              </w:rPr>
              <w:t xml:space="preserve"> AI для повышения доверия врачей через визуализацию и текстовые объяснения диагнозов.</w:t>
            </w:r>
          </w:p>
          <w:p w14:paraId="4CB5BABE" w14:textId="210E2C4A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Автоматизации административных процессов</w:t>
            </w:r>
            <w:r w:rsidR="00A3509B">
              <w:rPr>
                <w:sz w:val="24"/>
                <w:szCs w:val="24"/>
                <w:lang w:val="ru-RU" w:eastAsia="ru-RU"/>
              </w:rPr>
              <w:t>.</w:t>
            </w:r>
          </w:p>
          <w:p w14:paraId="4697415F" w14:textId="77777777" w:rsidR="003D7C94" w:rsidRPr="003D7C94" w:rsidRDefault="003D7C94" w:rsidP="003D7C94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D7C9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Стратегические цели:</w:t>
            </w:r>
          </w:p>
          <w:p w14:paraId="33B3AD5C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Заключение контрактов с государственными структурами для внедрения ИИ в национальные программы здравоохранения.</w:t>
            </w:r>
          </w:p>
          <w:p w14:paraId="0F0E5FB7" w14:textId="77777777" w:rsidR="003D7C94" w:rsidRPr="003D7C94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Расширение присутствия в регионах с низкой доступностью радиологов.</w:t>
            </w:r>
          </w:p>
          <w:p w14:paraId="387B8B45" w14:textId="2A1CD8AE" w:rsidR="00E249C4" w:rsidRPr="00A3509B" w:rsidRDefault="003D7C9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3D7C94">
              <w:rPr>
                <w:sz w:val="24"/>
                <w:szCs w:val="24"/>
                <w:lang w:eastAsia="ru-RU"/>
              </w:rPr>
              <w:t>Разработка стандартизированных протоколов оценки ML-моделей для сертификации в медицинской практике.</w:t>
            </w:r>
          </w:p>
        </w:tc>
      </w:tr>
      <w:tr w:rsidR="00ED45C2" w:rsidRPr="002507ED" w14:paraId="2984501C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25DFBA07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Кейс-задача № 3</w:t>
            </w:r>
          </w:p>
        </w:tc>
        <w:tc>
          <w:tcPr>
            <w:tcW w:w="7938" w:type="dxa"/>
            <w:shd w:val="clear" w:color="auto" w:fill="auto"/>
          </w:tcPr>
          <w:p w14:paraId="53778FED" w14:textId="47D2419D" w:rsidR="00E249C4" w:rsidRPr="00E249C4" w:rsidRDefault="00274287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Обзор</w:t>
            </w:r>
            <w:r w:rsidR="00E249C4"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 xml:space="preserve"> рынка решений для анализа рентгеновских снимков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2CD946BF" w14:textId="30C16CB2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 последние годы рынок медицинского ИИ, особенно в области радиологической диагностики, значительно укрепился и стал одним из ключевых драйверов цифровой трансформации здравоохранения. Основные усилия технологических компаний сосредоточены на разработке интеллектуальных систем анализа изображений, способных обнаруживать и классифицировать патологии по рентгенограммам, компьютерной томографии и МРТ. В центре внимания — решения на основе глубоких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нейросетевых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архитектур, преимущественно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сетей, а также эксперименты с капсульными сетями, которые, несмотря на относительную новизну, получают всё большее внимание.</w:t>
            </w:r>
          </w:p>
          <w:p w14:paraId="267BEA73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Среди наиболее известных готовых решений стоит выделить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Aidoc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Zebra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Medical Vision, Qure.ai,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Lunit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INSIGHT, VUNO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RadLogics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DeepHealth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Все эти платформы предлагают автоматический анализ рентгенологических изображений, предоставляя врачам предварительные заключения, локализацию подозрительных участков и уровни уверенности в диагнозе.</w:t>
            </w:r>
          </w:p>
          <w:p w14:paraId="7ADE082E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Aidoc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например, использует CNN для анализа КТ и рентгеновских изображений, включая выявление внутричерепных кровоизлияний и эмболий. Платформа интегрируется в существующие PACS-системы и акцентирует внимание на скорости реагирования. В свою очередь, Qure.ai демонстрирует сильные позиции в диагностике туберкулёза и пневмонии по снимкам грудной клетки и активно внедряется в системах здравоохранения стран с ограниченными ресурсами.</w:t>
            </w:r>
          </w:p>
          <w:p w14:paraId="32ECB4B6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Lunit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INSIGHT использует CNN с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attention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-механизмами и показывает одни из лучших результатов на международных конкурсах, таких как RSNA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Pneumonia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Detection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Challenge. Компания применяет глубокие модели на базе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EfficientNet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продвинутыми механизмами визуализации и объяснения результата (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heatmaps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activation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maps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что способствует доверию со стороны клиницистов.</w:t>
            </w:r>
          </w:p>
          <w:p w14:paraId="3DDD8874" w14:textId="132FD530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Применение капсульных нейросетей: текущий статус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76C897EA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отличие от CNN, капсульные сети пока не получили широкого промышленного внедрения. Однако научные публикации, например, исследования Федорова (2021), посвящённые применению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диагностики пневмонии, и </w:t>
            </w:r>
            <w:proofErr w:type="spellStart"/>
            <w:proofErr w:type="gram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Лалонда</w:t>
            </w:r>
            <w:proofErr w:type="spellEnd"/>
            <w:proofErr w:type="gram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Багчи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(2020), изучавшие устойчивость капсульных сетей к вариациям медицинских изображений, демонстрируют, что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обеспечивают более устойчивое распознавание патологий при вариативных ракурсах, смещениях и аномальных структурах. Эти сети сохраняют пространственные отношения между объектами, что особенно важно в сложных случаях медицинской визуализации, где присутствует множество мелких, но значимых деталей.</w:t>
            </w:r>
          </w:p>
          <w:p w14:paraId="0878DAAE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Одним из интересных прототипов является архитектура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PathCapsNet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в которой капсульные слои используются после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свёрточного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блока для повышения устойчивости к локальным искажениям. Модель, описанная в работах по анализу рентгеновских изображений для классификации COVID-19, продемонстрировала высокую точность в этих задачах. Однако общая слабая поддержка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во фреймворках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PyTorch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TensorFlow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также их сложность в обучении и масштабировании, пока тормозят их коммерческое применение.</w:t>
            </w:r>
          </w:p>
          <w:p w14:paraId="1F6A03A1" w14:textId="2D12508E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Методологические практики и стандарты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4119F6BA" w14:textId="3E45B6AC" w:rsidR="00E249C4" w:rsidRPr="00E249C4" w:rsidRDefault="00E249C4" w:rsidP="00A3509B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Наиболее распространённая методологическая практика — построение энд-ту-энд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пайплайна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включающего этапы подготовки данных, </w:t>
            </w: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сегментации, экстракции признаков, классификации, постобработки и генерации отчёта. Для медицинских изображений ключевыми компонентами стали:</w:t>
            </w:r>
          </w:p>
          <w:p w14:paraId="1C1B231A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нормализация DICOM-снимков;</w:t>
            </w:r>
          </w:p>
          <w:p w14:paraId="581E54A4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CLAHE и другие методы контрастного улучшения;</w:t>
            </w:r>
          </w:p>
          <w:p w14:paraId="1EA1FA43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 xml:space="preserve">применение transfer learning на моделях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ResNet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DenseNet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EfficientNet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>;</w:t>
            </w:r>
          </w:p>
          <w:p w14:paraId="470A9848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аугментации с учётом медицинской специфики (например, симметричные отражения допустимы не всегда);</w:t>
            </w:r>
          </w:p>
          <w:p w14:paraId="7C80E7FB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sz w:val="24"/>
                <w:szCs w:val="24"/>
                <w:lang w:eastAsia="ru-RU"/>
              </w:rPr>
              <w:t>explainable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AI: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Grad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>-CAM, LIME, SHAP для визуального обоснования диагноза;</w:t>
            </w:r>
          </w:p>
          <w:p w14:paraId="7850829D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sz w:val="24"/>
                <w:szCs w:val="24"/>
                <w:lang w:eastAsia="ru-RU"/>
              </w:rPr>
              <w:t>мультиклассовая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классификация с приоритетами (критические патологии выявляются в первую очередь).</w:t>
            </w:r>
          </w:p>
          <w:p w14:paraId="43AFB9BF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 многих организациях применяются протоколы двойной верификации: сначала анализирует модель, затем — врач, что повышает надёжность вывода и снижает юридические риски. Также появляется практика интеграции ИИ в мобильные и облачные платформы, что особенно важно для регионов с низкой плотностью специалистов.</w:t>
            </w:r>
          </w:p>
          <w:p w14:paraId="47759FD7" w14:textId="32A92151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Сильные и слабые стороны существующих решений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0681D194" w14:textId="77777777" w:rsidR="00E249C4" w:rsidRPr="00E249C4" w:rsidRDefault="00E249C4" w:rsidP="00A3509B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Преимущества текущих решений:</w:t>
            </w:r>
          </w:p>
          <w:p w14:paraId="3D51BF68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Высокая точность моделей (до 90–95% AUC на конкретных патологиях).</w:t>
            </w:r>
          </w:p>
          <w:p w14:paraId="0428CBCE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Быстрая интеграция в клинические системы (API, PACS/RIS-совместимость).</w:t>
            </w:r>
          </w:p>
          <w:p w14:paraId="2C1F5B34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Интерфейсы с объяснением результатов.</w:t>
            </w:r>
          </w:p>
          <w:p w14:paraId="49FAAAAA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Возможность масштабирования на большие потоки данных.</w:t>
            </w:r>
          </w:p>
          <w:p w14:paraId="30720E41" w14:textId="77777777" w:rsidR="00E249C4" w:rsidRPr="00E249C4" w:rsidRDefault="00E249C4" w:rsidP="00A3509B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Недостатки и ограничения:</w:t>
            </w:r>
          </w:p>
          <w:p w14:paraId="2299ACEE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 xml:space="preserve">Ограниченная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обобщаемость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моделей на новые клиники и популяции (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domain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shift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>).</w:t>
            </w:r>
          </w:p>
          <w:p w14:paraId="7C8BEDB7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Зависимость от качества входных изображений и протоколов сканирования.</w:t>
            </w:r>
          </w:p>
          <w:p w14:paraId="1F2B7BB8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Отсутствие поддержки нестандартных или редких патологий.</w:t>
            </w:r>
          </w:p>
          <w:p w14:paraId="62360D98" w14:textId="5FD2FC85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Недостаток гибридных архитектур в промышленной реализации.</w:t>
            </w:r>
          </w:p>
          <w:p w14:paraId="4EB4728F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 xml:space="preserve">Сложности с интерпретацией результатов в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мультипатологических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случаях.</w:t>
            </w:r>
          </w:p>
          <w:p w14:paraId="7B9BB8D4" w14:textId="6A59E5F6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Тенденции и инновации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200E97E6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 горизонте исследований появляются более интерпретируемые архитектуры, гибридные модели CNN +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Transformer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 также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lightweight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-решения для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edge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-диагностики (например, на ARM-устройствах). Также активно развиваются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semi-supervised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self-supervised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методы обучения, позволяющие обучать модели на больших объёмах слабо размеченных или неразмеченных медицинских данных.</w:t>
            </w:r>
          </w:p>
          <w:p w14:paraId="096FE89E" w14:textId="2750C594" w:rsidR="00F52086" w:rsidRPr="00E249C4" w:rsidRDefault="00E249C4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Появляются решения на базе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federated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learning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позволяющие обучать модели без передачи персонализированных данных между клиниками, что решает проблему конфиденциальности. В направлении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explainable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AI разрабатываются модели, которые могут формировать текстовые заключения в стиле врача на основе выявленных признаков, приближая ИИ-вывод к медицинской логике.</w:t>
            </w:r>
          </w:p>
          <w:p w14:paraId="1AA0F79C" w14:textId="1D6FF014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Критерии выбора и направления для развития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2C47CF73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 основе анализа можно выделить ключевые критерии выбора архитектур и подходов:</w:t>
            </w:r>
          </w:p>
          <w:p w14:paraId="59EE35F5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устойчивость к вариациям данных;</w:t>
            </w:r>
          </w:p>
          <w:p w14:paraId="2298E746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точность и полнота выявления патологий;</w:t>
            </w:r>
          </w:p>
          <w:p w14:paraId="5EED3827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интерпретируемость результатов;</w:t>
            </w:r>
          </w:p>
          <w:p w14:paraId="4D901432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адаптируемость к новым клиникам и задачам;</w:t>
            </w:r>
          </w:p>
          <w:p w14:paraId="2B63AED0" w14:textId="6108D504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вычислительная эффективность;</w:t>
            </w:r>
          </w:p>
          <w:p w14:paraId="2A362393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 xml:space="preserve">поддержка совместного обучения и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дообучения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>.</w:t>
            </w:r>
          </w:p>
          <w:p w14:paraId="12F0589E" w14:textId="62918A55" w:rsidR="00ED45C2" w:rsidRPr="00560B55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Дальнейшее развитие должно идти в сторону гибридных моделей, объединяющих мощные возможности CNN с пространственным интеллектом капсульных сетей. Появление продвинутых фреймворков создаёт условия для промышленной реализации таких решений. Кроме того, необходима стандартизация метрик и протоколов оценки ИИ-моделей в медицине, что позволит объективно сравнивать их качество и клиническую применимость.</w:t>
            </w:r>
          </w:p>
        </w:tc>
      </w:tr>
      <w:tr w:rsidR="00ED45C2" w:rsidRPr="002507ED" w14:paraId="49F15040" w14:textId="77777777" w:rsidTr="00A3509B">
        <w:trPr>
          <w:trHeight w:val="702"/>
          <w:jc w:val="center"/>
        </w:trPr>
        <w:tc>
          <w:tcPr>
            <w:tcW w:w="2122" w:type="dxa"/>
            <w:shd w:val="clear" w:color="auto" w:fill="auto"/>
          </w:tcPr>
          <w:p w14:paraId="54020A2D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Кейс-задача № 4</w:t>
            </w:r>
          </w:p>
        </w:tc>
        <w:tc>
          <w:tcPr>
            <w:tcW w:w="7938" w:type="dxa"/>
            <w:shd w:val="clear" w:color="auto" w:fill="auto"/>
          </w:tcPr>
          <w:p w14:paraId="04C3A4C6" w14:textId="15D7FF23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Структура и оформление научных материалов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6094F6DA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Подготовка научных публикаций требует соблюдения как логической структуры, так и формальных стандартов, утверждённых научными сообществами. В международной практике доминирует IMRAD-структура (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Introduction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Methods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Results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Discussion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впервые формализованная в середине XX века, и сегодня принятая большинством научных журналов, особенно в области медицины, инженерии и компьютерных наук. Этот формат поддерживается такими высокорейтинговыми изданиями, как Nature, IEEE Transactions on Medical Imaging, Journal of Machine Learning Research, Radiology: Artificial Intelligence и Lancet Digital Health.</w:t>
            </w:r>
          </w:p>
          <w:p w14:paraId="4DCEE881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России структурирование научных докладов и статей базируется на ГОСТ 7.32-2017 и ГОСТ 7.5-98, где также предписано наличие таких элементов, как аннотация, ключевые слова, введение, основная часть, заключение и список литературы. При этом российские научные журналы, входящие в базы данных РИНЦ,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Scopus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Web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Science, всё чаще адаптируют международные стандарты к своей редакционной политике. Примерами являются журналы «Информационные технологии и вычислительные системы», «Искусственный интеллект и принятие решений» и «Наука и техника».</w:t>
            </w:r>
          </w:p>
          <w:p w14:paraId="15BA7881" w14:textId="1A63A35B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Технологии и платформы для публикации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2DADA5F6" w14:textId="349FE47C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Переход к цифровым средствам публикации коренным образом изменил процесс подготовки научных материалов. Международные исследователи широко используют системы управления библиографией и разметки текста, такие как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LaTeX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Overleaf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Zotero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Mendeley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EndNote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Эти инструменты обеспечивают корректную вёрстку, поддержку научных стилей, генерацию ссылок и совместную работу над текстами.</w:t>
            </w:r>
          </w:p>
          <w:p w14:paraId="79C49193" w14:textId="2546C719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Для публикации широко применяются цифровые платформы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Elsevier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Editorial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Manager, Springer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Manuscript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Central, Open Journal Systems, а также агрегаторы научных материалов: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arXiv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bioRxiv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SSRN, HAL. Платформы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open-access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такие как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Frontiers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MDPI, используют ускоренные циклы публикации, прозрачные процедуры и автоматизированные системы проверки оригинальности и структурной корректности.</w:t>
            </w:r>
          </w:p>
          <w:p w14:paraId="0511B1FC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России активно развиваются платформы eLIBRARY.ru, Научная электронная библиотека (НЭБ),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КиберЛенинка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также издательства «Наука», «Лань» и URSS, адаптирующиеся к цифровым форматам, но при этом сохраняющие традиционное оформление публикаций в стиле ГОСТ.</w:t>
            </w:r>
          </w:p>
          <w:p w14:paraId="12E5D483" w14:textId="7B7E9207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Подходы к рецензированию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16164F67" w14:textId="77777777" w:rsidR="00E249C4" w:rsidRPr="00E249C4" w:rsidRDefault="00E249C4" w:rsidP="00A3509B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мировой практике основными методами рецензирования являются:</w:t>
            </w:r>
          </w:p>
          <w:p w14:paraId="70F0E387" w14:textId="0D477896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Double-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blind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review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(двойное слепое) — идентичности автора и рецензента скрыты ;</w:t>
            </w:r>
          </w:p>
          <w:p w14:paraId="6455AC53" w14:textId="27ADC931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Single-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blind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review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— рецензент знает автора, но не наоборот;</w:t>
            </w:r>
          </w:p>
          <w:p w14:paraId="45C0D6C6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 xml:space="preserve">Open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review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 xml:space="preserve"> — рецензии публикуются вместе со статьёй, что повышает прозрачность процесса (F1000Research, </w:t>
            </w:r>
            <w:proofErr w:type="spellStart"/>
            <w:r w:rsidRPr="00E249C4">
              <w:rPr>
                <w:sz w:val="24"/>
                <w:szCs w:val="24"/>
                <w:lang w:eastAsia="ru-RU"/>
              </w:rPr>
              <w:t>eLife</w:t>
            </w:r>
            <w:proofErr w:type="spellEnd"/>
            <w:r w:rsidRPr="00E249C4">
              <w:rPr>
                <w:sz w:val="24"/>
                <w:szCs w:val="24"/>
                <w:lang w:eastAsia="ru-RU"/>
              </w:rPr>
              <w:t>).</w:t>
            </w:r>
          </w:p>
          <w:p w14:paraId="11FC55FB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Российская практика преимущественно следует модели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single-blind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особенно в рамках вузовских и академических журналов. Однако внедрение новых моделей рецензирования наблюдается в журналах, включённых в международные базы. Исследование Джонсона (2020), посвящённое эффективности открытых систем рецензирования в биомедицинских журналах, показывает, что открытые модели повышают доверие к результатам, сокращают предвзятость и способствуют конструктивному диалогу между авторами и экспертами.</w:t>
            </w:r>
          </w:p>
          <w:p w14:paraId="187B2ED1" w14:textId="5967A407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Критерии оценки научных работ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48BFB6FB" w14:textId="77777777" w:rsidR="00E249C4" w:rsidRPr="00E249C4" w:rsidRDefault="00E249C4" w:rsidP="00A3509B">
            <w:pPr>
              <w:spacing w:after="12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Научные журналы, как российские, так и зарубежные, оценивают материалы по нескольким основным критериям:</w:t>
            </w:r>
          </w:p>
          <w:p w14:paraId="7DDB97B7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Научная новизна — степень оригинальности представленного подхода.</w:t>
            </w:r>
          </w:p>
          <w:p w14:paraId="6C585432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Методологическая строгость — качество обоснования гипотез, выборки, алгоритмов, метрик и интерпретации результатов.</w:t>
            </w:r>
          </w:p>
          <w:p w14:paraId="13A2E0CD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Актуальность тематики — соответствие статьи текущим научным и прикладным приоритетам.</w:t>
            </w:r>
          </w:p>
          <w:p w14:paraId="6A96DBD5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t>Цитируемость и вклад в науку — потенциальное влияние на последующие исследования.</w:t>
            </w:r>
          </w:p>
          <w:p w14:paraId="387C5F88" w14:textId="77777777" w:rsidR="00E249C4" w:rsidRPr="00E249C4" w:rsidRDefault="00E249C4" w:rsidP="008977BD">
            <w:pPr>
              <w:pStyle w:val="a8"/>
              <w:numPr>
                <w:ilvl w:val="0"/>
                <w:numId w:val="13"/>
              </w:numPr>
              <w:tabs>
                <w:tab w:val="clear" w:pos="720"/>
              </w:tabs>
              <w:spacing w:after="100" w:afterAutospacing="1"/>
              <w:ind w:left="1080"/>
              <w:rPr>
                <w:sz w:val="24"/>
                <w:szCs w:val="24"/>
                <w:lang w:eastAsia="ru-RU"/>
              </w:rPr>
            </w:pPr>
            <w:r w:rsidRPr="00E249C4">
              <w:rPr>
                <w:sz w:val="24"/>
                <w:szCs w:val="24"/>
                <w:lang w:eastAsia="ru-RU"/>
              </w:rPr>
              <w:lastRenderedPageBreak/>
              <w:t>Ясность и логичность изложения — структура, язык, визуальное представление (графики, таблицы).</w:t>
            </w:r>
          </w:p>
          <w:p w14:paraId="1669C67E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Для международной публикации обязательными также являются: полное описание используемых данных, соблюдение FAIR-принципов (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Findable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Accessible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Interoperable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Reusable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), доступность кода и обеспечение воспроизводимости экспериментов. Примером лучшей практики является исследование Сабур, Хинтона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Фросста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(2017), посвящённое разработке капсульных нейронных сетей с динамической маршрутизацией, где авторы открыто выложили код, данные и результаты, что обеспечило высокую цитируемость и признание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как новой архитектурной парадигмы.</w:t>
            </w:r>
          </w:p>
          <w:p w14:paraId="72F07A54" w14:textId="159B5456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России, особенно в технических и медицинских вузах, сохраняется требование к оформлению публикаций по ГОСТ, но с 2020-х годов возрастает интерес к международным стандартам, особенно в рамках подготовки к публикации в изданиях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Scopus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WoS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0E91EF51" w14:textId="41B50AAF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Новые подходы и перспективы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0F96A137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Современные публикационные практики всё чаще включают в себя использование искусственного интеллекта на этапе подготовки и редактирования текста: системы типа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Grammarly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DeepL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Write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Writefull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 также специализированные помощники для научного письма (например,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SciNote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Typeset.io) позволяют авторам следить за логикой изложения, соблюдением стиля и научной корректности.</w:t>
            </w:r>
          </w:p>
          <w:p w14:paraId="20B36398" w14:textId="7900BCA4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рамках цифровой экономики и искусственного интеллекта особую роль играют репозитории кода и мета-платформы репликации, которые обеспечивают транспарентность научной практики.</w:t>
            </w:r>
          </w:p>
          <w:p w14:paraId="6D4D4F8A" w14:textId="7183B76C" w:rsidR="00ED45C2" w:rsidRPr="00560B55" w:rsidRDefault="00E249C4" w:rsidP="00A3509B">
            <w:pPr>
              <w:spacing w:after="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Наконец, появляется новая форма представления научного материала — интерактивные научные статьи с возможностью выполнять код, взаимодействовать с данными и визуализациями в реальном времени</w:t>
            </w:r>
            <w:r w:rsidR="00AF319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ED45C2" w:rsidRPr="00B92473" w14:paraId="1C204DF1" w14:textId="77777777" w:rsidTr="00827768">
        <w:trPr>
          <w:trHeight w:val="2268"/>
          <w:jc w:val="center"/>
        </w:trPr>
        <w:tc>
          <w:tcPr>
            <w:tcW w:w="2122" w:type="dxa"/>
            <w:shd w:val="clear" w:color="auto" w:fill="auto"/>
          </w:tcPr>
          <w:p w14:paraId="49A08F7A" w14:textId="77777777" w:rsidR="00ED45C2" w:rsidRPr="00560B55" w:rsidRDefault="00ED45C2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0B5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Кейс-задача № 5</w:t>
            </w:r>
          </w:p>
        </w:tc>
        <w:tc>
          <w:tcPr>
            <w:tcW w:w="7938" w:type="dxa"/>
            <w:shd w:val="clear" w:color="auto" w:fill="auto"/>
          </w:tcPr>
          <w:p w14:paraId="671C60E6" w14:textId="780C932E" w:rsidR="00E249C4" w:rsidRPr="00E249C4" w:rsidRDefault="00E249C4" w:rsidP="00F52086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Введение и актуальность темы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46BE3DC2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Современная медицина всё активнее использует цифровые технологии для диагностики заболеваний. Рентгеновские снимки остаются одним из наиболее доступных и информативных методов исследования органов и тканей. Однако объём медицинских изображений постоянно растёт, что затрудняет их быстрый и точный анализ вручную. Это создаёт потребность в автоматизации диагностики с помощью искусственного интеллекта, который может повысить качество и скорость распознавания патологий.</w:t>
            </w:r>
          </w:p>
          <w:p w14:paraId="0B540C07" w14:textId="0C8F3185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Свёрточные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нейронные сети давно зарекомендовали себя как эффективный инструмент обработки изображений, включая медицинские. Они способны выделять сложные признаки и обеспечивают высокую точность классификации. Тем не менее, CNN имеют ограничение: они недостаточно хорошо учитывают пространственные взаимосвязи между частями изображения, что снижает точность в задачах, где важна сохранность таких отношений. В медицинских рентгеновских снимках эти </w:t>
            </w: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взаимосвязи часто критичны, поскольку даже небольшие изменения в структуре тканей могут свидетельствовать о серьёзных заболеваниях.</w:t>
            </w:r>
          </w:p>
          <w:p w14:paraId="325E2623" w14:textId="2853C61C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Капсульные нейронные сети предлагают инновационный подход к решению этой проблемы. Они объединяют нейроны в капсулы, которые не просто фиксируют наличие признаков, а также кодируют их ориентацию и положение. Это позволяет модели лучше понимать сложные пространственные структуры и повышает устойчивость к искажениям. Несмотря на перспективность,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требуют значительных вычислительных ресурсов и пока ограничены в масштабах применения.</w:t>
            </w:r>
          </w:p>
          <w:p w14:paraId="60E9CC07" w14:textId="77777777" w:rsidR="00E249C4" w:rsidRPr="00E249C4" w:rsidRDefault="00E249C4" w:rsidP="00F52086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Исследование направлено на изучение и сравнение возможностей CNN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 также на разработку комбинированных архитектур, которые сочетают быстродействие и точность распознавания. Особое внимание уделяется современным эффективным моделям CNN, таким как MobileNetV3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EfficientNet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которые оптимизированы для работы с ограниченными ресурсами и могут служить базой для гибридных решений.</w:t>
            </w:r>
          </w:p>
          <w:p w14:paraId="0445150B" w14:textId="1C23E7B5" w:rsidR="00E249C4" w:rsidRPr="00E249C4" w:rsidRDefault="00E249C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Обзор существующих исследований и теоретических подходов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6944FB12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Исследования в области медицинской визуализации демонстрируют успешное применение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нейросетей. Иванов и Петров (2020), в статье о применении CNN для анализа медицинских изображений, показали, что такие сети достигают высокой точности в диагностике различных заболеваний на основе рентгеновских снимков. Тем не менее, они отмечают, что модели иногда плохо справляются с изменениями масштаба и ориентации объектов, что снижает их клиническую применимость.</w:t>
            </w:r>
          </w:p>
          <w:p w14:paraId="1660C499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Сидоров (2019), в работе, посвящённой капсульным нейронным сетям, подчёркивает их уникальную способность моделировать пространственные отношения и выявлять сложные структуры. Это особенно актуально для рентгеновских изображений, где важны не только признаки, но и их взаимное расположение. Однако он обращает внимание на высокие вычислительные затраты и необходимость доработки архитектур для практического применения.</w:t>
            </w:r>
          </w:p>
          <w:p w14:paraId="1962DA01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Петрова и Смирнов (2021), в исследовании сравнительного анализа CNN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выявили, что гибридные модели могут повысить точность распознавания, особенно в случаях искажённых или неполных данных. Они рекомендуют дальнейшие исследования в области оптимизации капсульных сетей и их интеграции с современными CNN.</w:t>
            </w:r>
          </w:p>
          <w:p w14:paraId="00522997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MobileNetV3, описанная Ховардом и др. (2017) в статье об эффективных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нейронных сетях для мобильных приложений,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EfficientNet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представленная Таном и Ле (2019) в работе о масштабировании моделей CNN, являются примерами архитектур, специально разработанных для экономии ресурсов без существенной потери качества. Они применяют продвинутые методы, такие как инвертированные остаточные блоки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squeeze-and-excitation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механизмы, что позволяет использовать их в мобильных и встраиваемых устройствах.</w:t>
            </w:r>
          </w:p>
          <w:p w14:paraId="6B12356F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Наборы данных, такие как NIH ChestX-ray14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CheXpert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стали стандартом для обучения и тестирования моделей распознавания патологий. Однако ограниченность размеченных данных и неоднородность источников остаются серьёзными вызовами.</w:t>
            </w:r>
          </w:p>
          <w:p w14:paraId="3498CA47" w14:textId="15774878" w:rsidR="00E249C4" w:rsidRPr="00E249C4" w:rsidRDefault="00E249C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Методология исследования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6494DDAF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Методологическая база исследования включает анализ и сопоставление существующих моделей CNN и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CapsNet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целью выявления их сильных и слабых сторон. Предполагается построение гибридной модели, в которой предварительное извлечение признаков выполняют эффективные CNN-блоки, а последующая обработка — капсульные слои, способные моделировать сложные пространственные связи.</w:t>
            </w:r>
          </w:p>
          <w:p w14:paraId="3E095EE3" w14:textId="77777777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Важным этапом является подготовка и предобработка данных: нормализация, очистка, аугментация с применением поворотов, масштабирования и других трансформаций для повышения устойчивости модели к вариациям изображения.</w:t>
            </w:r>
          </w:p>
          <w:p w14:paraId="0889FBEA" w14:textId="1D0B3B1B" w:rsidR="00E249C4" w:rsidRPr="00E249C4" w:rsidRDefault="00E249C4" w:rsidP="003D7C94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Обучение модели планируется проводить на фреймворке </w:t>
            </w:r>
            <w:proofErr w:type="spellStart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PyTorch</w:t>
            </w:r>
            <w:proofErr w:type="spellEnd"/>
            <w:r w:rsidRPr="00E249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использованием современных алгоритмов оптимизации. Оценка качества работы будет выполняться с помощью метрик точности, полноты, F1-score, а также ROC-AUC, что позволит всесторонне оценить производительность модели.</w:t>
            </w:r>
          </w:p>
          <w:p w14:paraId="3092047E" w14:textId="287CC281" w:rsidR="00E249C4" w:rsidRPr="00E249C4" w:rsidRDefault="00E249C4" w:rsidP="003D7C94">
            <w:pPr>
              <w:shd w:val="clear" w:color="auto" w:fill="FFFFFF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  <w:r w:rsidRPr="00E249C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Значение исследования и перспективы развития</w:t>
            </w:r>
            <w:r w:rsidR="00A3509B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t>.</w:t>
            </w:r>
          </w:p>
          <w:p w14:paraId="65DE9EBD" w14:textId="037EE11B" w:rsidR="00A3509B" w:rsidRPr="00A3509B" w:rsidRDefault="00A3509B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Данное исследование имеет значение для развития цифровой медицины, так как направлено на повышение точности и надёжности автоматизированной диагностики по рентгеновским снимкам. Совмещение </w:t>
            </w:r>
            <w:proofErr w:type="spellStart"/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свёрточных</w:t>
            </w:r>
            <w:proofErr w:type="spellEnd"/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капсульных сетей позволяет создать более устойчивые к искажениям модели, что актуально для реальных клинических условий, где качество изображений может варьироваться из-за различий в оборудовании или техниках съёмки.</w:t>
            </w:r>
          </w:p>
          <w:p w14:paraId="50B08BC8" w14:textId="77777777" w:rsidR="00A3509B" w:rsidRPr="00A3509B" w:rsidRDefault="00A3509B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Перспективными направлениями остаются оптимизация архитектур капсульных сетей для снижения вычислительных затрат, использование методов обучения с ограниченным числом размеченных данных, а также внедрение </w:t>
            </w:r>
            <w:proofErr w:type="spellStart"/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Explainable</w:t>
            </w:r>
            <w:proofErr w:type="spellEnd"/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AI для повышения доверия медицинских специалистов.</w:t>
            </w:r>
          </w:p>
          <w:p w14:paraId="0652F994" w14:textId="1AE8E573" w:rsidR="00A3509B" w:rsidRDefault="00A3509B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A350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альнейшее развитие исследований может быть связано с интеграцией мультимодальных данных, таких как комбинация рентгеновских снимков с клиническими записями пациентов или результатами лабораторных анализов. Это позволит создавать более комплексные и точные диагностические модели, способные учитывать широкий спектр медицинской информации.</w:t>
            </w:r>
          </w:p>
          <w:p w14:paraId="73B73801" w14:textId="2AE0E4A1" w:rsidR="00274287" w:rsidRDefault="00274287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0AFB6BA" w14:textId="4001C6ED" w:rsidR="00274287" w:rsidRDefault="00274287" w:rsidP="00A3509B">
            <w:pPr>
              <w:spacing w:after="240" w:line="240" w:lineRule="auto"/>
              <w:ind w:firstLine="745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8768C0B" w14:textId="77777777" w:rsidR="00274287" w:rsidRDefault="00274287" w:rsidP="00A3509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90B968D" w14:textId="7323335E" w:rsidR="00AC5A21" w:rsidRPr="003D7C94" w:rsidRDefault="00AC5A21" w:rsidP="00A3509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val="en-US" w:eastAsia="ru-RU"/>
              </w:rPr>
            </w:pPr>
            <w:r w:rsidRP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eastAsia="ru-RU"/>
              </w:rPr>
              <w:lastRenderedPageBreak/>
              <w:t>Список литературы</w:t>
            </w:r>
            <w:r w:rsidR="003D7C94">
              <w:rPr>
                <w:rFonts w:ascii="Times New Roman" w:eastAsia="Times New Roman" w:hAnsi="Times New Roman"/>
                <w:b/>
                <w:bCs/>
                <w:color w:val="000000"/>
                <w:spacing w:val="-2"/>
                <w:sz w:val="24"/>
                <w:szCs w:val="24"/>
                <w:lang w:val="en-US" w:eastAsia="ru-RU"/>
              </w:rPr>
              <w:t>:</w:t>
            </w:r>
          </w:p>
          <w:p w14:paraId="5E2E006E" w14:textId="541C2D75" w:rsid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  <w:rPr>
                <w:lang w:eastAsia="ru-RU"/>
              </w:rPr>
            </w:pPr>
            <w:r>
              <w:t xml:space="preserve">Иванов А. Б., Петров С. В. Применение </w:t>
            </w:r>
            <w:proofErr w:type="spellStart"/>
            <w:r>
              <w:t>свёрточных</w:t>
            </w:r>
            <w:proofErr w:type="spellEnd"/>
            <w:r>
              <w:t xml:space="preserve"> нейронных сетей для анализа медицинских изображений // Вестник биомедицинских исследований. 2020. № 5(2). С. 45–52. Аннотация: В статье рассматриваются методы применения </w:t>
            </w:r>
            <w:proofErr w:type="spellStart"/>
            <w:r>
              <w:t>свёрточных</w:t>
            </w:r>
            <w:proofErr w:type="spellEnd"/>
            <w:r>
              <w:t xml:space="preserve"> нейронных сетей (CNN) для анализа медицинских изображений, включая рентгеновские снимки. </w:t>
            </w:r>
          </w:p>
          <w:p w14:paraId="25D355CD" w14:textId="59061661" w:rsid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</w:pPr>
            <w:r>
              <w:t>Сидоров К. Л. Капсульные нейронные сети: новый подход в глубоком обучении // Журнал искусственного интеллекта. 2019. № 12(3). С. 33–40. Аннотация: Статья посвящена обзору капсульных нейронных сетей (</w:t>
            </w:r>
            <w:proofErr w:type="spellStart"/>
            <w:r>
              <w:t>CapsNet</w:t>
            </w:r>
            <w:proofErr w:type="spellEnd"/>
            <w:r>
              <w:t>), обсуждаются их преимущества в сохранении пространственных отношений и потенциал в медицинской визуализации.</w:t>
            </w:r>
          </w:p>
          <w:p w14:paraId="378F6B25" w14:textId="59957DB3" w:rsidR="00B92473" w:rsidRP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  <w:rPr>
                <w:lang w:val="en-US"/>
              </w:rPr>
            </w:pPr>
            <w:r>
              <w:t xml:space="preserve">Петрова М. Н., Смирнов Д. А. Сравнительный анализ </w:t>
            </w:r>
            <w:proofErr w:type="spellStart"/>
            <w:r>
              <w:t>свёрточных</w:t>
            </w:r>
            <w:proofErr w:type="spellEnd"/>
            <w:r>
              <w:t xml:space="preserve"> и капсульных нейронных сетей в задачах классификации изображений // Компьютерные науки и технологии. 2021. № 8(1). С. 22–29. Аннотация: Проведён сравнительный анализ CNN и </w:t>
            </w:r>
            <w:proofErr w:type="spellStart"/>
            <w:r>
              <w:t>CapsNet</w:t>
            </w:r>
            <w:proofErr w:type="spellEnd"/>
            <w:r>
              <w:t xml:space="preserve"> в задачах классификации медицинских изображений. Обсуждаются</w:t>
            </w:r>
            <w:r w:rsidRPr="00B92473">
              <w:rPr>
                <w:lang w:val="en-US"/>
              </w:rPr>
              <w:t xml:space="preserve"> </w:t>
            </w:r>
            <w:r>
              <w:t>их</w:t>
            </w:r>
            <w:r w:rsidRPr="00B92473">
              <w:rPr>
                <w:lang w:val="en-US"/>
              </w:rPr>
              <w:t xml:space="preserve"> </w:t>
            </w:r>
            <w:r>
              <w:t>преимущества</w:t>
            </w:r>
            <w:r w:rsidRPr="00B92473">
              <w:rPr>
                <w:lang w:val="en-US"/>
              </w:rPr>
              <w:t xml:space="preserve"> </w:t>
            </w:r>
            <w:r>
              <w:t>и</w:t>
            </w:r>
            <w:r w:rsidRPr="00B92473">
              <w:rPr>
                <w:lang w:val="en-US"/>
              </w:rPr>
              <w:t xml:space="preserve"> </w:t>
            </w:r>
            <w:r>
              <w:t>недостатки</w:t>
            </w:r>
            <w:r w:rsidRPr="00B92473">
              <w:rPr>
                <w:lang w:val="en-US"/>
              </w:rPr>
              <w:t>.</w:t>
            </w:r>
          </w:p>
          <w:p w14:paraId="140E43D5" w14:textId="23986BB0" w:rsid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</w:pPr>
            <w:proofErr w:type="spellStart"/>
            <w:r w:rsidRPr="00B92473">
              <w:rPr>
                <w:lang w:val="en-US"/>
              </w:rPr>
              <w:t>Sabour</w:t>
            </w:r>
            <w:proofErr w:type="spellEnd"/>
            <w:r w:rsidRPr="00B92473">
              <w:rPr>
                <w:lang w:val="en-US"/>
              </w:rPr>
              <w:t xml:space="preserve"> S., Hinton G. E., </w:t>
            </w:r>
            <w:proofErr w:type="spellStart"/>
            <w:r w:rsidRPr="00B92473">
              <w:rPr>
                <w:lang w:val="en-US"/>
              </w:rPr>
              <w:t>Frosst</w:t>
            </w:r>
            <w:proofErr w:type="spellEnd"/>
            <w:r w:rsidRPr="00B92473">
              <w:rPr>
                <w:lang w:val="en-US"/>
              </w:rPr>
              <w:t xml:space="preserve"> N. Dynamic Routing Between Capsules // Advances in Neural Information Processing Systems. </w:t>
            </w:r>
            <w:r>
              <w:t xml:space="preserve">2017. </w:t>
            </w:r>
            <w:proofErr w:type="spellStart"/>
            <w:r>
              <w:t>Vol</w:t>
            </w:r>
            <w:proofErr w:type="spellEnd"/>
            <w:r>
              <w:t>. 30. Аннотация: В работе представлена концепция капсульных нейронных сетей и алгоритм динамической маршрутизации</w:t>
            </w:r>
            <w:r w:rsidR="003D7C94" w:rsidRPr="003D7C94">
              <w:t>.</w:t>
            </w:r>
          </w:p>
          <w:p w14:paraId="024D109C" w14:textId="53C78BCF" w:rsid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</w:pPr>
            <w:r w:rsidRPr="00B92473">
              <w:rPr>
                <w:lang w:val="en-US"/>
              </w:rPr>
              <w:t xml:space="preserve">Howard A. G. et al. </w:t>
            </w:r>
            <w:proofErr w:type="spellStart"/>
            <w:r w:rsidRPr="00B92473">
              <w:rPr>
                <w:lang w:val="en-US"/>
              </w:rPr>
              <w:t>MobileNets</w:t>
            </w:r>
            <w:proofErr w:type="spellEnd"/>
            <w:r w:rsidRPr="00B92473">
              <w:rPr>
                <w:lang w:val="en-US"/>
              </w:rPr>
              <w:t xml:space="preserve">: Efficient Convolutional Neural Networks for Mobile Vision Applications // </w:t>
            </w:r>
            <w:proofErr w:type="spellStart"/>
            <w:r w:rsidRPr="00B92473">
              <w:rPr>
                <w:lang w:val="en-US"/>
              </w:rPr>
              <w:t>arXiv</w:t>
            </w:r>
            <w:proofErr w:type="spellEnd"/>
            <w:r w:rsidRPr="00B92473">
              <w:rPr>
                <w:lang w:val="en-US"/>
              </w:rPr>
              <w:t xml:space="preserve"> preprint. </w:t>
            </w:r>
            <w:r>
              <w:t xml:space="preserve">2017. arXiv:1704.04861. Аннотация: Описана архитектура </w:t>
            </w:r>
            <w:proofErr w:type="spellStart"/>
            <w:r>
              <w:t>MobileNet</w:t>
            </w:r>
            <w:proofErr w:type="spellEnd"/>
            <w:r>
              <w:t>, оптимизированная для мобильных устройств, сочетающая высокую производительность и малые вычислительные затраты.</w:t>
            </w:r>
          </w:p>
          <w:p w14:paraId="6182D60F" w14:textId="294B6E73" w:rsidR="00B92473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</w:pPr>
            <w:r w:rsidRPr="00B92473">
              <w:rPr>
                <w:lang w:val="en-US"/>
              </w:rPr>
              <w:t xml:space="preserve">Tan M., Le Q. </w:t>
            </w:r>
            <w:proofErr w:type="spellStart"/>
            <w:r w:rsidRPr="00B92473">
              <w:rPr>
                <w:lang w:val="en-US"/>
              </w:rPr>
              <w:t>EfficientNet</w:t>
            </w:r>
            <w:proofErr w:type="spellEnd"/>
            <w:r w:rsidRPr="00B92473">
              <w:rPr>
                <w:lang w:val="en-US"/>
              </w:rPr>
              <w:t xml:space="preserve">: Rethinking Model Scaling for Convolutional Neural Networks // Proceedings of the 36th International Conference on Machine Learning. </w:t>
            </w:r>
            <w:r>
              <w:t xml:space="preserve">2019. </w:t>
            </w:r>
            <w:proofErr w:type="spellStart"/>
            <w:r>
              <w:t>Vol</w:t>
            </w:r>
            <w:proofErr w:type="spellEnd"/>
            <w:r>
              <w:t xml:space="preserve">. 97. P. 6105–6114. Аннотация: Предложена архитектура </w:t>
            </w:r>
            <w:proofErr w:type="spellStart"/>
            <w:r>
              <w:t>EfficientNet</w:t>
            </w:r>
            <w:proofErr w:type="spellEnd"/>
            <w:r>
              <w:t>, позволяющая масштабировать модели CNN с сохранением высокой точности и оптимизацией вычислительных ресурсов.</w:t>
            </w:r>
          </w:p>
          <w:p w14:paraId="2FAD0833" w14:textId="79628884" w:rsidR="00ED45C2" w:rsidRPr="003D7C94" w:rsidRDefault="00B92473" w:rsidP="008977BD">
            <w:pPr>
              <w:pStyle w:val="af6"/>
              <w:numPr>
                <w:ilvl w:val="0"/>
                <w:numId w:val="14"/>
              </w:numPr>
              <w:spacing w:before="240" w:after="240"/>
              <w:jc w:val="both"/>
            </w:pPr>
            <w:r w:rsidRPr="00B92473">
              <w:rPr>
                <w:lang w:val="en-US"/>
              </w:rPr>
              <w:t xml:space="preserve">ChestX-ray14 Dataset, NIH Clinical Center. URL: </w:t>
            </w:r>
            <w:hyperlink r:id="rId12" w:tgtFrame="_new" w:history="1">
              <w:r w:rsidRPr="00B92473">
                <w:rPr>
                  <w:rStyle w:val="ab"/>
                  <w:lang w:val="en-US"/>
                </w:rPr>
                <w:t>https://nihcc.app.box.com/v/ChestXray-NIHCC</w:t>
              </w:r>
            </w:hyperlink>
            <w:r w:rsidRPr="00B92473">
              <w:rPr>
                <w:lang w:val="en-US"/>
              </w:rPr>
              <w:t xml:space="preserve">. </w:t>
            </w:r>
            <w:r>
              <w:t xml:space="preserve">Аннотация: Один из крупнейших публичных </w:t>
            </w:r>
            <w:proofErr w:type="spellStart"/>
            <w:r>
              <w:t>датасетов</w:t>
            </w:r>
            <w:proofErr w:type="spellEnd"/>
            <w:r>
              <w:t xml:space="preserve"> рентгеновских снимков грудной клетки с аннотациями для обучения и тестирования моделей машинного обучения.</w:t>
            </w:r>
          </w:p>
        </w:tc>
      </w:tr>
    </w:tbl>
    <w:p w14:paraId="1E5ADFFC" w14:textId="3195B60E" w:rsidR="00ED45C2" w:rsidRPr="00B92473" w:rsidRDefault="003D7C94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708928" behindDoc="0" locked="0" layoutInCell="1" allowOverlap="1" wp14:anchorId="48B9EE2E" wp14:editId="75EEE13B">
            <wp:simplePos x="0" y="0"/>
            <wp:positionH relativeFrom="page">
              <wp:posOffset>3326130</wp:posOffset>
            </wp:positionH>
            <wp:positionV relativeFrom="paragraph">
              <wp:posOffset>103505</wp:posOffset>
            </wp:positionV>
            <wp:extent cx="954000" cy="417600"/>
            <wp:effectExtent l="0" t="0" r="0" b="190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15"/>
                    <a:stretch/>
                  </pic:blipFill>
                  <pic:spPr bwMode="auto">
                    <a:xfrm>
                      <a:off x="0" y="0"/>
                      <a:ext cx="954000" cy="4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F7A53" w14:textId="2BD8EA2E" w:rsidR="00ED45C2" w:rsidRPr="00B92473" w:rsidRDefault="00ED45C2" w:rsidP="00AB6CFA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5668"/>
      </w:tblGrid>
      <w:tr w:rsidR="00ED45C2" w:rsidRPr="00023A31" w14:paraId="1892B513" w14:textId="77777777" w:rsidTr="00827768">
        <w:trPr>
          <w:trHeight w:val="519"/>
          <w:jc w:val="center"/>
        </w:trPr>
        <w:tc>
          <w:tcPr>
            <w:tcW w:w="3592" w:type="dxa"/>
            <w:hideMark/>
          </w:tcPr>
          <w:p w14:paraId="47148956" w14:textId="7DA1189F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23A31">
              <w:rPr>
                <w:rFonts w:ascii="Times New Roman" w:eastAsia="Times New Roman" w:hAnsi="Times New Roman"/>
                <w:sz w:val="24"/>
                <w:szCs w:val="24"/>
              </w:rPr>
              <w:t>Дата: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 xml:space="preserve"> __</w:t>
            </w:r>
            <w:r w:rsidR="003D7C94">
              <w:rPr>
                <w:rFonts w:ascii="Times New Roman" w:eastAsia="Times New Roman" w:hAnsi="Times New Roman"/>
                <w:sz w:val="28"/>
                <w:szCs w:val="28"/>
                <w:u w:val="single"/>
                <w:lang w:val="en-US"/>
              </w:rPr>
              <w:t>05</w:t>
            </w:r>
            <w:r w:rsidR="003D7C94" w:rsidRPr="00DF3EF4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.0</w:t>
            </w:r>
            <w:r w:rsidR="003D7C94">
              <w:rPr>
                <w:rFonts w:ascii="Times New Roman" w:eastAsia="Times New Roman" w:hAnsi="Times New Roman"/>
                <w:sz w:val="28"/>
                <w:szCs w:val="28"/>
                <w:u w:val="single"/>
                <w:lang w:val="en-US"/>
              </w:rPr>
              <w:t>7</w:t>
            </w:r>
            <w:r w:rsidR="003D7C94" w:rsidRPr="00DF3EF4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.</w:t>
            </w:r>
            <w:r w:rsidR="003D7C94">
              <w:rPr>
                <w:rFonts w:ascii="Times New Roman" w:eastAsia="Times New Roman" w:hAnsi="Times New Roman"/>
                <w:sz w:val="28"/>
                <w:szCs w:val="28"/>
                <w:u w:val="single"/>
                <w:lang w:val="en-US"/>
              </w:rPr>
              <w:t>20</w:t>
            </w:r>
            <w:r w:rsidR="003D7C94" w:rsidRPr="00DF3EF4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25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5668" w:type="dxa"/>
            <w:hideMark/>
          </w:tcPr>
          <w:p w14:paraId="79E57125" w14:textId="2BD43118" w:rsidR="00ED45C2" w:rsidRPr="002507ED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_________                   ___</w:t>
            </w:r>
            <w:r w:rsidR="003D7C94" w:rsidRPr="004660C9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 xml:space="preserve"> </w:t>
            </w:r>
            <w:r w:rsidR="003D7C94" w:rsidRPr="004660C9">
              <w:rPr>
                <w:rFonts w:ascii="Times New Roman" w:eastAsia="Times New Roman" w:hAnsi="Times New Roman"/>
                <w:sz w:val="28"/>
                <w:szCs w:val="28"/>
                <w:u w:val="single"/>
              </w:rPr>
              <w:t>Иванов Никола</w:t>
            </w:r>
            <w:r w:rsidRPr="002507ED">
              <w:rPr>
                <w:rFonts w:ascii="Times New Roman" w:eastAsia="Times New Roman" w:hAnsi="Times New Roman"/>
                <w:sz w:val="28"/>
                <w:szCs w:val="28"/>
              </w:rPr>
              <w:t>____</w:t>
            </w:r>
          </w:p>
          <w:p w14:paraId="72328E87" w14:textId="77777777" w:rsidR="00ED45C2" w:rsidRPr="00023A31" w:rsidRDefault="00ED45C2" w:rsidP="00AB6CFA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507ED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  <w:r w:rsidRPr="003D7C94">
              <w:rPr>
                <w:rFonts w:ascii="Times New Roman" w:eastAsia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п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одпись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</w:t>
            </w:r>
            <w:proofErr w:type="gramEnd"/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                   </w:t>
            </w:r>
            <w:r w:rsidRPr="003D7C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</w:t>
            </w:r>
            <w:r w:rsidRPr="003D7C9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    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r w:rsidRPr="00023A31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ФИО обучающегося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4F396042" w14:textId="6238467C" w:rsidR="00A3509B" w:rsidRDefault="00A3509B" w:rsidP="00AB6CF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635"/>
      </w:tblGrid>
      <w:tr w:rsidR="00827768" w:rsidRPr="002A7593" w14:paraId="2452FCD8" w14:textId="77777777" w:rsidTr="00827768">
        <w:trPr>
          <w:trHeight w:val="300"/>
          <w:jc w:val="right"/>
        </w:trPr>
        <w:tc>
          <w:tcPr>
            <w:tcW w:w="5635" w:type="dxa"/>
          </w:tcPr>
          <w:p w14:paraId="3B897B7B" w14:textId="08820BD3" w:rsidR="00827768" w:rsidRPr="002A7593" w:rsidRDefault="00827768" w:rsidP="00AB6CFA">
            <w:pPr>
              <w:spacing w:after="0" w:line="240" w:lineRule="auto"/>
              <w:ind w:hanging="75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952DB" w:rsidRPr="002A7593" w14:paraId="3F198F5E" w14:textId="77777777" w:rsidTr="00C022E5">
        <w:trPr>
          <w:trHeight w:val="300"/>
          <w:jc w:val="right"/>
        </w:trPr>
        <w:tc>
          <w:tcPr>
            <w:tcW w:w="5635" w:type="dxa"/>
          </w:tcPr>
          <w:tbl>
            <w:tblPr>
              <w:tblStyle w:val="a5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5952DB" w:rsidRPr="00827768" w14:paraId="12E0F042" w14:textId="77777777" w:rsidTr="00C022E5">
              <w:trPr>
                <w:trHeight w:val="731"/>
              </w:trPr>
              <w:tc>
                <w:tcPr>
                  <w:tcW w:w="5065" w:type="dxa"/>
                  <w:vAlign w:val="bottom"/>
                  <w:hideMark/>
                </w:tcPr>
                <w:p w14:paraId="1C91F907" w14:textId="77777777" w:rsidR="005952DB" w:rsidRPr="00827768" w:rsidRDefault="005952DB" w:rsidP="00C022E5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  <w:br w:type="page"/>
                  </w:r>
                  <w:r w:rsidRPr="00827768">
                    <w:rPr>
                      <w:rFonts w:ascii="Times New Roman" w:hAnsi="Times New Roman"/>
                      <w:sz w:val="24"/>
                      <w:szCs w:val="24"/>
                    </w:rPr>
                    <w:t xml:space="preserve">Декану факультета </w:t>
                  </w:r>
                </w:p>
                <w:p w14:paraId="270B3565" w14:textId="77777777" w:rsidR="005952DB" w:rsidRPr="00827768" w:rsidRDefault="005952DB" w:rsidP="00C022E5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Университета «Синергия»</w:t>
                  </w:r>
                </w:p>
                <w:p w14:paraId="740C31D7" w14:textId="77777777" w:rsidR="005952DB" w:rsidRPr="00827768" w:rsidRDefault="005952DB" w:rsidP="00C022E5">
                  <w:pPr>
                    <w:tabs>
                      <w:tab w:val="left" w:pos="3420"/>
                      <w:tab w:val="left" w:pos="9355"/>
                    </w:tabs>
                    <w:spacing w:after="0" w:line="240" w:lineRule="auto"/>
                    <w:ind w:firstLine="2444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5A6DBDDC" w14:textId="77777777" w:rsidR="005952DB" w:rsidRPr="002A7593" w:rsidRDefault="005952DB" w:rsidP="00C022E5">
            <w:pPr>
              <w:spacing w:after="0" w:line="240" w:lineRule="auto"/>
              <w:ind w:hanging="75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A75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952DB" w:rsidRPr="002A7593" w14:paraId="052D5760" w14:textId="77777777" w:rsidTr="00C022E5">
        <w:trPr>
          <w:trHeight w:val="330"/>
          <w:jc w:val="right"/>
        </w:trPr>
        <w:tc>
          <w:tcPr>
            <w:tcW w:w="5635" w:type="dxa"/>
          </w:tcPr>
          <w:p w14:paraId="529DD8F2" w14:textId="77777777" w:rsidR="005952DB" w:rsidRPr="002A7593" w:rsidRDefault="005952DB" w:rsidP="00C022E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A7593">
              <w:rPr>
                <w:rFonts w:ascii="Times New Roman" w:hAnsi="Times New Roman"/>
                <w:sz w:val="24"/>
                <w:szCs w:val="24"/>
              </w:rPr>
              <w:t>от ____________________________</w:t>
            </w:r>
          </w:p>
          <w:p w14:paraId="0C98A6EA" w14:textId="77777777" w:rsidR="005952DB" w:rsidRPr="002A7593" w:rsidRDefault="005952DB" w:rsidP="00C022E5">
            <w:pPr>
              <w:spacing w:after="0" w:line="240" w:lineRule="auto"/>
              <w:ind w:left="2161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7593">
              <w:rPr>
                <w:rFonts w:ascii="Times New Roman" w:hAnsi="Times New Roman"/>
                <w:i/>
                <w:sz w:val="20"/>
                <w:szCs w:val="20"/>
              </w:rPr>
              <w:t>(Ф.И.О. ответственного лица</w:t>
            </w:r>
          </w:p>
          <w:p w14:paraId="5748212B" w14:textId="77777777" w:rsidR="005952DB" w:rsidRPr="002A7593" w:rsidRDefault="005952DB" w:rsidP="00C022E5">
            <w:pPr>
              <w:spacing w:after="0" w:line="240" w:lineRule="auto"/>
              <w:ind w:left="21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7593">
              <w:rPr>
                <w:rFonts w:ascii="Times New Roman" w:hAnsi="Times New Roman"/>
                <w:i/>
                <w:sz w:val="20"/>
                <w:szCs w:val="20"/>
              </w:rPr>
              <w:t>от Профильной организации)</w:t>
            </w:r>
          </w:p>
        </w:tc>
      </w:tr>
    </w:tbl>
    <w:p w14:paraId="377DAECE" w14:textId="77777777" w:rsidR="005952DB" w:rsidRPr="002A7593" w:rsidRDefault="005952DB" w:rsidP="005952DB">
      <w:pPr>
        <w:spacing w:after="0" w:line="240" w:lineRule="auto"/>
        <w:ind w:firstLine="539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BA7DFC3" w14:textId="77777777" w:rsidR="005952DB" w:rsidRPr="002A7593" w:rsidRDefault="005952DB" w:rsidP="005952DB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2A7593">
        <w:rPr>
          <w:rFonts w:ascii="Times New Roman" w:hAnsi="Times New Roman"/>
          <w:b/>
          <w:sz w:val="28"/>
          <w:szCs w:val="28"/>
        </w:rPr>
        <w:t>СПРАВКА</w:t>
      </w:r>
      <w:r>
        <w:rPr>
          <w:rStyle w:val="ae"/>
          <w:rFonts w:ascii="Times New Roman" w:hAnsi="Times New Roman"/>
          <w:b/>
          <w:sz w:val="28"/>
          <w:szCs w:val="28"/>
        </w:rPr>
        <w:footnoteReference w:id="1"/>
      </w:r>
    </w:p>
    <w:p w14:paraId="22402E42" w14:textId="77777777" w:rsidR="005952DB" w:rsidRPr="002A7593" w:rsidRDefault="005952DB" w:rsidP="005952DB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14:paraId="133B5B8B" w14:textId="77777777" w:rsidR="005952DB" w:rsidRPr="002A7593" w:rsidRDefault="005952DB" w:rsidP="005952DB">
      <w:pPr>
        <w:spacing w:after="0" w:line="240" w:lineRule="auto"/>
        <w:ind w:firstLine="709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 xml:space="preserve">Дана </w:t>
      </w:r>
      <w:r w:rsidRPr="002A7593">
        <w:rPr>
          <w:rFonts w:ascii="Times New Roman" w:hAnsi="Times New Roman"/>
          <w:b/>
          <w:sz w:val="24"/>
          <w:szCs w:val="24"/>
        </w:rPr>
        <w:t>________</w:t>
      </w:r>
      <w:r>
        <w:rPr>
          <w:rFonts w:ascii="Times New Roman" w:hAnsi="Times New Roman"/>
          <w:b/>
          <w:sz w:val="24"/>
          <w:szCs w:val="24"/>
        </w:rPr>
        <w:t>_______________</w:t>
      </w:r>
      <w:r w:rsidRPr="002A7593">
        <w:rPr>
          <w:rFonts w:ascii="Times New Roman" w:hAnsi="Times New Roman"/>
          <w:b/>
          <w:sz w:val="24"/>
          <w:szCs w:val="24"/>
        </w:rPr>
        <w:t xml:space="preserve">________________________________________ </w:t>
      </w:r>
      <w:r w:rsidRPr="002A7593">
        <w:rPr>
          <w:rFonts w:ascii="Times New Roman" w:hAnsi="Times New Roman"/>
          <w:sz w:val="24"/>
          <w:szCs w:val="24"/>
        </w:rPr>
        <w:t xml:space="preserve">в том, что </w:t>
      </w:r>
    </w:p>
    <w:p w14:paraId="6733947F" w14:textId="77777777" w:rsidR="005952DB" w:rsidRPr="002A7593" w:rsidRDefault="005952DB" w:rsidP="005952DB">
      <w:pPr>
        <w:keepNext/>
        <w:keepLines/>
        <w:spacing w:after="0" w:line="240" w:lineRule="auto"/>
        <w:ind w:firstLine="3828"/>
        <w:rPr>
          <w:rFonts w:ascii="Times New Roman" w:hAnsi="Times New Roman"/>
          <w:i/>
          <w:sz w:val="20"/>
          <w:szCs w:val="20"/>
        </w:rPr>
      </w:pPr>
      <w:r w:rsidRPr="002A7593">
        <w:rPr>
          <w:rFonts w:ascii="Times New Roman" w:hAnsi="Times New Roman"/>
          <w:i/>
          <w:sz w:val="20"/>
          <w:szCs w:val="20"/>
        </w:rPr>
        <w:t xml:space="preserve">(Ф.И.О. обучающегося полностью) </w:t>
      </w:r>
    </w:p>
    <w:p w14:paraId="40D4C466" w14:textId="48023A5B" w:rsidR="005952DB" w:rsidRPr="002A7593" w:rsidRDefault="005952DB" w:rsidP="005952DB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 xml:space="preserve">он(а) действительно проходил(а) </w:t>
      </w:r>
      <w:r w:rsidRPr="002A7593">
        <w:rPr>
          <w:rFonts w:ascii="Times New Roman" w:hAnsi="Times New Roman"/>
          <w:b/>
          <w:sz w:val="24"/>
          <w:szCs w:val="24"/>
        </w:rPr>
        <w:t>_</w:t>
      </w:r>
      <w:r w:rsidRPr="00C448CE">
        <w:rPr>
          <w:rFonts w:ascii="Times New Roman" w:hAnsi="Times New Roman"/>
          <w:sz w:val="24"/>
          <w:szCs w:val="24"/>
          <w:u w:val="single"/>
        </w:rPr>
        <w:t>производственную практику (</w:t>
      </w:r>
      <w:r w:rsidR="00B07D43">
        <w:rPr>
          <w:rFonts w:ascii="Times New Roman" w:hAnsi="Times New Roman"/>
          <w:sz w:val="24"/>
          <w:szCs w:val="24"/>
          <w:u w:val="single"/>
        </w:rPr>
        <w:t xml:space="preserve">научно-исследовательскую </w:t>
      </w:r>
      <w:proofErr w:type="gramStart"/>
      <w:r w:rsidR="00B07D43">
        <w:rPr>
          <w:rFonts w:ascii="Times New Roman" w:hAnsi="Times New Roman"/>
          <w:sz w:val="24"/>
          <w:szCs w:val="24"/>
          <w:u w:val="single"/>
        </w:rPr>
        <w:t>работу)_</w:t>
      </w:r>
      <w:proofErr w:type="gramEnd"/>
      <w:r w:rsidR="00B07D43">
        <w:rPr>
          <w:rFonts w:ascii="Times New Roman" w:hAnsi="Times New Roman"/>
          <w:sz w:val="24"/>
          <w:szCs w:val="24"/>
          <w:u w:val="single"/>
        </w:rPr>
        <w:t>_______________________________________________________________________</w:t>
      </w:r>
    </w:p>
    <w:p w14:paraId="3D7F44FD" w14:textId="77777777" w:rsidR="005952DB" w:rsidRPr="002A7593" w:rsidRDefault="005952DB" w:rsidP="005952DB">
      <w:pPr>
        <w:keepNext/>
        <w:keepLines/>
        <w:spacing w:after="0" w:line="240" w:lineRule="auto"/>
        <w:ind w:firstLine="3828"/>
        <w:jc w:val="center"/>
        <w:rPr>
          <w:rFonts w:ascii="Times New Roman" w:hAnsi="Times New Roman"/>
          <w:i/>
          <w:sz w:val="20"/>
          <w:szCs w:val="20"/>
        </w:rPr>
      </w:pPr>
      <w:r w:rsidRPr="002A7593">
        <w:rPr>
          <w:rFonts w:ascii="Times New Roman" w:hAnsi="Times New Roman"/>
          <w:i/>
          <w:sz w:val="20"/>
          <w:szCs w:val="20"/>
        </w:rPr>
        <w:t xml:space="preserve">(наименование вида </w:t>
      </w:r>
      <w:r>
        <w:rPr>
          <w:rFonts w:ascii="Times New Roman" w:hAnsi="Times New Roman"/>
          <w:i/>
          <w:sz w:val="20"/>
          <w:szCs w:val="20"/>
        </w:rPr>
        <w:t xml:space="preserve">и типа </w:t>
      </w:r>
      <w:r w:rsidRPr="002A7593">
        <w:rPr>
          <w:rFonts w:ascii="Times New Roman" w:hAnsi="Times New Roman"/>
          <w:i/>
          <w:sz w:val="20"/>
          <w:szCs w:val="20"/>
        </w:rPr>
        <w:t>практики)</w:t>
      </w:r>
    </w:p>
    <w:p w14:paraId="56865FC5" w14:textId="76CFB859" w:rsidR="005952DB" w:rsidRPr="002A7593" w:rsidRDefault="005952DB" w:rsidP="005952DB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(_</w:t>
      </w:r>
      <w:r w:rsidR="00AB6951">
        <w:rPr>
          <w:rFonts w:ascii="Times New Roman" w:hAnsi="Times New Roman"/>
          <w:b/>
          <w:sz w:val="24"/>
          <w:szCs w:val="24"/>
          <w:u w:val="single"/>
        </w:rPr>
        <w:t>6</w:t>
      </w:r>
      <w:r w:rsidR="00AB6951">
        <w:rPr>
          <w:rFonts w:ascii="Times New Roman" w:hAnsi="Times New Roman"/>
          <w:b/>
          <w:sz w:val="24"/>
          <w:szCs w:val="24"/>
        </w:rPr>
        <w:t>_ недель</w:t>
      </w:r>
      <w:r w:rsidRPr="002A7593">
        <w:rPr>
          <w:rFonts w:ascii="Times New Roman" w:hAnsi="Times New Roman"/>
          <w:b/>
          <w:sz w:val="24"/>
          <w:szCs w:val="24"/>
        </w:rPr>
        <w:t xml:space="preserve">) </w:t>
      </w:r>
      <w:r w:rsidRPr="002A7593">
        <w:rPr>
          <w:rFonts w:ascii="Times New Roman" w:hAnsi="Times New Roman"/>
          <w:sz w:val="24"/>
          <w:szCs w:val="24"/>
        </w:rPr>
        <w:t xml:space="preserve">в </w:t>
      </w:r>
    </w:p>
    <w:p w14:paraId="7C14FBCE" w14:textId="77777777" w:rsidR="005952DB" w:rsidRPr="002A7593" w:rsidRDefault="005952DB" w:rsidP="005952DB">
      <w:pPr>
        <w:spacing w:after="0" w:line="240" w:lineRule="auto"/>
        <w:outlineLvl w:val="0"/>
        <w:rPr>
          <w:rFonts w:ascii="Times New Roman" w:hAnsi="Times New Roman"/>
          <w:sz w:val="20"/>
          <w:szCs w:val="20"/>
        </w:rPr>
      </w:pPr>
      <w:r w:rsidRPr="002A7593">
        <w:rPr>
          <w:rFonts w:ascii="Times New Roman" w:hAnsi="Times New Roman"/>
          <w:i/>
          <w:sz w:val="20"/>
          <w:szCs w:val="20"/>
        </w:rPr>
        <w:t xml:space="preserve">       (количество недель)</w:t>
      </w:r>
    </w:p>
    <w:p w14:paraId="4C0CF59C" w14:textId="77777777" w:rsidR="005952DB" w:rsidRPr="002A7593" w:rsidRDefault="005952DB" w:rsidP="005952DB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2A7593">
        <w:rPr>
          <w:rFonts w:ascii="Times New Roman" w:hAnsi="Times New Roman"/>
          <w:sz w:val="24"/>
          <w:szCs w:val="24"/>
        </w:rPr>
        <w:t>_________________________________________________</w:t>
      </w:r>
    </w:p>
    <w:p w14:paraId="2837518B" w14:textId="77777777" w:rsidR="005952DB" w:rsidRPr="002A7593" w:rsidRDefault="005952DB" w:rsidP="005952DB">
      <w:pPr>
        <w:spacing w:after="0" w:line="240" w:lineRule="auto"/>
        <w:jc w:val="center"/>
        <w:outlineLvl w:val="0"/>
        <w:rPr>
          <w:rFonts w:ascii="Times New Roman" w:hAnsi="Times New Roman"/>
          <w:i/>
          <w:sz w:val="20"/>
          <w:szCs w:val="20"/>
        </w:rPr>
      </w:pPr>
      <w:r w:rsidRPr="002A7593">
        <w:rPr>
          <w:rFonts w:ascii="Times New Roman" w:hAnsi="Times New Roman"/>
          <w:i/>
          <w:sz w:val="20"/>
          <w:szCs w:val="20"/>
        </w:rPr>
        <w:t>(наименование Профильной организации)</w:t>
      </w:r>
    </w:p>
    <w:p w14:paraId="6D3FFC3D" w14:textId="77777777" w:rsidR="005952DB" w:rsidRPr="002A7593" w:rsidRDefault="005952DB" w:rsidP="005952DB">
      <w:pPr>
        <w:spacing w:after="0"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</w:p>
    <w:p w14:paraId="4ABC9995" w14:textId="77777777" w:rsidR="005952DB" w:rsidRPr="002A7593" w:rsidRDefault="005952DB" w:rsidP="005952DB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 xml:space="preserve">с «__» _______________ 20__ г. по «__» _______________ 20__ г. </w:t>
      </w:r>
    </w:p>
    <w:p w14:paraId="405CD8D9" w14:textId="77777777" w:rsidR="005952DB" w:rsidRDefault="005952DB" w:rsidP="005952D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>Обучающийся(</w:t>
      </w:r>
      <w:proofErr w:type="spellStart"/>
      <w:r w:rsidRPr="002A7593">
        <w:rPr>
          <w:rFonts w:ascii="Times New Roman" w:hAnsi="Times New Roman"/>
          <w:sz w:val="24"/>
          <w:szCs w:val="24"/>
        </w:rPr>
        <w:t>аяся</w:t>
      </w:r>
      <w:proofErr w:type="spellEnd"/>
      <w:r w:rsidRPr="002A7593">
        <w:rPr>
          <w:rFonts w:ascii="Times New Roman" w:hAnsi="Times New Roman"/>
          <w:sz w:val="24"/>
          <w:szCs w:val="24"/>
        </w:rPr>
        <w:t>) __________</w:t>
      </w:r>
      <w:r>
        <w:rPr>
          <w:rFonts w:ascii="Times New Roman" w:hAnsi="Times New Roman"/>
          <w:sz w:val="24"/>
          <w:szCs w:val="24"/>
        </w:rPr>
        <w:t>_______________</w:t>
      </w:r>
      <w:r w:rsidRPr="002A7593">
        <w:rPr>
          <w:rFonts w:ascii="Times New Roman" w:hAnsi="Times New Roman"/>
          <w:sz w:val="24"/>
          <w:szCs w:val="24"/>
        </w:rPr>
        <w:t xml:space="preserve">________________ успешно прошел(а) </w:t>
      </w:r>
    </w:p>
    <w:p w14:paraId="44F7D001" w14:textId="77777777" w:rsidR="005952DB" w:rsidRPr="002A7593" w:rsidRDefault="005952DB" w:rsidP="005952DB">
      <w:pPr>
        <w:spacing w:after="0" w:line="240" w:lineRule="auto"/>
        <w:ind w:left="2831" w:firstLine="709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A7593">
        <w:rPr>
          <w:rFonts w:ascii="Times New Roman" w:hAnsi="Times New Roman"/>
          <w:i/>
          <w:sz w:val="20"/>
          <w:szCs w:val="20"/>
        </w:rPr>
        <w:t xml:space="preserve">(фамилия, инициалы обучающегося) </w:t>
      </w:r>
    </w:p>
    <w:p w14:paraId="71F381AA" w14:textId="77777777" w:rsidR="005952DB" w:rsidRPr="002A7593" w:rsidRDefault="005952DB" w:rsidP="005952DB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 w14:paraId="25C245A7" w14:textId="77777777" w:rsidR="005952DB" w:rsidRPr="002A7593" w:rsidRDefault="005952DB" w:rsidP="005952DB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r w:rsidRPr="002A7593">
        <w:rPr>
          <w:rFonts w:ascii="Times New Roman" w:hAnsi="Times New Roman"/>
          <w:sz w:val="24"/>
          <w:szCs w:val="24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 w14:paraId="28F6EAEA" w14:textId="77777777" w:rsidR="005952DB" w:rsidRPr="002A7593" w:rsidRDefault="005952DB" w:rsidP="005952DB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p w14:paraId="239EE548" w14:textId="77777777" w:rsidR="005952DB" w:rsidRPr="002A7593" w:rsidRDefault="005952DB" w:rsidP="005952DB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p w14:paraId="21CEBF91" w14:textId="77777777" w:rsidR="005952DB" w:rsidRPr="002A7593" w:rsidRDefault="005952DB" w:rsidP="005952DB">
      <w:pPr>
        <w:spacing w:after="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</w:p>
    <w:tbl>
      <w:tblPr>
        <w:tblStyle w:val="a5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5952DB" w:rsidRPr="002A7593" w14:paraId="6E9F2750" w14:textId="77777777" w:rsidTr="00C022E5">
        <w:tc>
          <w:tcPr>
            <w:tcW w:w="3652" w:type="dxa"/>
            <w:hideMark/>
          </w:tcPr>
          <w:p w14:paraId="1397F14C" w14:textId="77777777" w:rsidR="005952DB" w:rsidRPr="002A7593" w:rsidRDefault="005952DB" w:rsidP="00C022E5">
            <w:pP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A7593">
              <w:rPr>
                <w:rFonts w:ascii="Times New Roman" w:hAnsi="Times New Roman"/>
                <w:b/>
                <w:sz w:val="24"/>
                <w:szCs w:val="24"/>
              </w:rPr>
              <w:t>Ответственное лицо от Профильной организации</w:t>
            </w:r>
          </w:p>
          <w:p w14:paraId="4710BF5C" w14:textId="77777777" w:rsidR="005952DB" w:rsidRPr="002A7593" w:rsidRDefault="005952DB" w:rsidP="00C022E5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A7593">
              <w:rPr>
                <w:rFonts w:ascii="Times New Roman" w:hAnsi="Times New Roman"/>
                <w:sz w:val="24"/>
                <w:szCs w:val="24"/>
              </w:rPr>
              <w:t>М.П.</w:t>
            </w:r>
            <w:r w:rsidRPr="002A75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A7593">
              <w:rPr>
                <w:rFonts w:ascii="Times New Roman" w:hAnsi="Times New Roman"/>
                <w:sz w:val="20"/>
                <w:szCs w:val="20"/>
              </w:rPr>
              <w:t>(при наличии)</w:t>
            </w:r>
          </w:p>
        </w:tc>
        <w:tc>
          <w:tcPr>
            <w:tcW w:w="6201" w:type="dxa"/>
          </w:tcPr>
          <w:p w14:paraId="688A0296" w14:textId="77777777" w:rsidR="005952DB" w:rsidRPr="002A7593" w:rsidRDefault="005952DB" w:rsidP="00C022E5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14:paraId="1192305A" w14:textId="77777777" w:rsidR="005952DB" w:rsidRPr="002A7593" w:rsidRDefault="005952DB" w:rsidP="00C022E5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593">
              <w:rPr>
                <w:rFonts w:ascii="Times New Roman" w:hAnsi="Times New Roman"/>
                <w:sz w:val="28"/>
                <w:szCs w:val="28"/>
              </w:rPr>
              <w:t>______________</w:t>
            </w:r>
            <w:r w:rsidRPr="002A7593">
              <w:rPr>
                <w:rFonts w:ascii="Times New Roman" w:hAnsi="Times New Roman"/>
                <w:sz w:val="28"/>
                <w:szCs w:val="28"/>
                <w:lang w:val="en-US"/>
              </w:rPr>
              <w:t>___                  ___</w:t>
            </w:r>
            <w:r w:rsidRPr="002A7593">
              <w:rPr>
                <w:rFonts w:ascii="Times New Roman" w:hAnsi="Times New Roman"/>
                <w:sz w:val="28"/>
                <w:szCs w:val="28"/>
              </w:rPr>
              <w:t>_____________</w:t>
            </w:r>
          </w:p>
          <w:p w14:paraId="3055A9D7" w14:textId="77777777" w:rsidR="005952DB" w:rsidRPr="002A7593" w:rsidRDefault="005952DB" w:rsidP="00C022E5">
            <w:pPr>
              <w:spacing w:after="0" w:line="240" w:lineRule="auto"/>
              <w:ind w:firstLine="720"/>
              <w:outlineLvl w:val="0"/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</w:pP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</w:rPr>
              <w:t xml:space="preserve">  (Ф.И.О.)</w:t>
            </w: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 xml:space="preserve">                                 </w:t>
            </w: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</w:rPr>
              <w:t xml:space="preserve">                                   </w:t>
            </w: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 xml:space="preserve">                                    </w:t>
            </w: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</w:rPr>
              <w:t>(подпись</w:t>
            </w:r>
            <w:r w:rsidRPr="002A7593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)</w:t>
            </w:r>
          </w:p>
          <w:p w14:paraId="616158F9" w14:textId="77777777" w:rsidR="005952DB" w:rsidRPr="002A7593" w:rsidRDefault="005952DB" w:rsidP="00C022E5">
            <w:pPr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AB4269D" w14:textId="77777777" w:rsidR="005952DB" w:rsidRPr="002A7593" w:rsidRDefault="005952DB" w:rsidP="005952DB">
      <w:pPr>
        <w:spacing w:after="0" w:line="240" w:lineRule="auto"/>
        <w:ind w:firstLine="720"/>
        <w:jc w:val="right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A7593">
        <w:rPr>
          <w:rFonts w:ascii="Times New Roman" w:hAnsi="Times New Roman"/>
          <w:sz w:val="24"/>
          <w:szCs w:val="24"/>
        </w:rPr>
        <w:t>«___» _____________ 20__ г.</w:t>
      </w:r>
    </w:p>
    <w:p w14:paraId="4E114D5C" w14:textId="31D3F256" w:rsidR="005952DB" w:rsidRDefault="005952DB">
      <w:pPr>
        <w:spacing w:after="0" w:line="240" w:lineRule="auto"/>
        <w:rPr>
          <w:rFonts w:ascii="Arial" w:hAnsi="Arial" w:cs="Arial"/>
          <w:lang w:val="x-none"/>
        </w:rPr>
      </w:pPr>
      <w:r>
        <w:rPr>
          <w:b/>
          <w:smallCaps/>
        </w:rPr>
        <w:br w:type="page"/>
      </w:r>
    </w:p>
    <w:p w14:paraId="59A04D8D" w14:textId="5609B929" w:rsidR="00723F1E" w:rsidRDefault="00723F1E" w:rsidP="00AB6CFA">
      <w:pPr>
        <w:pStyle w:val="af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5BFB9D" wp14:editId="5FD0939E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F800" id="Прямая соединительная линия 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" strokecolor="red" strokeweight="1pt">
                <v:stroke joinstyle="miter"/>
                <w10:wrap anchorx="margin"/>
              </v:line>
            </w:pict>
          </mc:Fallback>
        </mc:AlternateContent>
      </w:r>
      <w:r w:rsidRPr="00C12EEB">
        <w:rPr>
          <w:rFonts w:ascii="Arial" w:hAnsi="Arial" w:cs="Arial"/>
          <w:b/>
          <w:noProof/>
          <w:sz w:val="24"/>
          <w:lang w:val="ru-RU" w:eastAsia="ru-RU"/>
        </w:rPr>
        <w:drawing>
          <wp:anchor distT="0" distB="0" distL="114300" distR="114300" simplePos="0" relativeHeight="251695616" behindDoc="0" locked="0" layoutInCell="1" allowOverlap="1" wp14:anchorId="5FBC0F94" wp14:editId="4CAE9248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8AE10" w14:textId="77777777" w:rsidR="005C689C" w:rsidRPr="00D93253" w:rsidRDefault="005C689C" w:rsidP="00AB6CFA">
      <w:pPr>
        <w:shd w:val="clear" w:color="auto" w:fill="FFFFFF"/>
        <w:spacing w:before="197" w:line="240" w:lineRule="auto"/>
        <w:ind w:firstLine="709"/>
        <w:jc w:val="center"/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</w:pPr>
      <w:r w:rsidRPr="00D93253">
        <w:rPr>
          <w:rFonts w:ascii="Times New Roman" w:hAnsi="Times New Roman"/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4FFA713B" w14:textId="3126441F" w:rsidR="005C689C" w:rsidRPr="00D93253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319E">
        <w:rPr>
          <w:rFonts w:ascii="Times New Roman" w:hAnsi="Times New Roman"/>
          <w:sz w:val="24"/>
          <w:szCs w:val="24"/>
        </w:rPr>
        <w:t>______________________</w:t>
      </w:r>
      <w:r w:rsidR="00AF319E" w:rsidRPr="00AF319E">
        <w:rPr>
          <w:rFonts w:ascii="Times New Roman" w:hAnsi="Times New Roman"/>
          <w:sz w:val="24"/>
          <w:szCs w:val="24"/>
        </w:rPr>
        <w:t>__</w:t>
      </w:r>
      <w:r w:rsidR="005E7776" w:rsidRPr="00AF319E">
        <w:rPr>
          <w:rFonts w:ascii="Times New Roman" w:hAnsi="Times New Roman"/>
          <w:sz w:val="24"/>
          <w:szCs w:val="24"/>
        </w:rPr>
        <w:t>_</w:t>
      </w:r>
      <w:r w:rsidR="005E7776" w:rsidRPr="00D93253">
        <w:rPr>
          <w:rFonts w:ascii="Times New Roman" w:hAnsi="Times New Roman"/>
          <w:sz w:val="24"/>
          <w:szCs w:val="24"/>
        </w:rPr>
        <w:t>_______</w:t>
      </w:r>
      <w:r w:rsidR="005E7776" w:rsidRPr="0063794F">
        <w:rPr>
          <w:rFonts w:ascii="Times New Roman" w:hAnsi="Times New Roman"/>
          <w:sz w:val="24"/>
          <w:szCs w:val="24"/>
          <w:u w:val="single"/>
        </w:rPr>
        <w:t>Иванов Никола</w:t>
      </w:r>
      <w:r w:rsidR="005E7776" w:rsidRPr="00D93253">
        <w:rPr>
          <w:rFonts w:ascii="Times New Roman" w:hAnsi="Times New Roman"/>
          <w:sz w:val="24"/>
          <w:szCs w:val="24"/>
        </w:rPr>
        <w:t xml:space="preserve"> </w:t>
      </w:r>
      <w:r w:rsidRPr="00D93253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_____</w:t>
      </w:r>
      <w:r w:rsidRPr="00D93253">
        <w:rPr>
          <w:rFonts w:ascii="Times New Roman" w:hAnsi="Times New Roman"/>
          <w:sz w:val="24"/>
          <w:szCs w:val="24"/>
        </w:rPr>
        <w:t>______________</w:t>
      </w:r>
      <w:r w:rsidR="0054760D">
        <w:rPr>
          <w:rFonts w:ascii="Times New Roman" w:hAnsi="Times New Roman"/>
          <w:sz w:val="24"/>
          <w:szCs w:val="24"/>
        </w:rPr>
        <w:t>__</w:t>
      </w:r>
      <w:r w:rsidRPr="00D93253">
        <w:rPr>
          <w:rFonts w:ascii="Times New Roman" w:hAnsi="Times New Roman"/>
          <w:sz w:val="24"/>
          <w:szCs w:val="24"/>
        </w:rPr>
        <w:t xml:space="preserve">____, </w:t>
      </w:r>
    </w:p>
    <w:p w14:paraId="55D6C0F8" w14:textId="77777777" w:rsidR="005C689C" w:rsidRPr="00FB51D1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2AB5D073" w14:textId="003CEFB8" w:rsidR="005C689C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обучающий(</w:t>
      </w:r>
      <w:proofErr w:type="spellStart"/>
      <w:r w:rsidRPr="00D93253">
        <w:rPr>
          <w:rFonts w:ascii="Times New Roman" w:hAnsi="Times New Roman"/>
          <w:sz w:val="24"/>
          <w:szCs w:val="24"/>
        </w:rPr>
        <w:t>ая</w:t>
      </w:r>
      <w:proofErr w:type="spellEnd"/>
      <w:r w:rsidRPr="00D93253">
        <w:rPr>
          <w:rFonts w:ascii="Times New Roman" w:hAnsi="Times New Roman"/>
          <w:sz w:val="24"/>
          <w:szCs w:val="24"/>
        </w:rPr>
        <w:t>)</w:t>
      </w:r>
      <w:proofErr w:type="spellStart"/>
      <w:r w:rsidRPr="00D93253">
        <w:rPr>
          <w:rFonts w:ascii="Times New Roman" w:hAnsi="Times New Roman"/>
          <w:sz w:val="24"/>
          <w:szCs w:val="24"/>
        </w:rPr>
        <w:t>ся</w:t>
      </w:r>
      <w:proofErr w:type="spellEnd"/>
      <w:r w:rsidRPr="00D93253">
        <w:rPr>
          <w:rFonts w:ascii="Times New Roman" w:hAnsi="Times New Roman"/>
          <w:sz w:val="24"/>
          <w:szCs w:val="24"/>
        </w:rPr>
        <w:t xml:space="preserve"> _______</w:t>
      </w:r>
      <w:r w:rsidR="00B07D43" w:rsidRPr="00B07D43">
        <w:rPr>
          <w:rFonts w:ascii="Times New Roman" w:hAnsi="Times New Roman"/>
          <w:sz w:val="24"/>
          <w:szCs w:val="24"/>
          <w:u w:val="single"/>
        </w:rPr>
        <w:t>1</w:t>
      </w:r>
      <w:r w:rsidRPr="00D93253">
        <w:rPr>
          <w:rFonts w:ascii="Times New Roman" w:hAnsi="Times New Roman"/>
          <w:sz w:val="24"/>
          <w:szCs w:val="24"/>
        </w:rPr>
        <w:t xml:space="preserve">________ курса </w:t>
      </w:r>
      <w:r>
        <w:rPr>
          <w:rFonts w:ascii="Times New Roman" w:hAnsi="Times New Roman"/>
          <w:sz w:val="24"/>
          <w:szCs w:val="24"/>
        </w:rPr>
        <w:t>_________</w:t>
      </w:r>
      <w:r w:rsidR="000A2963">
        <w:rPr>
          <w:rFonts w:ascii="Times New Roman" w:hAnsi="Times New Roman"/>
          <w:sz w:val="24"/>
          <w:szCs w:val="24"/>
          <w:u w:val="single"/>
        </w:rPr>
        <w:t>очной________</w:t>
      </w:r>
      <w:r>
        <w:rPr>
          <w:rFonts w:ascii="Times New Roman" w:hAnsi="Times New Roman"/>
          <w:sz w:val="24"/>
          <w:szCs w:val="24"/>
        </w:rPr>
        <w:t xml:space="preserve">__________ формы обучения </w:t>
      </w:r>
    </w:p>
    <w:p w14:paraId="1C0A83E7" w14:textId="77777777" w:rsidR="005462C8" w:rsidRDefault="005462C8" w:rsidP="00AB6C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</w:t>
      </w:r>
      <w:r w:rsidR="005C689C">
        <w:rPr>
          <w:rFonts w:ascii="Times New Roman" w:hAnsi="Times New Roman"/>
          <w:i/>
          <w:sz w:val="20"/>
          <w:szCs w:val="20"/>
        </w:rPr>
        <w:t xml:space="preserve">   </w:t>
      </w:r>
      <w:r w:rsidR="005C689C" w:rsidRPr="005C689C">
        <w:rPr>
          <w:rFonts w:ascii="Times New Roman" w:hAnsi="Times New Roman"/>
          <w:i/>
          <w:sz w:val="20"/>
          <w:szCs w:val="20"/>
        </w:rPr>
        <w:t xml:space="preserve">    (указать</w:t>
      </w:r>
      <w:r w:rsidR="005C689C"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5C689C">
        <w:rPr>
          <w:rFonts w:ascii="Times New Roman" w:hAnsi="Times New Roman"/>
          <w:i/>
          <w:sz w:val="20"/>
          <w:szCs w:val="20"/>
        </w:rPr>
        <w:t>курс</w:t>
      </w:r>
      <w:r w:rsidR="005C689C" w:rsidRPr="005C689C">
        <w:rPr>
          <w:rFonts w:ascii="Times New Roman" w:hAnsi="Times New Roman"/>
          <w:i/>
          <w:sz w:val="20"/>
          <w:szCs w:val="20"/>
        </w:rPr>
        <w:t>)</w:t>
      </w:r>
      <w:r w:rsidR="005C689C">
        <w:rPr>
          <w:rFonts w:ascii="Times New Roman" w:hAnsi="Times New Roman"/>
          <w:i/>
          <w:sz w:val="20"/>
          <w:szCs w:val="20"/>
        </w:rPr>
        <w:t xml:space="preserve">   </w:t>
      </w:r>
      <w:proofErr w:type="gramEnd"/>
      <w:r w:rsidR="005C689C">
        <w:rPr>
          <w:rFonts w:ascii="Times New Roman" w:hAnsi="Times New Roman"/>
          <w:i/>
          <w:sz w:val="20"/>
          <w:szCs w:val="20"/>
        </w:rPr>
        <w:t xml:space="preserve">                </w:t>
      </w:r>
      <w:r>
        <w:rPr>
          <w:rFonts w:ascii="Times New Roman" w:hAnsi="Times New Roman"/>
          <w:i/>
          <w:sz w:val="20"/>
          <w:szCs w:val="20"/>
        </w:rPr>
        <w:t xml:space="preserve">       </w:t>
      </w:r>
      <w:r w:rsidR="005C689C">
        <w:rPr>
          <w:rFonts w:ascii="Times New Roman" w:hAnsi="Times New Roman"/>
          <w:i/>
          <w:sz w:val="20"/>
          <w:szCs w:val="20"/>
        </w:rPr>
        <w:t xml:space="preserve">           </w:t>
      </w:r>
      <w:r w:rsidRPr="005462C8">
        <w:rPr>
          <w:rFonts w:ascii="Times New Roman" w:hAnsi="Times New Roman"/>
          <w:i/>
          <w:sz w:val="20"/>
          <w:szCs w:val="20"/>
        </w:rPr>
        <w:t>(очн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очно-заочн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, заочн</w:t>
      </w:r>
      <w:r>
        <w:rPr>
          <w:rFonts w:ascii="Times New Roman" w:hAnsi="Times New Roman"/>
          <w:i/>
          <w:sz w:val="20"/>
          <w:szCs w:val="20"/>
        </w:rPr>
        <w:t>ой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2E638222" w14:textId="46E08E7B" w:rsidR="005C1C54" w:rsidRDefault="005C1C54" w:rsidP="005C1C54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 w:rsidR="00AF319E" w:rsidRPr="004660C9">
        <w:rPr>
          <w:rFonts w:ascii="Times New Roman" w:hAnsi="Times New Roman"/>
          <w:sz w:val="24"/>
          <w:szCs w:val="24"/>
          <w:u w:val="single"/>
        </w:rPr>
        <w:t>VДМЭ-101цэии</w:t>
      </w:r>
      <w:r w:rsidR="00AF319E" w:rsidRPr="00AF319E">
        <w:rPr>
          <w:rFonts w:ascii="Times New Roman" w:hAnsi="Times New Roman"/>
          <w:sz w:val="24"/>
          <w:szCs w:val="24"/>
        </w:rPr>
        <w:t xml:space="preserve"> </w:t>
      </w:r>
      <w:r w:rsidRPr="00D93253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подготовки/ </w:t>
      </w:r>
      <w:r w:rsidRPr="00D93253">
        <w:rPr>
          <w:rFonts w:ascii="Times New Roman" w:hAnsi="Times New Roman"/>
          <w:sz w:val="24"/>
          <w:szCs w:val="24"/>
        </w:rPr>
        <w:t>специальности</w:t>
      </w:r>
      <w:r>
        <w:rPr>
          <w:rFonts w:ascii="Times New Roman" w:hAnsi="Times New Roman"/>
          <w:sz w:val="24"/>
          <w:szCs w:val="24"/>
        </w:rPr>
        <w:t>_</w:t>
      </w:r>
      <w:r w:rsidR="00AB6951">
        <w:rPr>
          <w:rFonts w:ascii="Times New Roman" w:hAnsi="Times New Roman"/>
          <w:sz w:val="24"/>
          <w:szCs w:val="24"/>
          <w:u w:val="single"/>
        </w:rPr>
        <w:t>38.04.01 Экономика_____</w:t>
      </w:r>
    </w:p>
    <w:p w14:paraId="3A842F7D" w14:textId="77777777" w:rsidR="005C1C54" w:rsidRPr="00E24645" w:rsidRDefault="005C1C54" w:rsidP="005C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  (</w:t>
      </w:r>
      <w:r>
        <w:rPr>
          <w:rFonts w:ascii="Times New Roman" w:hAnsi="Times New Roman"/>
          <w:i/>
          <w:sz w:val="20"/>
          <w:szCs w:val="20"/>
        </w:rPr>
        <w:t xml:space="preserve">шифр </w:t>
      </w:r>
      <w:proofErr w:type="gramStart"/>
      <w:r>
        <w:rPr>
          <w:rFonts w:ascii="Times New Roman" w:hAnsi="Times New Roman"/>
          <w:i/>
          <w:sz w:val="20"/>
          <w:szCs w:val="20"/>
        </w:rPr>
        <w:t>группы</w:t>
      </w:r>
      <w:r w:rsidRPr="005C689C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  <w:i/>
          <w:sz w:val="20"/>
          <w:szCs w:val="20"/>
        </w:rPr>
        <w:tab/>
        <w:t xml:space="preserve">  </w:t>
      </w:r>
      <w:r w:rsidRPr="005462C8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код, наименование направления подготовки/ специальности</w:t>
      </w:r>
      <w:r w:rsidRPr="005462C8">
        <w:rPr>
          <w:rFonts w:ascii="Times New Roman" w:hAnsi="Times New Roman"/>
          <w:i/>
          <w:sz w:val="20"/>
          <w:szCs w:val="20"/>
        </w:rPr>
        <w:t>)</w:t>
      </w:r>
    </w:p>
    <w:p w14:paraId="7C1E9FC7" w14:textId="15F07805" w:rsidR="005C1C54" w:rsidRDefault="005C1C54" w:rsidP="005C1C54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профиль/ специализация </w:t>
      </w:r>
      <w:r>
        <w:rPr>
          <w:rFonts w:ascii="Times New Roman" w:hAnsi="Times New Roman"/>
          <w:b/>
          <w:sz w:val="24"/>
          <w:szCs w:val="24"/>
        </w:rPr>
        <w:t>_</w:t>
      </w:r>
      <w:r w:rsidR="00AB6951">
        <w:rPr>
          <w:rFonts w:ascii="Times New Roman" w:hAnsi="Times New Roman"/>
          <w:sz w:val="24"/>
          <w:szCs w:val="24"/>
          <w:u w:val="single"/>
        </w:rPr>
        <w:t>Цифровая экономика и искусственный интеллект___________</w:t>
      </w:r>
      <w:r w:rsidRPr="002F1D40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_________</w:t>
      </w:r>
      <w:r>
        <w:rPr>
          <w:rFonts w:ascii="Times New Roman" w:hAnsi="Times New Roman"/>
          <w:sz w:val="24"/>
          <w:szCs w:val="24"/>
        </w:rPr>
        <w:t>,</w:t>
      </w:r>
    </w:p>
    <w:p w14:paraId="3DE49F89" w14:textId="77777777" w:rsidR="005C1C54" w:rsidRDefault="005C1C54" w:rsidP="005C1C54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0"/>
          <w:szCs w:val="20"/>
        </w:rPr>
        <w:t xml:space="preserve">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</w:t>
      </w:r>
      <w:r w:rsidRPr="005C689C">
        <w:rPr>
          <w:rFonts w:ascii="Times New Roman" w:hAnsi="Times New Roman"/>
          <w:i/>
          <w:sz w:val="20"/>
          <w:szCs w:val="20"/>
        </w:rPr>
        <w:t xml:space="preserve">  (</w:t>
      </w:r>
      <w:r>
        <w:rPr>
          <w:rFonts w:ascii="Times New Roman" w:hAnsi="Times New Roman"/>
          <w:i/>
          <w:sz w:val="20"/>
          <w:szCs w:val="20"/>
        </w:rPr>
        <w:t>наименование профиля/ специализации</w:t>
      </w:r>
      <w:r w:rsidRPr="005C689C">
        <w:rPr>
          <w:rFonts w:ascii="Times New Roman" w:hAnsi="Times New Roman"/>
          <w:i/>
          <w:sz w:val="20"/>
          <w:szCs w:val="20"/>
        </w:rPr>
        <w:t>)</w:t>
      </w:r>
    </w:p>
    <w:p w14:paraId="06C9298F" w14:textId="6E495BF1" w:rsidR="005C1C54" w:rsidRDefault="005C1C54" w:rsidP="005C1C54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успешно прошел(ла) </w:t>
      </w:r>
      <w:r w:rsidR="006C3D3F">
        <w:rPr>
          <w:rFonts w:ascii="Times New Roman" w:hAnsi="Times New Roman"/>
          <w:sz w:val="24"/>
          <w:szCs w:val="24"/>
          <w:u w:val="single"/>
        </w:rPr>
        <w:t>производственную</w:t>
      </w:r>
      <w:r>
        <w:rPr>
          <w:rFonts w:ascii="Times New Roman" w:hAnsi="Times New Roman"/>
          <w:sz w:val="24"/>
          <w:szCs w:val="24"/>
          <w:u w:val="single"/>
        </w:rPr>
        <w:t xml:space="preserve"> практику / </w:t>
      </w:r>
      <w:r w:rsidR="00B07D43">
        <w:rPr>
          <w:rFonts w:ascii="Times New Roman" w:hAnsi="Times New Roman"/>
          <w:sz w:val="24"/>
          <w:szCs w:val="24"/>
          <w:u w:val="single"/>
        </w:rPr>
        <w:t>Научно-исследовательскую работу__________</w:t>
      </w:r>
    </w:p>
    <w:p w14:paraId="6E4BFDCE" w14:textId="77777777" w:rsidR="005C1C54" w:rsidRDefault="005C1C54" w:rsidP="005C1C54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FB51D1">
        <w:rPr>
          <w:rFonts w:ascii="Times New Roman" w:hAnsi="Times New Roman"/>
          <w:i/>
          <w:sz w:val="20"/>
          <w:szCs w:val="20"/>
        </w:rPr>
        <w:t xml:space="preserve">(наименование вида </w:t>
      </w:r>
      <w:r>
        <w:rPr>
          <w:rFonts w:ascii="Times New Roman" w:hAnsi="Times New Roman"/>
          <w:i/>
          <w:sz w:val="20"/>
          <w:szCs w:val="20"/>
        </w:rPr>
        <w:t xml:space="preserve">и типа </w:t>
      </w:r>
      <w:r w:rsidRPr="00FB51D1">
        <w:rPr>
          <w:rFonts w:ascii="Times New Roman" w:hAnsi="Times New Roman"/>
          <w:i/>
          <w:sz w:val="20"/>
          <w:szCs w:val="20"/>
        </w:rPr>
        <w:t>практики)</w:t>
      </w:r>
    </w:p>
    <w:p w14:paraId="1A2B7491" w14:textId="21162364" w:rsidR="0054760D" w:rsidRDefault="0054760D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14:paraId="114ADF4C" w14:textId="2D877A2C" w:rsidR="008E4EF7" w:rsidRDefault="005C689C" w:rsidP="00AB6CFA">
      <w:pPr>
        <w:shd w:val="clear" w:color="auto" w:fill="FFFFFF"/>
        <w:tabs>
          <w:tab w:val="left" w:leader="underscore" w:pos="5342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93253">
        <w:rPr>
          <w:rFonts w:ascii="Times New Roman" w:hAnsi="Times New Roman"/>
          <w:sz w:val="24"/>
          <w:szCs w:val="24"/>
        </w:rPr>
        <w:t>с «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25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мая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25</w:t>
      </w:r>
      <w:r w:rsidRPr="00D93253">
        <w:rPr>
          <w:rFonts w:ascii="Times New Roman" w:hAnsi="Times New Roman"/>
          <w:sz w:val="24"/>
          <w:szCs w:val="24"/>
        </w:rPr>
        <w:t xml:space="preserve"> года по «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07</w:t>
      </w:r>
      <w:r w:rsidRPr="00D93253">
        <w:rPr>
          <w:rFonts w:ascii="Times New Roman" w:hAnsi="Times New Roman"/>
          <w:sz w:val="24"/>
          <w:szCs w:val="24"/>
        </w:rPr>
        <w:t xml:space="preserve">» 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июля</w:t>
      </w:r>
      <w:r w:rsidRPr="00D93253">
        <w:rPr>
          <w:rFonts w:ascii="Times New Roman" w:hAnsi="Times New Roman"/>
          <w:sz w:val="24"/>
          <w:szCs w:val="24"/>
        </w:rPr>
        <w:t xml:space="preserve"> 20</w:t>
      </w:r>
      <w:r w:rsidR="00AF319E" w:rsidRPr="00AF319E">
        <w:rPr>
          <w:rFonts w:ascii="Times New Roman" w:hAnsi="Times New Roman"/>
          <w:sz w:val="24"/>
          <w:szCs w:val="24"/>
          <w:u w:val="single"/>
        </w:rPr>
        <w:t>25</w:t>
      </w:r>
      <w:r>
        <w:rPr>
          <w:rFonts w:ascii="Times New Roman" w:hAnsi="Times New Roman"/>
          <w:sz w:val="24"/>
          <w:szCs w:val="24"/>
        </w:rPr>
        <w:t xml:space="preserve"> года </w:t>
      </w:r>
    </w:p>
    <w:p w14:paraId="533889A4" w14:textId="77777777" w:rsidR="0054760D" w:rsidRPr="0054760D" w:rsidRDefault="0054760D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ACC9E1" w14:textId="37FB54C1" w:rsidR="005C689C" w:rsidRPr="0054760D" w:rsidRDefault="005C689C" w:rsidP="0054760D">
      <w:pPr>
        <w:shd w:val="clear" w:color="auto" w:fill="FFFFFF"/>
        <w:tabs>
          <w:tab w:val="left" w:leader="underscore" w:pos="5342"/>
        </w:tabs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FC9A1BF" w14:textId="77777777" w:rsidR="005C689C" w:rsidRPr="00BA1167" w:rsidRDefault="005C689C" w:rsidP="008977BD">
      <w:pPr>
        <w:pStyle w:val="a8"/>
        <w:widowControl/>
        <w:numPr>
          <w:ilvl w:val="0"/>
          <w:numId w:val="11"/>
        </w:numPr>
        <w:shd w:val="clear" w:color="auto" w:fill="FFFFFF"/>
        <w:tabs>
          <w:tab w:val="left" w:pos="360"/>
          <w:tab w:val="left" w:pos="1134"/>
          <w:tab w:val="left" w:pos="1276"/>
          <w:tab w:val="left" w:leader="underscore" w:pos="5342"/>
        </w:tabs>
        <w:ind w:left="0" w:firstLine="709"/>
        <w:contextualSpacing/>
        <w:rPr>
          <w:b/>
          <w:sz w:val="24"/>
          <w:szCs w:val="24"/>
          <w:u w:val="single"/>
          <w:lang w:eastAsia="ru-RU"/>
        </w:rPr>
      </w:pPr>
      <w:r w:rsidRPr="00BA1167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54ECA2B" w14:textId="77777777" w:rsidR="005C689C" w:rsidRDefault="005C689C" w:rsidP="00AB6CFA">
      <w:pPr>
        <w:pStyle w:val="a8"/>
        <w:widowControl/>
        <w:shd w:val="clear" w:color="auto" w:fill="FFFFFF"/>
        <w:tabs>
          <w:tab w:val="left" w:pos="1134"/>
          <w:tab w:val="left" w:leader="underscore" w:pos="5342"/>
        </w:tabs>
        <w:autoSpaceDE/>
        <w:ind w:left="709"/>
        <w:rPr>
          <w:b/>
          <w:sz w:val="24"/>
          <w:szCs w:val="24"/>
        </w:rPr>
      </w:pPr>
    </w:p>
    <w:p w14:paraId="7AAEACC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ндивидуальное задание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1A277AB5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выполнено;</w:t>
      </w:r>
    </w:p>
    <w:p w14:paraId="779B239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выполнено не в полном объеме;</w:t>
      </w:r>
    </w:p>
    <w:p w14:paraId="15B0DCF4" w14:textId="77777777" w:rsidR="00F1234F" w:rsidRPr="00F1234F" w:rsidRDefault="00F1234F" w:rsidP="00AB6CFA">
      <w:pPr>
        <w:numPr>
          <w:ilvl w:val="0"/>
          <w:numId w:val="5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выполнено;</w:t>
      </w:r>
    </w:p>
    <w:p w14:paraId="3D193D9B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5D294C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Владение материалом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6D05EEBF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Обучающийся:</w:t>
      </w:r>
    </w:p>
    <w:p w14:paraId="17A500B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умело анализирует полученный во время практики материал;</w:t>
      </w:r>
    </w:p>
    <w:p w14:paraId="3018179C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анализирует полученный во время практики материал;</w:t>
      </w:r>
    </w:p>
    <w:p w14:paraId="274E93F0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недостаточно четко и правильно анализирует полученный во время практики материал;</w:t>
      </w:r>
    </w:p>
    <w:p w14:paraId="0C8E36FB" w14:textId="77777777" w:rsidR="00F1234F" w:rsidRPr="00F1234F" w:rsidRDefault="00F1234F" w:rsidP="00AB6CFA">
      <w:pPr>
        <w:numPr>
          <w:ilvl w:val="0"/>
          <w:numId w:val="6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неправильно анализирует полученный во время практики материал;</w:t>
      </w:r>
    </w:p>
    <w:p w14:paraId="46DFF8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93AEAE7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Задачи, поставленные на период прохождения практики, обучающимся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045268E7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объеме;</w:t>
      </w:r>
    </w:p>
    <w:p w14:paraId="688F163F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в полном объеме, но не полностью раскрыты;</w:t>
      </w:r>
    </w:p>
    <w:p w14:paraId="54554ECB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решены частично, нет четкого обоснования и детализации;</w:t>
      </w:r>
    </w:p>
    <w:p w14:paraId="67BCAEC4" w14:textId="77777777" w:rsidR="00F1234F" w:rsidRPr="00F1234F" w:rsidRDefault="00F1234F" w:rsidP="00AB6CFA">
      <w:pPr>
        <w:numPr>
          <w:ilvl w:val="0"/>
          <w:numId w:val="7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решены;</w:t>
      </w:r>
    </w:p>
    <w:p w14:paraId="4C897A0E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1C57A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Спектр выполняемых обучающимся функций в период прохождения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практики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1234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профилю соответствующей образовательной программы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475BA97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соответствует;</w:t>
      </w:r>
    </w:p>
    <w:p w14:paraId="22800CA0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в основном соответствует;</w:t>
      </w:r>
    </w:p>
    <w:p w14:paraId="25710EEC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частично соответствует;</w:t>
      </w:r>
    </w:p>
    <w:p w14:paraId="7D56416E" w14:textId="77777777" w:rsidR="00F1234F" w:rsidRPr="00F1234F" w:rsidRDefault="00F1234F" w:rsidP="00AB6CFA">
      <w:pPr>
        <w:numPr>
          <w:ilvl w:val="0"/>
          <w:numId w:val="8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соответствует;</w:t>
      </w:r>
    </w:p>
    <w:p w14:paraId="71192706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FAFA01" w14:textId="77777777" w:rsidR="00F1234F" w:rsidRPr="001B5834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Ответы на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практические кейсы-задачи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, необходимые для оценки знаний, умений, навыков и (или) опыта деятельности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бучающийся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14:paraId="7355D6B2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аргументированные ответы на вопросы;</w:t>
      </w:r>
    </w:p>
    <w:p w14:paraId="3F1A5EE1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по существу;</w:t>
      </w:r>
    </w:p>
    <w:p w14:paraId="71B6AD16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дает ответы на вопросы не по существу;</w:t>
      </w:r>
    </w:p>
    <w:p w14:paraId="081B0C8C" w14:textId="77777777" w:rsidR="00F1234F" w:rsidRPr="00F1234F" w:rsidRDefault="00F1234F" w:rsidP="00AB6CFA">
      <w:pPr>
        <w:numPr>
          <w:ilvl w:val="0"/>
          <w:numId w:val="9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F1234F">
        <w:rPr>
          <w:rFonts w:ascii="Times New Roman" w:eastAsia="Times New Roman" w:hAnsi="Times New Roman"/>
          <w:sz w:val="20"/>
          <w:szCs w:val="20"/>
          <w:lang w:eastAsia="ru-RU"/>
        </w:rPr>
        <w:t>не может ответить на вопросы;</w:t>
      </w:r>
    </w:p>
    <w:p w14:paraId="10BD0B8A" w14:textId="63DCF19F" w:rsidR="00F1234F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E2E4252" w14:textId="77777777" w:rsidR="0054760D" w:rsidRPr="00E16475" w:rsidRDefault="0054760D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7054D8" w14:textId="77777777" w:rsidR="00F1234F" w:rsidRPr="00E16475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Оформление обучающимся отчета по практике (нужное отметить </w:t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sym w:font="Symbol" w:char="F0D6"/>
      </w:r>
      <w:r w:rsidRPr="00E16475">
        <w:rPr>
          <w:rFonts w:ascii="Times New Roman" w:eastAsia="Times New Roman" w:hAnsi="Times New Roman"/>
          <w:b/>
          <w:sz w:val="24"/>
          <w:szCs w:val="24"/>
          <w:lang w:eastAsia="ru-RU"/>
        </w:rPr>
        <w:t>):</w:t>
      </w:r>
    </w:p>
    <w:p w14:paraId="5373C6A6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правильно;</w:t>
      </w:r>
    </w:p>
    <w:p w14:paraId="1B98A287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>отчет о прохождении практики оформлен с незначительными недостатками;</w:t>
      </w:r>
    </w:p>
    <w:p w14:paraId="499FCED0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 xml:space="preserve">отчет о прохождении практики оформлен с недостатками; </w:t>
      </w:r>
    </w:p>
    <w:p w14:paraId="12CDDD21" w14:textId="77777777" w:rsidR="00F1234F" w:rsidRPr="00E012ED" w:rsidRDefault="00F1234F" w:rsidP="00AB6CFA">
      <w:pPr>
        <w:numPr>
          <w:ilvl w:val="0"/>
          <w:numId w:val="10"/>
        </w:num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E012ED">
        <w:rPr>
          <w:rFonts w:ascii="Times New Roman" w:eastAsia="Times New Roman" w:hAnsi="Times New Roman"/>
          <w:sz w:val="20"/>
          <w:szCs w:val="20"/>
          <w:lang w:eastAsia="ru-RU"/>
        </w:rPr>
        <w:t>отчет о прохождении практики оформлен неверно;</w:t>
      </w:r>
    </w:p>
    <w:p w14:paraId="7EA8ED1D" w14:textId="77777777" w:rsidR="00F1234F" w:rsidRPr="002507ED" w:rsidRDefault="00F1234F" w:rsidP="00AB6CFA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19D5F3B" w14:textId="0E40A145" w:rsidR="00E012ED" w:rsidRPr="00B1010D" w:rsidRDefault="00E012ED" w:rsidP="00AB6CFA">
      <w:pPr>
        <w:pStyle w:val="a8"/>
        <w:widowControl/>
        <w:tabs>
          <w:tab w:val="left" w:pos="-7797"/>
          <w:tab w:val="left" w:pos="1134"/>
        </w:tabs>
        <w:ind w:left="0" w:firstLine="709"/>
        <w:rPr>
          <w:b/>
          <w:sz w:val="24"/>
          <w:szCs w:val="24"/>
        </w:rPr>
      </w:pPr>
      <w:r w:rsidRPr="00B1010D">
        <w:rPr>
          <w:b/>
          <w:sz w:val="24"/>
          <w:szCs w:val="24"/>
        </w:rPr>
        <w:t xml:space="preserve">Аттестуемый продемонстрировал владение следующими </w:t>
      </w:r>
      <w:r w:rsidR="005952DB" w:rsidRPr="00B1010D">
        <w:rPr>
          <w:b/>
          <w:sz w:val="24"/>
          <w:szCs w:val="24"/>
        </w:rPr>
        <w:t>профессиональными</w:t>
      </w:r>
      <w:r w:rsidRPr="00B1010D">
        <w:rPr>
          <w:b/>
          <w:sz w:val="24"/>
          <w:szCs w:val="24"/>
        </w:rPr>
        <w:t xml:space="preserve"> компетенциями:</w:t>
      </w:r>
    </w:p>
    <w:tbl>
      <w:tblPr>
        <w:tblpPr w:leftFromText="180" w:rightFromText="180" w:bottomFromText="200" w:vertAnchor="text" w:tblpXSpec="center" w:tblpY="1"/>
        <w:tblOverlap w:val="never"/>
        <w:tblW w:w="989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922"/>
        <w:gridCol w:w="4822"/>
        <w:gridCol w:w="4154"/>
      </w:tblGrid>
      <w:tr w:rsidR="00AB6951" w:rsidRPr="00AB6951" w14:paraId="2E5BC799" w14:textId="77777777" w:rsidTr="00B07D43">
        <w:trPr>
          <w:trHeight w:val="208"/>
          <w:tblCellSpacing w:w="20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72E2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>Код</w:t>
            </w:r>
          </w:p>
        </w:tc>
        <w:tc>
          <w:tcPr>
            <w:tcW w:w="2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72A42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2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CFE04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Уровень освоения обучающимся </w:t>
            </w:r>
          </w:p>
          <w:p w14:paraId="2E19C9B4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(нужное отметить </w:t>
            </w: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sym w:font="Symbol" w:char="F0D6"/>
            </w: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>)*</w:t>
            </w:r>
          </w:p>
        </w:tc>
      </w:tr>
      <w:tr w:rsidR="00AB6951" w:rsidRPr="00AB6951" w14:paraId="648A0E78" w14:textId="77777777" w:rsidTr="007141A0">
        <w:trPr>
          <w:trHeight w:val="217"/>
          <w:tblCellSpacing w:w="20" w:type="dxa"/>
        </w:trPr>
        <w:tc>
          <w:tcPr>
            <w:tcW w:w="496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4FDD2" w14:textId="77777777" w:rsidR="00AB6951" w:rsidRPr="00AB6951" w:rsidRDefault="00AB6951" w:rsidP="00AB69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AB6951">
              <w:rPr>
                <w:rFonts w:ascii="Times New Roman" w:eastAsia="Times New Roman" w:hAnsi="Times New Roman"/>
                <w:b/>
                <w:sz w:val="20"/>
                <w:szCs w:val="20"/>
              </w:rPr>
              <w:t>Профессиональные компетенции</w:t>
            </w:r>
          </w:p>
        </w:tc>
      </w:tr>
      <w:tr w:rsidR="00AB6951" w:rsidRPr="00AB6951" w14:paraId="45334290" w14:textId="77777777" w:rsidTr="00B07D43">
        <w:trPr>
          <w:trHeight w:val="217"/>
          <w:tblCellSpacing w:w="20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9FFBE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B6951">
              <w:rPr>
                <w:rFonts w:ascii="Times New Roman" w:eastAsia="Times New Roman" w:hAnsi="Times New Roman"/>
                <w:b/>
              </w:rPr>
              <w:t>ПК-1</w:t>
            </w:r>
          </w:p>
        </w:tc>
        <w:tc>
          <w:tcPr>
            <w:tcW w:w="2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CFF3" w14:textId="77777777" w:rsidR="00AB6951" w:rsidRPr="00AB6951" w:rsidRDefault="00AB6951" w:rsidP="00AB6951">
            <w:pPr>
              <w:keepNext/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AB6951">
              <w:rPr>
                <w:rFonts w:ascii="Times New Roman" w:eastAsia="Times New Roman" w:hAnsi="Times New Roman"/>
                <w:color w:val="000000"/>
              </w:rPr>
              <w:t>Способен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A7265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712373B7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781B2A50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  <w:tr w:rsidR="00AB6951" w:rsidRPr="00AB6951" w14:paraId="7DCD297A" w14:textId="77777777" w:rsidTr="00B07D43">
        <w:trPr>
          <w:trHeight w:val="217"/>
          <w:tblCellSpacing w:w="20" w:type="dxa"/>
        </w:trPr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5FC2" w14:textId="77777777" w:rsidR="00AB6951" w:rsidRPr="00AB6951" w:rsidRDefault="00AB6951" w:rsidP="00AB6951">
            <w:pPr>
              <w:keepNext/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</w:rPr>
            </w:pPr>
            <w:r w:rsidRPr="00AB6951">
              <w:rPr>
                <w:rFonts w:ascii="Times New Roman" w:eastAsia="Times New Roman" w:hAnsi="Times New Roman"/>
                <w:b/>
              </w:rPr>
              <w:t>ПК-2</w:t>
            </w:r>
          </w:p>
        </w:tc>
        <w:tc>
          <w:tcPr>
            <w:tcW w:w="24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8052" w14:textId="77777777" w:rsidR="00AB6951" w:rsidRPr="00AB6951" w:rsidRDefault="00AB6951" w:rsidP="00AB6951">
            <w:pPr>
              <w:keepNext/>
              <w:widowControl w:val="0"/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AB6951">
              <w:rPr>
                <w:rFonts w:ascii="Times New Roman" w:eastAsia="Times New Roman" w:hAnsi="Times New Roman"/>
                <w:color w:val="000000"/>
              </w:rPr>
              <w:t>Способен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2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CABE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высокий</w:t>
            </w:r>
          </w:p>
          <w:p w14:paraId="4F10A5BA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средний</w:t>
            </w:r>
          </w:p>
          <w:p w14:paraId="4CB2AE15" w14:textId="77777777" w:rsidR="00AB6951" w:rsidRPr="00AB6951" w:rsidRDefault="00AB6951" w:rsidP="00AB6951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AB6951">
              <w:rPr>
                <w:rFonts w:ascii="Times New Roman" w:eastAsia="Times New Roman" w:hAnsi="Times New Roman"/>
                <w:sz w:val="18"/>
                <w:szCs w:val="18"/>
              </w:rPr>
              <w:t>низкий</w:t>
            </w:r>
          </w:p>
        </w:tc>
      </w:tr>
    </w:tbl>
    <w:p w14:paraId="6CD5C71F" w14:textId="77777777" w:rsidR="0054760D" w:rsidRDefault="0054760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</w:p>
    <w:p w14:paraId="037299A2" w14:textId="5EAEA3FB" w:rsidR="00E012ED" w:rsidRPr="00FB51D1" w:rsidRDefault="00E012ED" w:rsidP="00AB6CFA">
      <w:pPr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/>
          <w:sz w:val="20"/>
          <w:szCs w:val="20"/>
          <w:lang w:eastAsia="ru-RU"/>
        </w:rPr>
      </w:pPr>
      <w:r w:rsidRPr="00FB51D1">
        <w:rPr>
          <w:rFonts w:ascii="Times New Roman" w:hAnsi="Times New Roman"/>
          <w:sz w:val="20"/>
          <w:szCs w:val="20"/>
        </w:rPr>
        <w:t>Примечание:</w:t>
      </w:r>
    </w:p>
    <w:p w14:paraId="5E7C946C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6C56D264" w14:textId="77777777" w:rsidR="00E012ED" w:rsidRPr="00FB51D1" w:rsidRDefault="00E012ED" w:rsidP="00AB6CFA">
      <w:pPr>
        <w:pStyle w:val="a8"/>
        <w:widowControl/>
        <w:numPr>
          <w:ilvl w:val="0"/>
          <w:numId w:val="3"/>
        </w:numPr>
        <w:shd w:val="clear" w:color="auto" w:fill="FFFFFF"/>
        <w:tabs>
          <w:tab w:val="left" w:pos="-7797"/>
          <w:tab w:val="left" w:pos="1134"/>
        </w:tabs>
        <w:autoSpaceDE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59D23A64" w14:textId="77777777" w:rsidR="00E012ED" w:rsidRDefault="00E012ED" w:rsidP="00AB6CFA">
      <w:pPr>
        <w:pStyle w:val="a8"/>
        <w:widowControl/>
        <w:numPr>
          <w:ilvl w:val="0"/>
          <w:numId w:val="3"/>
        </w:numPr>
        <w:tabs>
          <w:tab w:val="left" w:pos="-7797"/>
          <w:tab w:val="left" w:pos="1134"/>
        </w:tabs>
        <w:adjustRightInd w:val="0"/>
        <w:ind w:left="0" w:firstLine="709"/>
        <w:contextualSpacing/>
        <w:rPr>
          <w:sz w:val="20"/>
          <w:szCs w:val="20"/>
        </w:rPr>
      </w:pPr>
      <w:r w:rsidRPr="00FB51D1">
        <w:rPr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1E153F81" w14:textId="77777777" w:rsidR="0054760D" w:rsidRPr="0054760D" w:rsidRDefault="0054760D" w:rsidP="0054760D">
      <w:pPr>
        <w:tabs>
          <w:tab w:val="left" w:pos="-7797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EC333E" w14:textId="77777777" w:rsidR="00F1234F" w:rsidRPr="00E012ED" w:rsidRDefault="00F1234F" w:rsidP="008977BD">
      <w:pPr>
        <w:pStyle w:val="a8"/>
        <w:widowControl/>
        <w:numPr>
          <w:ilvl w:val="0"/>
          <w:numId w:val="11"/>
        </w:numPr>
        <w:tabs>
          <w:tab w:val="left" w:pos="851"/>
          <w:tab w:val="left" w:pos="1134"/>
        </w:tabs>
        <w:adjustRightInd w:val="0"/>
        <w:ind w:left="0" w:firstLine="709"/>
        <w:contextualSpacing/>
        <w:rPr>
          <w:b/>
          <w:sz w:val="24"/>
          <w:szCs w:val="24"/>
          <w:lang w:eastAsia="ru-RU"/>
        </w:rPr>
      </w:pPr>
      <w:r w:rsidRPr="00E012ED">
        <w:rPr>
          <w:b/>
          <w:sz w:val="24"/>
          <w:szCs w:val="24"/>
          <w:lang w:eastAsia="ru-RU"/>
        </w:rPr>
        <w:t>Показатели и критерии оценивания результатов практики</w:t>
      </w:r>
    </w:p>
    <w:p w14:paraId="3876854D" w14:textId="77777777" w:rsidR="00F1234F" w:rsidRDefault="00F1234F" w:rsidP="00AB6CF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6461"/>
        <w:gridCol w:w="1677"/>
        <w:gridCol w:w="2052"/>
      </w:tblGrid>
      <w:tr w:rsidR="00E012ED" w:rsidRPr="002507ED" w14:paraId="00C905DE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hideMark/>
          </w:tcPr>
          <w:p w14:paraId="35E4A228" w14:textId="77777777" w:rsidR="00E012ED" w:rsidRPr="00E012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2ED">
              <w:rPr>
                <w:rFonts w:ascii="Times New Roman" w:hAnsi="Times New Roman"/>
                <w:b/>
                <w:sz w:val="20"/>
                <w:szCs w:val="20"/>
              </w:rPr>
              <w:t>Оценочный критерий</w:t>
            </w:r>
          </w:p>
        </w:tc>
        <w:tc>
          <w:tcPr>
            <w:tcW w:w="803" w:type="pct"/>
            <w:shd w:val="clear" w:color="auto" w:fill="auto"/>
            <w:vAlign w:val="center"/>
            <w:hideMark/>
          </w:tcPr>
          <w:p w14:paraId="1F2DA170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Максимальное количество </w:t>
            </w:r>
          </w:p>
          <w:p w14:paraId="3497156A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баллов</w:t>
            </w:r>
          </w:p>
        </w:tc>
        <w:tc>
          <w:tcPr>
            <w:tcW w:w="977" w:type="pct"/>
            <w:shd w:val="clear" w:color="auto" w:fill="auto"/>
            <w:vAlign w:val="center"/>
          </w:tcPr>
          <w:p w14:paraId="231D412D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 xml:space="preserve">Оценка качества выполнения каждого вида работ </w:t>
            </w:r>
          </w:p>
          <w:p w14:paraId="345A21A2" w14:textId="77777777" w:rsidR="00E012ED" w:rsidRPr="00B1010D" w:rsidRDefault="00E012ED" w:rsidP="00AB6C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1010D">
              <w:rPr>
                <w:rFonts w:ascii="Times New Roman" w:hAnsi="Times New Roman"/>
                <w:b/>
                <w:sz w:val="20"/>
                <w:szCs w:val="20"/>
              </w:rPr>
              <w:t>(в баллах)</w:t>
            </w:r>
          </w:p>
        </w:tc>
      </w:tr>
      <w:tr w:rsidR="00E012ED" w:rsidRPr="002507ED" w14:paraId="1C040814" w14:textId="77777777" w:rsidTr="00827768">
        <w:trPr>
          <w:trHeight w:val="395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3AF2CA19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lang w:eastAsia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803" w:type="pct"/>
            <w:shd w:val="clear" w:color="auto" w:fill="auto"/>
          </w:tcPr>
          <w:p w14:paraId="0F40009F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2564830B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60D551B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61B69AE4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3560FC70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</w:t>
            </w:r>
          </w:p>
        </w:tc>
        <w:tc>
          <w:tcPr>
            <w:tcW w:w="977" w:type="pct"/>
            <w:shd w:val="clear" w:color="auto" w:fill="auto"/>
          </w:tcPr>
          <w:p w14:paraId="64C125D5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1ACADAD7" w14:textId="77777777" w:rsidTr="00827768">
        <w:trPr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</w:tcPr>
          <w:p w14:paraId="72ACC48D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E012ED">
              <w:rPr>
                <w:rFonts w:ascii="Times New Roman" w:eastAsia="Times New Roman" w:hAnsi="Times New Roman"/>
                <w:lang w:eastAsia="ru-RU"/>
              </w:rPr>
              <w:t>Оценка качества проведенного анализа собранных материалов, данных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для р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>ешени</w:t>
            </w:r>
            <w:r>
              <w:rPr>
                <w:rFonts w:ascii="Times New Roman" w:eastAsia="Times New Roman" w:hAnsi="Times New Roman"/>
                <w:lang w:eastAsia="ru-RU"/>
              </w:rPr>
              <w:t>я</w:t>
            </w:r>
            <w:r w:rsidRPr="002507ED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E012ED">
              <w:rPr>
                <w:rFonts w:ascii="Times New Roman" w:eastAsia="Times New Roman" w:hAnsi="Times New Roman"/>
                <w:lang w:eastAsia="ru-RU"/>
              </w:rPr>
              <w:t>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803" w:type="pct"/>
            <w:shd w:val="clear" w:color="auto" w:fill="auto"/>
          </w:tcPr>
          <w:p w14:paraId="68FD44B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5742051C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012ED" w:rsidRPr="002507ED" w14:paraId="48868D72" w14:textId="77777777" w:rsidTr="00827768">
        <w:trPr>
          <w:trHeight w:val="553"/>
          <w:tblCellSpacing w:w="20" w:type="dxa"/>
          <w:jc w:val="center"/>
        </w:trPr>
        <w:tc>
          <w:tcPr>
            <w:tcW w:w="3140" w:type="pct"/>
            <w:shd w:val="clear" w:color="auto" w:fill="auto"/>
            <w:vAlign w:val="center"/>
            <w:hideMark/>
          </w:tcPr>
          <w:p w14:paraId="733A3182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2507ED">
              <w:rPr>
                <w:rFonts w:ascii="Times New Roman" w:eastAsia="Times New Roman" w:hAnsi="Times New Roman"/>
                <w:b/>
                <w:lang w:eastAsia="ru-RU"/>
              </w:rPr>
              <w:t>Итоговая оценка:</w:t>
            </w:r>
          </w:p>
        </w:tc>
        <w:tc>
          <w:tcPr>
            <w:tcW w:w="803" w:type="pct"/>
            <w:shd w:val="clear" w:color="auto" w:fill="auto"/>
          </w:tcPr>
          <w:p w14:paraId="1A8A4C6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100</w:t>
            </w:r>
          </w:p>
        </w:tc>
        <w:tc>
          <w:tcPr>
            <w:tcW w:w="977" w:type="pct"/>
            <w:shd w:val="clear" w:color="auto" w:fill="auto"/>
          </w:tcPr>
          <w:p w14:paraId="46A1CEC7" w14:textId="77777777" w:rsidR="00E012ED" w:rsidRPr="002507ED" w:rsidRDefault="00E012ED" w:rsidP="00AB6C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CED307E" w14:textId="77777777" w:rsidR="00F1234F" w:rsidRDefault="00F1234F" w:rsidP="00AB6C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2E0DD5B" w14:textId="77777777" w:rsidR="00E012ED" w:rsidRPr="00B1010D" w:rsidRDefault="00E012ED" w:rsidP="00AB6CFA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 xml:space="preserve">Замечания руководителя практики от </w:t>
      </w:r>
      <w:r w:rsidR="00827768">
        <w:rPr>
          <w:rFonts w:ascii="Times New Roman" w:hAnsi="Times New Roman"/>
          <w:sz w:val="24"/>
          <w:szCs w:val="24"/>
        </w:rPr>
        <w:t>Университета</w:t>
      </w:r>
      <w:r w:rsidRPr="00B1010D">
        <w:rPr>
          <w:rFonts w:ascii="Times New Roman" w:hAnsi="Times New Roman"/>
          <w:sz w:val="24"/>
          <w:szCs w:val="24"/>
        </w:rPr>
        <w:t>:</w:t>
      </w:r>
    </w:p>
    <w:p w14:paraId="5798B4E3" w14:textId="77777777" w:rsidR="00E012ED" w:rsidRPr="00B1010D" w:rsidRDefault="00E012ED" w:rsidP="00AB6CFA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B1010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1010D">
        <w:rPr>
          <w:rFonts w:ascii="Times New Roman" w:hAnsi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________________________________________.</w:t>
      </w:r>
    </w:p>
    <w:p w14:paraId="430CD748" w14:textId="77777777" w:rsidR="00F1234F" w:rsidRDefault="00F1234F" w:rsidP="00AB6CFA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5EABAB10" w14:textId="77777777" w:rsidR="00827768" w:rsidRPr="002507ED" w:rsidRDefault="00827768" w:rsidP="00AB6CFA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</w:pPr>
    </w:p>
    <w:p w14:paraId="7ACE70B5" w14:textId="77777777" w:rsidR="00F1234F" w:rsidRPr="002507ED" w:rsidRDefault="00F1234F" w:rsidP="00AB6C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6475"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 xml:space="preserve">Руководитель практики от </w:t>
      </w:r>
      <w:r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  <w:t>Университета</w:t>
      </w:r>
      <w:r w:rsidRPr="002507ED">
        <w:rPr>
          <w:rFonts w:ascii="Times New Roman" w:eastAsia="Times New Roman" w:hAnsi="Times New Roman"/>
          <w:bCs/>
          <w:color w:val="000000"/>
          <w:spacing w:val="-4"/>
          <w:sz w:val="28"/>
          <w:szCs w:val="28"/>
          <w:lang w:eastAsia="ru-RU"/>
        </w:rPr>
        <w:t xml:space="preserve"> </w:t>
      </w:r>
      <w:r w:rsidRPr="002507ED">
        <w:rPr>
          <w:rFonts w:ascii="Times New Roman" w:eastAsia="Times New Roman" w:hAnsi="Times New Roman"/>
          <w:sz w:val="24"/>
          <w:szCs w:val="24"/>
          <w:lang w:eastAsia="ru-RU"/>
        </w:rPr>
        <w:t>____________________       _______________________</w:t>
      </w:r>
    </w:p>
    <w:p w14:paraId="5CC6BF2C" w14:textId="77777777" w:rsidR="00F1234F" w:rsidRPr="002507ED" w:rsidRDefault="00F1234F" w:rsidP="00AB6CFA">
      <w:pPr>
        <w:spacing w:after="0" w:line="240" w:lineRule="auto"/>
        <w:rPr>
          <w:rFonts w:ascii="Times New Roman" w:eastAsia="Times New Roman" w:hAnsi="Times New Roman"/>
          <w:sz w:val="16"/>
          <w:szCs w:val="16"/>
          <w:lang w:eastAsia="ru-RU"/>
        </w:rPr>
      </w:pP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(</w:t>
      </w:r>
      <w:proofErr w:type="gramStart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/>
          <w:sz w:val="16"/>
          <w:szCs w:val="16"/>
          <w:lang w:eastAsia="ru-RU"/>
        </w:rPr>
        <w:t>)</w:t>
      </w:r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</w:t>
      </w:r>
      <w:proofErr w:type="gramEnd"/>
      <w:r w:rsidRPr="002507ED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(ФИО)</w:t>
      </w:r>
    </w:p>
    <w:p w14:paraId="4FA0D8B8" w14:textId="77777777" w:rsidR="00827768" w:rsidRDefault="00827768" w:rsidP="00AB6CFA">
      <w:pPr>
        <w:spacing w:after="0" w:line="240" w:lineRule="auto"/>
        <w:rPr>
          <w:rFonts w:ascii="Times New Roman" w:eastAsia="Times New Roman" w:hAnsi="Times New Roman"/>
          <w:bCs/>
          <w:color w:val="000000"/>
          <w:spacing w:val="-4"/>
          <w:sz w:val="24"/>
          <w:szCs w:val="24"/>
          <w:lang w:eastAsia="ru-RU"/>
        </w:rPr>
      </w:pPr>
    </w:p>
    <w:p w14:paraId="66F5EFDB" w14:textId="50A05921" w:rsidR="00827768" w:rsidRDefault="00827768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2882E9E" w14:textId="7226E5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932BBC6" w14:textId="0C3EAE3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BAD525C" w14:textId="0D0B683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8063FC" w14:textId="4933923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A7DC0E4" w14:textId="6EFE132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327586" w14:textId="462FA12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C468EB1" w14:textId="5297C992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41CCF8A" w14:textId="64653D5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AF05EF9" w14:textId="6D56FDE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D5842E4" w14:textId="744F9D3A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D4FAAEA" w14:textId="0A65292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5E9B59B" w14:textId="5F921638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26B4FD1" w14:textId="58214CA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0863D0C" w14:textId="07BBDE6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D4FB14A" w14:textId="6F876033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782736C" w14:textId="13B08C6B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7079233" w14:textId="47420CC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BF1620C" w14:textId="61FAE795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1932B3F" w14:textId="52B8A9A9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15192FC" w14:textId="5F7318CD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5D8B4AD6" w14:textId="12FA6096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A580D98" w14:textId="07B9B06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9B24952" w14:textId="3C2D5A0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2E2BA4C" w14:textId="24E12C84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D759300" w14:textId="14298B1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8CA7D14" w14:textId="60C304F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4A186AA" w14:textId="5D287E5C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58471A6" w14:textId="6BA1786F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C962074" w14:textId="16A43B91" w:rsidR="0020113E" w:rsidRDefault="0020113E" w:rsidP="00AB6CFA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9B0AECB" w14:textId="77777777" w:rsidR="0020113E" w:rsidRDefault="0020113E" w:rsidP="0020113E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20113E" w:rsidSect="0054760D">
      <w:footerReference w:type="default" r:id="rId13"/>
      <w:headerReference w:type="first" r:id="rId14"/>
      <w:pgSz w:w="11906" w:h="16838"/>
      <w:pgMar w:top="1134" w:right="566" w:bottom="1134" w:left="113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D8E6" w14:textId="77777777" w:rsidR="008977BD" w:rsidRDefault="008977BD" w:rsidP="00A07610">
      <w:pPr>
        <w:spacing w:after="0" w:line="240" w:lineRule="auto"/>
      </w:pPr>
      <w:r>
        <w:separator/>
      </w:r>
    </w:p>
  </w:endnote>
  <w:endnote w:type="continuationSeparator" w:id="0">
    <w:p w14:paraId="32455EFB" w14:textId="77777777" w:rsidR="008977BD" w:rsidRDefault="008977BD" w:rsidP="00A0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411146"/>
      <w:docPartObj>
        <w:docPartGallery w:val="Page Numbers (Bottom of Page)"/>
        <w:docPartUnique/>
      </w:docPartObj>
    </w:sdtPr>
    <w:sdtEndPr/>
    <w:sdtContent>
      <w:p w14:paraId="00CC31A4" w14:textId="08DF061E" w:rsidR="000F1213" w:rsidRDefault="000F121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28B" w:rsidRPr="001A128B">
          <w:rPr>
            <w:noProof/>
            <w:lang w:val="ru-RU"/>
          </w:rPr>
          <w:t>2</w:t>
        </w:r>
        <w:r>
          <w:fldChar w:fldCharType="end"/>
        </w:r>
      </w:p>
    </w:sdtContent>
  </w:sdt>
  <w:p w14:paraId="34990E36" w14:textId="77777777" w:rsidR="000F1213" w:rsidRDefault="000F1213">
    <w:pPr>
      <w:pStyle w:val="a6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9BF2" w14:textId="77777777" w:rsidR="008977BD" w:rsidRDefault="008977BD" w:rsidP="00A07610">
      <w:pPr>
        <w:spacing w:after="0" w:line="240" w:lineRule="auto"/>
      </w:pPr>
      <w:r>
        <w:separator/>
      </w:r>
    </w:p>
  </w:footnote>
  <w:footnote w:type="continuationSeparator" w:id="0">
    <w:p w14:paraId="3213D7A5" w14:textId="77777777" w:rsidR="008977BD" w:rsidRDefault="008977BD" w:rsidP="00A07610">
      <w:pPr>
        <w:spacing w:after="0" w:line="240" w:lineRule="auto"/>
      </w:pPr>
      <w:r>
        <w:continuationSeparator/>
      </w:r>
    </w:p>
  </w:footnote>
  <w:footnote w:id="1">
    <w:p w14:paraId="03B4248B" w14:textId="77777777" w:rsidR="005952DB" w:rsidRPr="00827768" w:rsidRDefault="005952DB" w:rsidP="005952DB">
      <w:pPr>
        <w:pStyle w:val="ac"/>
        <w:rPr>
          <w:lang w:val="ru-RU"/>
        </w:rPr>
      </w:pPr>
      <w:r>
        <w:rPr>
          <w:rStyle w:val="ae"/>
        </w:rPr>
        <w:footnoteRef/>
      </w:r>
      <w:r>
        <w:t xml:space="preserve"> </w:t>
      </w:r>
      <w:r>
        <w:rPr>
          <w:lang w:val="ru-RU"/>
        </w:rPr>
        <w:t>Справка оформляется на фирменном бланке Профильной организации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5F15" w14:textId="22EEA1AE" w:rsidR="00723F1E" w:rsidRDefault="00723F1E" w:rsidP="00723F1E">
    <w:pPr>
      <w:pStyle w:val="af"/>
      <w:jc w:val="center"/>
      <w:rPr>
        <w:rFonts w:ascii="Arial" w:hAnsi="Arial" w:cs="Arial"/>
      </w:rPr>
    </w:pPr>
    <w:r>
      <w:rPr>
        <w:rFonts w:ascii="Arial" w:hAnsi="Arial" w:cs="Arial"/>
        <w:b/>
        <w:noProof/>
        <w:sz w:val="24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D9413" wp14:editId="062688E1">
              <wp:simplePos x="0" y="0"/>
              <wp:positionH relativeFrom="margin">
                <wp:posOffset>1795145</wp:posOffset>
              </wp:positionH>
              <wp:positionV relativeFrom="paragraph">
                <wp:posOffset>93345</wp:posOffset>
              </wp:positionV>
              <wp:extent cx="4286250" cy="0"/>
              <wp:effectExtent l="0" t="0" r="1905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862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551049"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sN4YmBwIAACQEAAAO&#10;AAAAAAAAAAAAAAAAAC4CAABkcnMvZTJvRG9jLnhtbFBLAQItABQABgAIAAAAIQDLX0k73gAAAAkB&#10;AAAPAAAAAAAAAAAAAAAAAGEEAABkcnMvZG93bnJldi54bWxQSwUGAAAAAAQABADzAAAAbAUAAAAA&#10;" strokecolor="red" strokeweight="1pt">
              <v:stroke joinstyle="miter"/>
              <w10:wrap anchorx="margin"/>
            </v:line>
          </w:pict>
        </mc:Fallback>
      </mc:AlternateContent>
    </w:r>
    <w:r w:rsidRPr="00C12EEB">
      <w:rPr>
        <w:rFonts w:ascii="Arial" w:hAnsi="Arial" w:cs="Arial"/>
        <w:b/>
        <w:noProof/>
        <w:sz w:val="24"/>
        <w:lang w:val="ru-RU" w:eastAsia="ru-RU"/>
      </w:rPr>
      <w:drawing>
        <wp:anchor distT="0" distB="0" distL="114300" distR="114300" simplePos="0" relativeHeight="251659264" behindDoc="0" locked="0" layoutInCell="1" allowOverlap="1" wp14:anchorId="0F5DC967" wp14:editId="1C042799">
          <wp:simplePos x="0" y="0"/>
          <wp:positionH relativeFrom="margin">
            <wp:align>left</wp:align>
          </wp:positionH>
          <wp:positionV relativeFrom="page">
            <wp:posOffset>509270</wp:posOffset>
          </wp:positionV>
          <wp:extent cx="1682496" cy="332679"/>
          <wp:effectExtent l="0" t="0" r="0" b="0"/>
          <wp:wrapThrough wrapText="bothSides">
            <wp:wrapPolygon edited="0">
              <wp:start x="0" y="0"/>
              <wp:lineTo x="0" y="19824"/>
              <wp:lineTo x="21282" y="19824"/>
              <wp:lineTo x="21282" y="0"/>
              <wp:lineTo x="0" y="0"/>
            </wp:wrapPolygon>
          </wp:wrapThrough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24643A" w14:textId="77777777" w:rsidR="00723F1E" w:rsidRDefault="00723F1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23F16"/>
    <w:multiLevelType w:val="hybridMultilevel"/>
    <w:tmpl w:val="FB1C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7728D"/>
    <w:multiLevelType w:val="hybridMultilevel"/>
    <w:tmpl w:val="97C4D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3205A"/>
    <w:multiLevelType w:val="singleLevel"/>
    <w:tmpl w:val="938E47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E3413B"/>
    <w:multiLevelType w:val="hybridMultilevel"/>
    <w:tmpl w:val="2F482E96"/>
    <w:lvl w:ilvl="0" w:tplc="CFBA9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925D7"/>
    <w:multiLevelType w:val="multilevel"/>
    <w:tmpl w:val="5506624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tabs>
          <w:tab w:val="num" w:pos="208"/>
        </w:tabs>
        <w:ind w:left="1000" w:hanging="432"/>
      </w:pPr>
      <w:rPr>
        <w:rFonts w:hint="default"/>
      </w:rPr>
    </w:lvl>
    <w:lvl w:ilvl="2">
      <w:start w:val="1"/>
      <w:numFmt w:val="none"/>
      <w:pStyle w:val="1"/>
      <w:lvlText w:val="a)"/>
      <w:lvlJc w:val="left"/>
      <w:pPr>
        <w:tabs>
          <w:tab w:val="num" w:pos="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2" w15:restartNumberingAfterBreak="0">
    <w:nsid w:val="75964508"/>
    <w:multiLevelType w:val="multilevel"/>
    <w:tmpl w:val="F8B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  <w:num w:numId="13">
    <w:abstractNumId w:val="12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E7D"/>
    <w:rsid w:val="000014DB"/>
    <w:rsid w:val="00002A4E"/>
    <w:rsid w:val="00012261"/>
    <w:rsid w:val="00015C42"/>
    <w:rsid w:val="000169E0"/>
    <w:rsid w:val="00020F8A"/>
    <w:rsid w:val="00023A31"/>
    <w:rsid w:val="00024A83"/>
    <w:rsid w:val="000270EC"/>
    <w:rsid w:val="00033E4A"/>
    <w:rsid w:val="00040D91"/>
    <w:rsid w:val="0004286E"/>
    <w:rsid w:val="0004769B"/>
    <w:rsid w:val="00052E47"/>
    <w:rsid w:val="00054A4E"/>
    <w:rsid w:val="0006603E"/>
    <w:rsid w:val="000674AE"/>
    <w:rsid w:val="00072C35"/>
    <w:rsid w:val="0007694A"/>
    <w:rsid w:val="000777FE"/>
    <w:rsid w:val="00080C92"/>
    <w:rsid w:val="0008177D"/>
    <w:rsid w:val="00086C25"/>
    <w:rsid w:val="000879C0"/>
    <w:rsid w:val="00090D6A"/>
    <w:rsid w:val="000A1A0F"/>
    <w:rsid w:val="000A1F53"/>
    <w:rsid w:val="000A2963"/>
    <w:rsid w:val="000A2E9E"/>
    <w:rsid w:val="000A5085"/>
    <w:rsid w:val="000A5437"/>
    <w:rsid w:val="000A5C41"/>
    <w:rsid w:val="000A5F64"/>
    <w:rsid w:val="000A7F4B"/>
    <w:rsid w:val="000B2827"/>
    <w:rsid w:val="000B3C6F"/>
    <w:rsid w:val="000B4416"/>
    <w:rsid w:val="000D1E98"/>
    <w:rsid w:val="000D2BC8"/>
    <w:rsid w:val="000D4D61"/>
    <w:rsid w:val="000E3FFC"/>
    <w:rsid w:val="000E685A"/>
    <w:rsid w:val="000E75BC"/>
    <w:rsid w:val="000F1213"/>
    <w:rsid w:val="000F4D04"/>
    <w:rsid w:val="001005EA"/>
    <w:rsid w:val="00102A03"/>
    <w:rsid w:val="00107F1B"/>
    <w:rsid w:val="001103E5"/>
    <w:rsid w:val="0011438C"/>
    <w:rsid w:val="00115692"/>
    <w:rsid w:val="001164BD"/>
    <w:rsid w:val="0011712E"/>
    <w:rsid w:val="00120980"/>
    <w:rsid w:val="00124778"/>
    <w:rsid w:val="00125B97"/>
    <w:rsid w:val="00126C7D"/>
    <w:rsid w:val="001307E9"/>
    <w:rsid w:val="00131742"/>
    <w:rsid w:val="00132DCF"/>
    <w:rsid w:val="00133386"/>
    <w:rsid w:val="0013557A"/>
    <w:rsid w:val="00137414"/>
    <w:rsid w:val="00137D48"/>
    <w:rsid w:val="0014301D"/>
    <w:rsid w:val="00146320"/>
    <w:rsid w:val="001503CD"/>
    <w:rsid w:val="00150474"/>
    <w:rsid w:val="0016350A"/>
    <w:rsid w:val="0016440D"/>
    <w:rsid w:val="001652C1"/>
    <w:rsid w:val="00165EAB"/>
    <w:rsid w:val="00172C73"/>
    <w:rsid w:val="0017383E"/>
    <w:rsid w:val="00175985"/>
    <w:rsid w:val="001864F2"/>
    <w:rsid w:val="001A04D8"/>
    <w:rsid w:val="001A128B"/>
    <w:rsid w:val="001A7592"/>
    <w:rsid w:val="001B5834"/>
    <w:rsid w:val="001B6F7D"/>
    <w:rsid w:val="001B7CBD"/>
    <w:rsid w:val="001C3165"/>
    <w:rsid w:val="001C508D"/>
    <w:rsid w:val="001C5B49"/>
    <w:rsid w:val="001C63AC"/>
    <w:rsid w:val="001D0AE7"/>
    <w:rsid w:val="001D0F64"/>
    <w:rsid w:val="001D2023"/>
    <w:rsid w:val="001D5775"/>
    <w:rsid w:val="001E00E1"/>
    <w:rsid w:val="001E2E36"/>
    <w:rsid w:val="001F1ED3"/>
    <w:rsid w:val="001F32DF"/>
    <w:rsid w:val="0020063A"/>
    <w:rsid w:val="0020113E"/>
    <w:rsid w:val="00201B16"/>
    <w:rsid w:val="00203BEE"/>
    <w:rsid w:val="002041C0"/>
    <w:rsid w:val="00205B82"/>
    <w:rsid w:val="0021340B"/>
    <w:rsid w:val="00213BD4"/>
    <w:rsid w:val="00215916"/>
    <w:rsid w:val="002164D8"/>
    <w:rsid w:val="00224783"/>
    <w:rsid w:val="00230386"/>
    <w:rsid w:val="002314DF"/>
    <w:rsid w:val="002447C9"/>
    <w:rsid w:val="00244B75"/>
    <w:rsid w:val="00246586"/>
    <w:rsid w:val="002474CF"/>
    <w:rsid w:val="002507ED"/>
    <w:rsid w:val="00254AF2"/>
    <w:rsid w:val="0025688B"/>
    <w:rsid w:val="00260D4F"/>
    <w:rsid w:val="00261DD4"/>
    <w:rsid w:val="002710E5"/>
    <w:rsid w:val="00274287"/>
    <w:rsid w:val="00275180"/>
    <w:rsid w:val="00276BCE"/>
    <w:rsid w:val="00284A60"/>
    <w:rsid w:val="00285718"/>
    <w:rsid w:val="0028597B"/>
    <w:rsid w:val="00292093"/>
    <w:rsid w:val="002A082B"/>
    <w:rsid w:val="002A301F"/>
    <w:rsid w:val="002B5716"/>
    <w:rsid w:val="002C095F"/>
    <w:rsid w:val="002C6B93"/>
    <w:rsid w:val="002C7DD7"/>
    <w:rsid w:val="002C7E3F"/>
    <w:rsid w:val="002D22FC"/>
    <w:rsid w:val="002D3C68"/>
    <w:rsid w:val="002D62F7"/>
    <w:rsid w:val="002D6F41"/>
    <w:rsid w:val="002D6FB6"/>
    <w:rsid w:val="002E2EA8"/>
    <w:rsid w:val="002E5031"/>
    <w:rsid w:val="002F0934"/>
    <w:rsid w:val="002F211F"/>
    <w:rsid w:val="003015A3"/>
    <w:rsid w:val="00302F49"/>
    <w:rsid w:val="00305165"/>
    <w:rsid w:val="003073A5"/>
    <w:rsid w:val="00312D1F"/>
    <w:rsid w:val="00314818"/>
    <w:rsid w:val="00317610"/>
    <w:rsid w:val="0032158F"/>
    <w:rsid w:val="00323033"/>
    <w:rsid w:val="003230EF"/>
    <w:rsid w:val="00325A82"/>
    <w:rsid w:val="003276E8"/>
    <w:rsid w:val="00330CF0"/>
    <w:rsid w:val="00331684"/>
    <w:rsid w:val="00332934"/>
    <w:rsid w:val="0033325C"/>
    <w:rsid w:val="00333DBD"/>
    <w:rsid w:val="0033521A"/>
    <w:rsid w:val="00340FAC"/>
    <w:rsid w:val="00341958"/>
    <w:rsid w:val="00341D4B"/>
    <w:rsid w:val="00342AED"/>
    <w:rsid w:val="0035022D"/>
    <w:rsid w:val="00356337"/>
    <w:rsid w:val="00357728"/>
    <w:rsid w:val="003717AB"/>
    <w:rsid w:val="0037295A"/>
    <w:rsid w:val="00380AF0"/>
    <w:rsid w:val="00385641"/>
    <w:rsid w:val="0038663C"/>
    <w:rsid w:val="00393E9F"/>
    <w:rsid w:val="00396010"/>
    <w:rsid w:val="003A427B"/>
    <w:rsid w:val="003B0BAF"/>
    <w:rsid w:val="003B0EF9"/>
    <w:rsid w:val="003B1479"/>
    <w:rsid w:val="003B18A5"/>
    <w:rsid w:val="003B3993"/>
    <w:rsid w:val="003B40B4"/>
    <w:rsid w:val="003C39F9"/>
    <w:rsid w:val="003C6ADD"/>
    <w:rsid w:val="003C6B95"/>
    <w:rsid w:val="003D4716"/>
    <w:rsid w:val="003D78B6"/>
    <w:rsid w:val="003D7C94"/>
    <w:rsid w:val="003E3D48"/>
    <w:rsid w:val="003E608A"/>
    <w:rsid w:val="003F3680"/>
    <w:rsid w:val="00401291"/>
    <w:rsid w:val="0040707C"/>
    <w:rsid w:val="0041187B"/>
    <w:rsid w:val="00420B43"/>
    <w:rsid w:val="00425B7A"/>
    <w:rsid w:val="0042600D"/>
    <w:rsid w:val="00427346"/>
    <w:rsid w:val="004308D6"/>
    <w:rsid w:val="00431968"/>
    <w:rsid w:val="00432AE7"/>
    <w:rsid w:val="004364A8"/>
    <w:rsid w:val="00436F52"/>
    <w:rsid w:val="00443D38"/>
    <w:rsid w:val="00444534"/>
    <w:rsid w:val="00453BCC"/>
    <w:rsid w:val="00454613"/>
    <w:rsid w:val="00464D5B"/>
    <w:rsid w:val="004661E1"/>
    <w:rsid w:val="00471D3D"/>
    <w:rsid w:val="00472A67"/>
    <w:rsid w:val="0047536B"/>
    <w:rsid w:val="00475D62"/>
    <w:rsid w:val="00482167"/>
    <w:rsid w:val="004850B6"/>
    <w:rsid w:val="00486BE5"/>
    <w:rsid w:val="0049663C"/>
    <w:rsid w:val="004A28AE"/>
    <w:rsid w:val="004A3BD1"/>
    <w:rsid w:val="004B3C73"/>
    <w:rsid w:val="004B58E5"/>
    <w:rsid w:val="004B5B98"/>
    <w:rsid w:val="004C3FB2"/>
    <w:rsid w:val="004C623E"/>
    <w:rsid w:val="004E16C3"/>
    <w:rsid w:val="004E44E3"/>
    <w:rsid w:val="004E4C9F"/>
    <w:rsid w:val="004F1504"/>
    <w:rsid w:val="004F5B91"/>
    <w:rsid w:val="004F5D6C"/>
    <w:rsid w:val="00500745"/>
    <w:rsid w:val="005019F4"/>
    <w:rsid w:val="00505AD8"/>
    <w:rsid w:val="005310D1"/>
    <w:rsid w:val="00533F48"/>
    <w:rsid w:val="00536AA4"/>
    <w:rsid w:val="005406A6"/>
    <w:rsid w:val="00544FAF"/>
    <w:rsid w:val="005462C8"/>
    <w:rsid w:val="00546970"/>
    <w:rsid w:val="0054760D"/>
    <w:rsid w:val="00553986"/>
    <w:rsid w:val="00555E19"/>
    <w:rsid w:val="00557322"/>
    <w:rsid w:val="00560B55"/>
    <w:rsid w:val="00562EA1"/>
    <w:rsid w:val="00565E6C"/>
    <w:rsid w:val="00566404"/>
    <w:rsid w:val="00567877"/>
    <w:rsid w:val="005679BB"/>
    <w:rsid w:val="00571020"/>
    <w:rsid w:val="00572C5F"/>
    <w:rsid w:val="00574C5F"/>
    <w:rsid w:val="00574EDD"/>
    <w:rsid w:val="005750C0"/>
    <w:rsid w:val="005767FE"/>
    <w:rsid w:val="005773EC"/>
    <w:rsid w:val="005849C3"/>
    <w:rsid w:val="00586021"/>
    <w:rsid w:val="005952DB"/>
    <w:rsid w:val="005A1222"/>
    <w:rsid w:val="005A208F"/>
    <w:rsid w:val="005A6511"/>
    <w:rsid w:val="005B0AA2"/>
    <w:rsid w:val="005B1754"/>
    <w:rsid w:val="005B223D"/>
    <w:rsid w:val="005B3363"/>
    <w:rsid w:val="005B69BC"/>
    <w:rsid w:val="005C018A"/>
    <w:rsid w:val="005C1C54"/>
    <w:rsid w:val="005C284B"/>
    <w:rsid w:val="005C39AB"/>
    <w:rsid w:val="005C3A5C"/>
    <w:rsid w:val="005C3B42"/>
    <w:rsid w:val="005C6663"/>
    <w:rsid w:val="005C689C"/>
    <w:rsid w:val="005C734F"/>
    <w:rsid w:val="005D1FAE"/>
    <w:rsid w:val="005D5882"/>
    <w:rsid w:val="005D6633"/>
    <w:rsid w:val="005E373D"/>
    <w:rsid w:val="005E431F"/>
    <w:rsid w:val="005E6115"/>
    <w:rsid w:val="005E7776"/>
    <w:rsid w:val="005F17BE"/>
    <w:rsid w:val="005F2065"/>
    <w:rsid w:val="005F3CBE"/>
    <w:rsid w:val="005F41D9"/>
    <w:rsid w:val="005F52B2"/>
    <w:rsid w:val="0060154D"/>
    <w:rsid w:val="00601975"/>
    <w:rsid w:val="00601FD9"/>
    <w:rsid w:val="0060238D"/>
    <w:rsid w:val="0060453A"/>
    <w:rsid w:val="00605A4B"/>
    <w:rsid w:val="006060D5"/>
    <w:rsid w:val="006124F3"/>
    <w:rsid w:val="00615951"/>
    <w:rsid w:val="00617F7D"/>
    <w:rsid w:val="00630EBF"/>
    <w:rsid w:val="00631212"/>
    <w:rsid w:val="00644E6F"/>
    <w:rsid w:val="00651AD9"/>
    <w:rsid w:val="00652155"/>
    <w:rsid w:val="0065413F"/>
    <w:rsid w:val="00655C4F"/>
    <w:rsid w:val="00656004"/>
    <w:rsid w:val="00661D23"/>
    <w:rsid w:val="00662A15"/>
    <w:rsid w:val="00664DC1"/>
    <w:rsid w:val="00671EEB"/>
    <w:rsid w:val="006767C1"/>
    <w:rsid w:val="00676B66"/>
    <w:rsid w:val="00681F74"/>
    <w:rsid w:val="0068316D"/>
    <w:rsid w:val="00683614"/>
    <w:rsid w:val="006838B9"/>
    <w:rsid w:val="00685402"/>
    <w:rsid w:val="006927E6"/>
    <w:rsid w:val="00692C19"/>
    <w:rsid w:val="00696F99"/>
    <w:rsid w:val="006A6B3E"/>
    <w:rsid w:val="006A7E2D"/>
    <w:rsid w:val="006B27D9"/>
    <w:rsid w:val="006B6EFD"/>
    <w:rsid w:val="006B7409"/>
    <w:rsid w:val="006C2158"/>
    <w:rsid w:val="006C3D3F"/>
    <w:rsid w:val="006C4F7B"/>
    <w:rsid w:val="006C6945"/>
    <w:rsid w:val="006D0F79"/>
    <w:rsid w:val="006D3E81"/>
    <w:rsid w:val="006D490B"/>
    <w:rsid w:val="006D6D7A"/>
    <w:rsid w:val="006E76F4"/>
    <w:rsid w:val="006F50C4"/>
    <w:rsid w:val="006F63BE"/>
    <w:rsid w:val="006F6A49"/>
    <w:rsid w:val="00701540"/>
    <w:rsid w:val="007031B8"/>
    <w:rsid w:val="00707EDF"/>
    <w:rsid w:val="007107CE"/>
    <w:rsid w:val="00711EB4"/>
    <w:rsid w:val="00723F1E"/>
    <w:rsid w:val="007246A4"/>
    <w:rsid w:val="0072686A"/>
    <w:rsid w:val="00732D42"/>
    <w:rsid w:val="0073361E"/>
    <w:rsid w:val="007350CE"/>
    <w:rsid w:val="0074549A"/>
    <w:rsid w:val="00774FE0"/>
    <w:rsid w:val="007778A7"/>
    <w:rsid w:val="00783712"/>
    <w:rsid w:val="00783D4E"/>
    <w:rsid w:val="00784159"/>
    <w:rsid w:val="00786618"/>
    <w:rsid w:val="00786A78"/>
    <w:rsid w:val="007960EA"/>
    <w:rsid w:val="007A0A98"/>
    <w:rsid w:val="007A3610"/>
    <w:rsid w:val="007A5D62"/>
    <w:rsid w:val="007B1903"/>
    <w:rsid w:val="007B4ADE"/>
    <w:rsid w:val="007B4E00"/>
    <w:rsid w:val="007B6072"/>
    <w:rsid w:val="007B7476"/>
    <w:rsid w:val="007B7600"/>
    <w:rsid w:val="007C1267"/>
    <w:rsid w:val="007C74BE"/>
    <w:rsid w:val="007D2A11"/>
    <w:rsid w:val="007D52AA"/>
    <w:rsid w:val="007E123E"/>
    <w:rsid w:val="007E1BF8"/>
    <w:rsid w:val="007E338B"/>
    <w:rsid w:val="007F25EA"/>
    <w:rsid w:val="007F2A72"/>
    <w:rsid w:val="007F2CEB"/>
    <w:rsid w:val="007F4270"/>
    <w:rsid w:val="007F42A4"/>
    <w:rsid w:val="007F472F"/>
    <w:rsid w:val="007F4DC3"/>
    <w:rsid w:val="007F66A8"/>
    <w:rsid w:val="008025CB"/>
    <w:rsid w:val="00802E0C"/>
    <w:rsid w:val="00804DA1"/>
    <w:rsid w:val="00805943"/>
    <w:rsid w:val="0080750E"/>
    <w:rsid w:val="0081009A"/>
    <w:rsid w:val="008100AC"/>
    <w:rsid w:val="00820A59"/>
    <w:rsid w:val="008212A6"/>
    <w:rsid w:val="0082312D"/>
    <w:rsid w:val="00825817"/>
    <w:rsid w:val="0082751A"/>
    <w:rsid w:val="00827768"/>
    <w:rsid w:val="00830DDB"/>
    <w:rsid w:val="00833B19"/>
    <w:rsid w:val="00835FB2"/>
    <w:rsid w:val="00837D1B"/>
    <w:rsid w:val="00854877"/>
    <w:rsid w:val="008553C7"/>
    <w:rsid w:val="00860312"/>
    <w:rsid w:val="00861AE4"/>
    <w:rsid w:val="00865088"/>
    <w:rsid w:val="00867C91"/>
    <w:rsid w:val="00867E20"/>
    <w:rsid w:val="00870CDB"/>
    <w:rsid w:val="00874C0C"/>
    <w:rsid w:val="008777C3"/>
    <w:rsid w:val="00881B85"/>
    <w:rsid w:val="00886FE3"/>
    <w:rsid w:val="0088721C"/>
    <w:rsid w:val="00890250"/>
    <w:rsid w:val="008977BD"/>
    <w:rsid w:val="00897B54"/>
    <w:rsid w:val="008A48AB"/>
    <w:rsid w:val="008A58E1"/>
    <w:rsid w:val="008A66BF"/>
    <w:rsid w:val="008A7B94"/>
    <w:rsid w:val="008B112A"/>
    <w:rsid w:val="008B19BD"/>
    <w:rsid w:val="008B2EEB"/>
    <w:rsid w:val="008B58DD"/>
    <w:rsid w:val="008B7A8B"/>
    <w:rsid w:val="008C0CFA"/>
    <w:rsid w:val="008C23C4"/>
    <w:rsid w:val="008C3CDB"/>
    <w:rsid w:val="008C46B9"/>
    <w:rsid w:val="008C608D"/>
    <w:rsid w:val="008D2742"/>
    <w:rsid w:val="008E024F"/>
    <w:rsid w:val="008E15A5"/>
    <w:rsid w:val="008E2A7F"/>
    <w:rsid w:val="008E4AB5"/>
    <w:rsid w:val="008E4EF7"/>
    <w:rsid w:val="008E6B39"/>
    <w:rsid w:val="008F1E1A"/>
    <w:rsid w:val="008F52CA"/>
    <w:rsid w:val="008F5D82"/>
    <w:rsid w:val="008F707B"/>
    <w:rsid w:val="00902463"/>
    <w:rsid w:val="00902AA1"/>
    <w:rsid w:val="00904927"/>
    <w:rsid w:val="009055EB"/>
    <w:rsid w:val="0090661F"/>
    <w:rsid w:val="009143AD"/>
    <w:rsid w:val="009147B6"/>
    <w:rsid w:val="00917497"/>
    <w:rsid w:val="009200F7"/>
    <w:rsid w:val="00924A17"/>
    <w:rsid w:val="00924BD2"/>
    <w:rsid w:val="00925ABD"/>
    <w:rsid w:val="009276D0"/>
    <w:rsid w:val="00931864"/>
    <w:rsid w:val="00934CE3"/>
    <w:rsid w:val="00935CB6"/>
    <w:rsid w:val="0094255D"/>
    <w:rsid w:val="00942D76"/>
    <w:rsid w:val="009459FD"/>
    <w:rsid w:val="00945E1A"/>
    <w:rsid w:val="00953213"/>
    <w:rsid w:val="009546CD"/>
    <w:rsid w:val="00955399"/>
    <w:rsid w:val="00957242"/>
    <w:rsid w:val="009640B6"/>
    <w:rsid w:val="00966E61"/>
    <w:rsid w:val="00967634"/>
    <w:rsid w:val="009727C3"/>
    <w:rsid w:val="00975F43"/>
    <w:rsid w:val="00983094"/>
    <w:rsid w:val="009839DE"/>
    <w:rsid w:val="00983C3B"/>
    <w:rsid w:val="00990EBC"/>
    <w:rsid w:val="00991273"/>
    <w:rsid w:val="00991BD0"/>
    <w:rsid w:val="00995E7D"/>
    <w:rsid w:val="009A01AF"/>
    <w:rsid w:val="009A2396"/>
    <w:rsid w:val="009B1E0C"/>
    <w:rsid w:val="009B62E6"/>
    <w:rsid w:val="009B67D4"/>
    <w:rsid w:val="009C2AEE"/>
    <w:rsid w:val="009C56D6"/>
    <w:rsid w:val="009C65AB"/>
    <w:rsid w:val="009D044C"/>
    <w:rsid w:val="009D0D8B"/>
    <w:rsid w:val="009D16D8"/>
    <w:rsid w:val="009D2446"/>
    <w:rsid w:val="009D2E7D"/>
    <w:rsid w:val="009D3C5F"/>
    <w:rsid w:val="009D47E4"/>
    <w:rsid w:val="009D4EC1"/>
    <w:rsid w:val="009D5661"/>
    <w:rsid w:val="009E1DC5"/>
    <w:rsid w:val="009E6260"/>
    <w:rsid w:val="009F42B9"/>
    <w:rsid w:val="009F4A50"/>
    <w:rsid w:val="00A07610"/>
    <w:rsid w:val="00A07C3A"/>
    <w:rsid w:val="00A1488F"/>
    <w:rsid w:val="00A15126"/>
    <w:rsid w:val="00A2092A"/>
    <w:rsid w:val="00A20E18"/>
    <w:rsid w:val="00A2401E"/>
    <w:rsid w:val="00A253B0"/>
    <w:rsid w:val="00A26F47"/>
    <w:rsid w:val="00A3509B"/>
    <w:rsid w:val="00A35619"/>
    <w:rsid w:val="00A37E96"/>
    <w:rsid w:val="00A41B56"/>
    <w:rsid w:val="00A4317D"/>
    <w:rsid w:val="00A4599B"/>
    <w:rsid w:val="00A5028A"/>
    <w:rsid w:val="00A517F3"/>
    <w:rsid w:val="00A54E5C"/>
    <w:rsid w:val="00A55C08"/>
    <w:rsid w:val="00A631E3"/>
    <w:rsid w:val="00A6642E"/>
    <w:rsid w:val="00A67932"/>
    <w:rsid w:val="00A7157D"/>
    <w:rsid w:val="00A73091"/>
    <w:rsid w:val="00A77679"/>
    <w:rsid w:val="00A91C8E"/>
    <w:rsid w:val="00A91EB1"/>
    <w:rsid w:val="00A92EE4"/>
    <w:rsid w:val="00A93DD8"/>
    <w:rsid w:val="00A94597"/>
    <w:rsid w:val="00A96A6F"/>
    <w:rsid w:val="00AA06C5"/>
    <w:rsid w:val="00AA2252"/>
    <w:rsid w:val="00AA2853"/>
    <w:rsid w:val="00AA75C0"/>
    <w:rsid w:val="00AB2F32"/>
    <w:rsid w:val="00AB5ED8"/>
    <w:rsid w:val="00AB6951"/>
    <w:rsid w:val="00AB6CFA"/>
    <w:rsid w:val="00AC1C68"/>
    <w:rsid w:val="00AC4A73"/>
    <w:rsid w:val="00AC5A21"/>
    <w:rsid w:val="00AC6DA0"/>
    <w:rsid w:val="00AD027B"/>
    <w:rsid w:val="00AD2568"/>
    <w:rsid w:val="00AD3026"/>
    <w:rsid w:val="00AD3A28"/>
    <w:rsid w:val="00AD3C9B"/>
    <w:rsid w:val="00AD669E"/>
    <w:rsid w:val="00AE0E1D"/>
    <w:rsid w:val="00AE13FC"/>
    <w:rsid w:val="00AE1C21"/>
    <w:rsid w:val="00AE2878"/>
    <w:rsid w:val="00AE371C"/>
    <w:rsid w:val="00AF319E"/>
    <w:rsid w:val="00AF43FF"/>
    <w:rsid w:val="00B01AB7"/>
    <w:rsid w:val="00B021D4"/>
    <w:rsid w:val="00B04189"/>
    <w:rsid w:val="00B05FCF"/>
    <w:rsid w:val="00B06094"/>
    <w:rsid w:val="00B07D43"/>
    <w:rsid w:val="00B146E8"/>
    <w:rsid w:val="00B16FF9"/>
    <w:rsid w:val="00B223ED"/>
    <w:rsid w:val="00B23CD0"/>
    <w:rsid w:val="00B23FAC"/>
    <w:rsid w:val="00B24B05"/>
    <w:rsid w:val="00B2693B"/>
    <w:rsid w:val="00B30FEE"/>
    <w:rsid w:val="00B320D3"/>
    <w:rsid w:val="00B327AD"/>
    <w:rsid w:val="00B335FB"/>
    <w:rsid w:val="00B352D2"/>
    <w:rsid w:val="00B364A9"/>
    <w:rsid w:val="00B36C34"/>
    <w:rsid w:val="00B4196F"/>
    <w:rsid w:val="00B435C7"/>
    <w:rsid w:val="00B43F4D"/>
    <w:rsid w:val="00B64BF7"/>
    <w:rsid w:val="00B71C6F"/>
    <w:rsid w:val="00B87256"/>
    <w:rsid w:val="00B9063E"/>
    <w:rsid w:val="00B92473"/>
    <w:rsid w:val="00B931F3"/>
    <w:rsid w:val="00B937E5"/>
    <w:rsid w:val="00B941C5"/>
    <w:rsid w:val="00B954F7"/>
    <w:rsid w:val="00B96A66"/>
    <w:rsid w:val="00BA1167"/>
    <w:rsid w:val="00BA1730"/>
    <w:rsid w:val="00BA227E"/>
    <w:rsid w:val="00BA3B89"/>
    <w:rsid w:val="00BA4BCB"/>
    <w:rsid w:val="00BB0021"/>
    <w:rsid w:val="00BB04A7"/>
    <w:rsid w:val="00BB24F6"/>
    <w:rsid w:val="00BB74FB"/>
    <w:rsid w:val="00BC127D"/>
    <w:rsid w:val="00BD622C"/>
    <w:rsid w:val="00BE38F5"/>
    <w:rsid w:val="00BE603C"/>
    <w:rsid w:val="00BF5539"/>
    <w:rsid w:val="00C00AC3"/>
    <w:rsid w:val="00C00B34"/>
    <w:rsid w:val="00C00E26"/>
    <w:rsid w:val="00C03F83"/>
    <w:rsid w:val="00C04E32"/>
    <w:rsid w:val="00C109D1"/>
    <w:rsid w:val="00C14AC6"/>
    <w:rsid w:val="00C157B5"/>
    <w:rsid w:val="00C16A8E"/>
    <w:rsid w:val="00C2261C"/>
    <w:rsid w:val="00C239B1"/>
    <w:rsid w:val="00C24B97"/>
    <w:rsid w:val="00C311F8"/>
    <w:rsid w:val="00C3171C"/>
    <w:rsid w:val="00C323F5"/>
    <w:rsid w:val="00C3533F"/>
    <w:rsid w:val="00C452BC"/>
    <w:rsid w:val="00C46391"/>
    <w:rsid w:val="00C51FC9"/>
    <w:rsid w:val="00C54868"/>
    <w:rsid w:val="00C61E7F"/>
    <w:rsid w:val="00C62680"/>
    <w:rsid w:val="00C63250"/>
    <w:rsid w:val="00C80C42"/>
    <w:rsid w:val="00C84300"/>
    <w:rsid w:val="00C85879"/>
    <w:rsid w:val="00C86A28"/>
    <w:rsid w:val="00C91CB4"/>
    <w:rsid w:val="00C9228F"/>
    <w:rsid w:val="00C94322"/>
    <w:rsid w:val="00C966FA"/>
    <w:rsid w:val="00CA409E"/>
    <w:rsid w:val="00CB5219"/>
    <w:rsid w:val="00CC0BB1"/>
    <w:rsid w:val="00CC3E6A"/>
    <w:rsid w:val="00CD003B"/>
    <w:rsid w:val="00CD2F5C"/>
    <w:rsid w:val="00CD3354"/>
    <w:rsid w:val="00CD69ED"/>
    <w:rsid w:val="00CE2019"/>
    <w:rsid w:val="00CE41A5"/>
    <w:rsid w:val="00CE5D6F"/>
    <w:rsid w:val="00CF1852"/>
    <w:rsid w:val="00CF7973"/>
    <w:rsid w:val="00D03146"/>
    <w:rsid w:val="00D038D7"/>
    <w:rsid w:val="00D065C3"/>
    <w:rsid w:val="00D1326D"/>
    <w:rsid w:val="00D1649D"/>
    <w:rsid w:val="00D16CD9"/>
    <w:rsid w:val="00D22D74"/>
    <w:rsid w:val="00D25909"/>
    <w:rsid w:val="00D26057"/>
    <w:rsid w:val="00D409FF"/>
    <w:rsid w:val="00D447A6"/>
    <w:rsid w:val="00D44AF0"/>
    <w:rsid w:val="00D46E22"/>
    <w:rsid w:val="00D472B8"/>
    <w:rsid w:val="00D51036"/>
    <w:rsid w:val="00D5239F"/>
    <w:rsid w:val="00D53034"/>
    <w:rsid w:val="00D578F8"/>
    <w:rsid w:val="00D60081"/>
    <w:rsid w:val="00D67831"/>
    <w:rsid w:val="00D7025B"/>
    <w:rsid w:val="00D71794"/>
    <w:rsid w:val="00D81C9A"/>
    <w:rsid w:val="00D86A4F"/>
    <w:rsid w:val="00D92000"/>
    <w:rsid w:val="00D93074"/>
    <w:rsid w:val="00DA5D98"/>
    <w:rsid w:val="00DB2A89"/>
    <w:rsid w:val="00DC151C"/>
    <w:rsid w:val="00DC5BC6"/>
    <w:rsid w:val="00DC66CE"/>
    <w:rsid w:val="00DD4A60"/>
    <w:rsid w:val="00DD7479"/>
    <w:rsid w:val="00DD7C10"/>
    <w:rsid w:val="00DD7E79"/>
    <w:rsid w:val="00DE1976"/>
    <w:rsid w:val="00DE4173"/>
    <w:rsid w:val="00DE64E0"/>
    <w:rsid w:val="00DF0D68"/>
    <w:rsid w:val="00DF42A1"/>
    <w:rsid w:val="00DF4FBA"/>
    <w:rsid w:val="00E012ED"/>
    <w:rsid w:val="00E0559F"/>
    <w:rsid w:val="00E05B8C"/>
    <w:rsid w:val="00E0638A"/>
    <w:rsid w:val="00E12F87"/>
    <w:rsid w:val="00E1630D"/>
    <w:rsid w:val="00E16475"/>
    <w:rsid w:val="00E200AB"/>
    <w:rsid w:val="00E20A4F"/>
    <w:rsid w:val="00E20CCF"/>
    <w:rsid w:val="00E21AA8"/>
    <w:rsid w:val="00E2304D"/>
    <w:rsid w:val="00E23CA9"/>
    <w:rsid w:val="00E249C4"/>
    <w:rsid w:val="00E24B0D"/>
    <w:rsid w:val="00E31D06"/>
    <w:rsid w:val="00E33D0C"/>
    <w:rsid w:val="00E3514D"/>
    <w:rsid w:val="00E360E0"/>
    <w:rsid w:val="00E416C6"/>
    <w:rsid w:val="00E4643B"/>
    <w:rsid w:val="00E465DA"/>
    <w:rsid w:val="00E46D34"/>
    <w:rsid w:val="00E567D4"/>
    <w:rsid w:val="00E63A19"/>
    <w:rsid w:val="00E647CE"/>
    <w:rsid w:val="00E668C0"/>
    <w:rsid w:val="00E67D0A"/>
    <w:rsid w:val="00E75E56"/>
    <w:rsid w:val="00E820CE"/>
    <w:rsid w:val="00E84892"/>
    <w:rsid w:val="00E87AF6"/>
    <w:rsid w:val="00E91DDB"/>
    <w:rsid w:val="00E96B0E"/>
    <w:rsid w:val="00E976EC"/>
    <w:rsid w:val="00EA257F"/>
    <w:rsid w:val="00EA565F"/>
    <w:rsid w:val="00EB6AB7"/>
    <w:rsid w:val="00EC40BD"/>
    <w:rsid w:val="00EC7DE2"/>
    <w:rsid w:val="00ED1BE5"/>
    <w:rsid w:val="00ED1F7F"/>
    <w:rsid w:val="00ED31F2"/>
    <w:rsid w:val="00ED45C2"/>
    <w:rsid w:val="00EE0A47"/>
    <w:rsid w:val="00EE3484"/>
    <w:rsid w:val="00EE5731"/>
    <w:rsid w:val="00EE616F"/>
    <w:rsid w:val="00EF0E36"/>
    <w:rsid w:val="00F02B45"/>
    <w:rsid w:val="00F02C0A"/>
    <w:rsid w:val="00F03C10"/>
    <w:rsid w:val="00F05A83"/>
    <w:rsid w:val="00F1234F"/>
    <w:rsid w:val="00F25392"/>
    <w:rsid w:val="00F253BA"/>
    <w:rsid w:val="00F2549C"/>
    <w:rsid w:val="00F2648E"/>
    <w:rsid w:val="00F34498"/>
    <w:rsid w:val="00F35EA6"/>
    <w:rsid w:val="00F36D54"/>
    <w:rsid w:val="00F406A2"/>
    <w:rsid w:val="00F413CA"/>
    <w:rsid w:val="00F41F3B"/>
    <w:rsid w:val="00F42E28"/>
    <w:rsid w:val="00F4596B"/>
    <w:rsid w:val="00F52086"/>
    <w:rsid w:val="00F53B8E"/>
    <w:rsid w:val="00F60732"/>
    <w:rsid w:val="00F6286C"/>
    <w:rsid w:val="00F66248"/>
    <w:rsid w:val="00F74215"/>
    <w:rsid w:val="00F750D4"/>
    <w:rsid w:val="00F76DD5"/>
    <w:rsid w:val="00F8193C"/>
    <w:rsid w:val="00F81BC8"/>
    <w:rsid w:val="00F820E8"/>
    <w:rsid w:val="00F8553A"/>
    <w:rsid w:val="00F879DE"/>
    <w:rsid w:val="00F87BA3"/>
    <w:rsid w:val="00F9205C"/>
    <w:rsid w:val="00F929B3"/>
    <w:rsid w:val="00F92FCA"/>
    <w:rsid w:val="00FA4617"/>
    <w:rsid w:val="00FB61F3"/>
    <w:rsid w:val="00FC29B2"/>
    <w:rsid w:val="00FC3012"/>
    <w:rsid w:val="00FC313F"/>
    <w:rsid w:val="00FC3A6C"/>
    <w:rsid w:val="00FC4184"/>
    <w:rsid w:val="00FC5585"/>
    <w:rsid w:val="00FC76D4"/>
    <w:rsid w:val="00FD0C16"/>
    <w:rsid w:val="00FD18FC"/>
    <w:rsid w:val="00FD1F0C"/>
    <w:rsid w:val="00FD61A2"/>
    <w:rsid w:val="00FD693F"/>
    <w:rsid w:val="00FD7542"/>
    <w:rsid w:val="00FE5420"/>
    <w:rsid w:val="00FE6BBE"/>
    <w:rsid w:val="00FF275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4D7B"/>
  <w15:chartTrackingRefBased/>
  <w15:docId w15:val="{FCA0931A-1913-49F4-B100-7170FF34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1"/>
    <w:link w:val="11"/>
    <w:uiPriority w:val="9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9"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9"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9"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9"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5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1"/>
    <w:link w:val="a7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7">
    <w:name w:val="Основной текст Знак"/>
    <w:link w:val="a6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List Paragraph"/>
    <w:basedOn w:val="a1"/>
    <w:link w:val="a9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9">
    <w:name w:val="Абзац списка Знак"/>
    <w:link w:val="a8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a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b">
    <w:name w:val="Hyperlink"/>
    <w:uiPriority w:val="99"/>
    <w:unhideWhenUsed/>
    <w:rsid w:val="00224783"/>
    <w:rPr>
      <w:color w:val="0563C1"/>
      <w:u w:val="single"/>
    </w:rPr>
  </w:style>
  <w:style w:type="paragraph" w:styleId="ac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d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d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c"/>
    <w:uiPriority w:val="99"/>
    <w:rsid w:val="00A07610"/>
    <w:rPr>
      <w:rFonts w:ascii="Times New Roman" w:eastAsia="Times New Roman" w:hAnsi="Times New Roman"/>
    </w:rPr>
  </w:style>
  <w:style w:type="character" w:styleId="ae">
    <w:name w:val="footnote reference"/>
    <w:unhideWhenUsed/>
    <w:rsid w:val="00A07610"/>
    <w:rPr>
      <w:vertAlign w:val="superscript"/>
    </w:rPr>
  </w:style>
  <w:style w:type="paragraph" w:styleId="af">
    <w:name w:val="header"/>
    <w:basedOn w:val="a1"/>
    <w:link w:val="af0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E91DDB"/>
    <w:rPr>
      <w:sz w:val="22"/>
      <w:szCs w:val="22"/>
      <w:lang w:eastAsia="en-US"/>
    </w:rPr>
  </w:style>
  <w:style w:type="paragraph" w:styleId="af1">
    <w:name w:val="footer"/>
    <w:basedOn w:val="a1"/>
    <w:link w:val="af2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5"/>
    <w:rsid w:val="00E2304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165EAB"/>
    <w:rPr>
      <w:rFonts w:cs="Times New Roman"/>
      <w:b/>
    </w:rPr>
  </w:style>
  <w:style w:type="character" w:customStyle="1" w:styleId="af4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4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5">
    <w:name w:val="page number"/>
    <w:basedOn w:val="a2"/>
    <w:uiPriority w:val="99"/>
    <w:rsid w:val="00165EAB"/>
  </w:style>
  <w:style w:type="paragraph" w:styleId="af6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9">
    <w:name w:val="Subtitle"/>
    <w:basedOn w:val="a1"/>
    <w:next w:val="a1"/>
    <w:link w:val="afa"/>
    <w:uiPriority w:val="99"/>
    <w:qFormat/>
    <w:rsid w:val="00617F7D"/>
    <w:pPr>
      <w:spacing w:after="60" w:line="240" w:lineRule="auto"/>
      <w:jc w:val="center"/>
      <w:outlineLvl w:val="1"/>
    </w:pPr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customStyle="1" w:styleId="afa">
    <w:name w:val="Подзаголовок Знак"/>
    <w:link w:val="af9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b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c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c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d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Document Map"/>
    <w:basedOn w:val="a1"/>
    <w:link w:val="aff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">
    <w:name w:val="Схема документа Знак"/>
    <w:link w:val="afe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0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0">
    <w:name w:val="МФПА Третья строка нумерованного списка"/>
    <w:basedOn w:val="a0"/>
    <w:link w:val="aff1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1">
    <w:name w:val="МФПА Третья строка нумерованного списка Знак"/>
    <w:link w:val="aff0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2">
    <w:name w:val="endnote text"/>
    <w:basedOn w:val="a1"/>
    <w:link w:val="aff3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link w:val="aff2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4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5">
    <w:name w:val="МФПА стиль заголовка документа"/>
    <w:basedOn w:val="a1"/>
    <w:link w:val="aff6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6">
    <w:name w:val="МФПА стиль заголовка документа Знак"/>
    <w:link w:val="aff5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7">
    <w:name w:val="Body Text Indent"/>
    <w:aliases w:val="текст,Основной текст 1,Нумерованный список !!,Надин стиль"/>
    <w:basedOn w:val="a1"/>
    <w:link w:val="aff8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8">
    <w:name w:val="Основной текст с отступом Знак"/>
    <w:aliases w:val="текст Знак,Основной текст 1 Знак,Нумерованный список !! Знак,Надин стиль Знак"/>
    <w:link w:val="aff7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9">
    <w:name w:val="Balloon Text"/>
    <w:basedOn w:val="a1"/>
    <w:link w:val="affa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a">
    <w:name w:val="Текст выноски Знак"/>
    <w:link w:val="aff9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b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c">
    <w:name w:val="annotation text"/>
    <w:basedOn w:val="a1"/>
    <w:link w:val="affd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d">
    <w:name w:val="Текст примечания Знак"/>
    <w:link w:val="affc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617F7D"/>
    <w:rPr>
      <w:b/>
      <w:bCs/>
    </w:rPr>
  </w:style>
  <w:style w:type="character" w:customStyle="1" w:styleId="afff">
    <w:name w:val="Тема примечания Знак"/>
    <w:link w:val="affe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0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1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2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7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3">
    <w:name w:val="No Spacing"/>
    <w:link w:val="afff4"/>
    <w:qFormat/>
    <w:rsid w:val="00617F7D"/>
    <w:rPr>
      <w:sz w:val="22"/>
      <w:szCs w:val="22"/>
      <w:lang w:eastAsia="en-US"/>
    </w:rPr>
  </w:style>
  <w:style w:type="character" w:customStyle="1" w:styleId="afff4">
    <w:name w:val="Без интервала Знак"/>
    <w:link w:val="afff3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5">
    <w:name w:val="Plain Text"/>
    <w:basedOn w:val="a1"/>
    <w:link w:val="afff6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6">
    <w:name w:val="Текст Знак"/>
    <w:link w:val="afff5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5"/>
    <w:uiPriority w:val="59"/>
    <w:rsid w:val="00086C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5"/>
    <w:uiPriority w:val="59"/>
    <w:rsid w:val="00CF797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3"/>
    <w:next w:val="a5"/>
    <w:uiPriority w:val="59"/>
    <w:rsid w:val="00250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5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ihcc.app.box.com/v/ChestXray-NIH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ECFD-486F-4194-AA3E-340EBC8C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7592</Words>
  <Characters>43277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MOSCOW UNIVERSITY OF INDUSTRY AND FINANCE SYNERGY</Company>
  <LinksUpToDate>false</LinksUpToDate>
  <CharactersWithSpaces>50768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Лаврентьева Ирина Юрьевна</dc:creator>
  <cp:keywords/>
  <dc:description/>
  <cp:lastModifiedBy>nico</cp:lastModifiedBy>
  <cp:revision>2</cp:revision>
  <cp:lastPrinted>2021-08-30T08:28:00Z</cp:lastPrinted>
  <dcterms:created xsi:type="dcterms:W3CDTF">2025-07-05T13:47:00Z</dcterms:created>
  <dcterms:modified xsi:type="dcterms:W3CDTF">2025-07-05T13:47:00Z</dcterms:modified>
</cp:coreProperties>
</file>