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C" w:rsidRPr="00D45C90" w:rsidRDefault="00D45C90" w:rsidP="00D45C9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5pt;height:330.75pt">
            <v:imagedata r:id="rId4" o:title="reklame"/>
          </v:shape>
        </w:pict>
      </w:r>
    </w:p>
    <w:sectPr w:rsidR="0041661C" w:rsidRPr="00D45C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9B"/>
    <w:rsid w:val="0041661C"/>
    <w:rsid w:val="00D340FE"/>
    <w:rsid w:val="00D45C90"/>
    <w:rsid w:val="00D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4E875AC-1E02-4CCC-ADEB-1F3B09C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HANSENBERG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Bruun Jørgensen</dc:creator>
  <cp:keywords/>
  <dc:description/>
  <cp:lastModifiedBy>Nicolai Bruun Jørgensen</cp:lastModifiedBy>
  <cp:revision>3</cp:revision>
  <dcterms:created xsi:type="dcterms:W3CDTF">2020-11-19T08:15:00Z</dcterms:created>
  <dcterms:modified xsi:type="dcterms:W3CDTF">2020-11-19T09:59:00Z</dcterms:modified>
</cp:coreProperties>
</file>