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bl>
      <w:tblPr>
        <w:tblStyle w:val="Table1"/>
        <w:tblW w:w="10635.0" w:type="dxa"/>
        <w:jc w:val="left"/>
        <w:tblInd w:w="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600"/>
        <w:gridCol w:w="7035"/>
        <w:tblGridChange w:id="0">
          <w:tblGrid>
            <w:gridCol w:w="3600"/>
            <w:gridCol w:w="7035"/>
          </w:tblGrid>
        </w:tblGridChange>
      </w:tblGrid>
      <w:tr>
        <w:trPr>
          <w:trHeight w:val="260" w:hRule="atLeast"/>
        </w:trPr>
        <w:tc>
          <w:tcPr>
            <w:gridSpan w:val="2"/>
            <w:tcBorders>
              <w:top w:color="000000" w:space="0" w:sz="4" w:val="single"/>
              <w:left w:color="000000" w:space="0" w:sz="4" w:val="single"/>
              <w:bottom w:color="000000" w:space="0" w:sz="0" w:val="nil"/>
              <w:right w:color="000000" w:space="0" w:sz="4" w:val="single"/>
            </w:tcBorders>
            <w:shd w:fill="fce5cd" w:val="clear"/>
          </w:tcPr>
          <w:p w:rsidR="00000000" w:rsidDel="00000000" w:rsidP="00000000" w:rsidRDefault="00000000" w:rsidRPr="00000000" w14:paraId="00000002">
            <w:pPr>
              <w:rPr>
                <w:sz w:val="21"/>
                <w:szCs w:val="21"/>
              </w:rPr>
            </w:pPr>
            <w:r w:rsidDel="00000000" w:rsidR="00000000" w:rsidRPr="00000000">
              <w:rPr>
                <w:b w:val="1"/>
                <w:sz w:val="21"/>
                <w:szCs w:val="21"/>
                <w:rtl w:val="0"/>
              </w:rPr>
              <w:t xml:space="preserve">EXECUTIVE SUMMARY</w:t>
            </w:r>
            <w:r w:rsidDel="00000000" w:rsidR="00000000" w:rsidRPr="00000000">
              <w:rPr>
                <w:rtl w:val="0"/>
              </w:rPr>
            </w:r>
          </w:p>
        </w:tc>
      </w:tr>
      <w:tr>
        <w:trPr>
          <w:trHeight w:val="260" w:hRule="atLeast"/>
        </w:trPr>
        <w:tc>
          <w:tcPr>
            <w:tcBorders>
              <w:top w:color="000000" w:space="0" w:sz="4" w:val="single"/>
              <w:left w:color="000000" w:space="0" w:sz="4" w:val="single"/>
              <w:bottom w:color="000000" w:space="0" w:sz="0" w:val="nil"/>
              <w:right w:color="000000" w:space="0" w:sz="4" w:val="single"/>
            </w:tcBorders>
            <w:shd w:fill="fce5cd" w:val="clear"/>
          </w:tcPr>
          <w:p w:rsidR="00000000" w:rsidDel="00000000" w:rsidP="00000000" w:rsidRDefault="00000000" w:rsidRPr="00000000" w14:paraId="00000004">
            <w:pPr>
              <w:rPr>
                <w:b w:val="1"/>
                <w:sz w:val="21"/>
                <w:szCs w:val="21"/>
              </w:rPr>
            </w:pPr>
            <w:r w:rsidDel="00000000" w:rsidR="00000000" w:rsidRPr="00000000">
              <w:rPr>
                <w:b w:val="1"/>
                <w:sz w:val="21"/>
                <w:szCs w:val="21"/>
                <w:rtl w:val="0"/>
              </w:rPr>
              <w:t xml:space="preserve">COMPANY NAME</w:t>
            </w:r>
          </w:p>
        </w:tc>
        <w:tc>
          <w:tcPr>
            <w:tcBorders>
              <w:top w:color="000000" w:space="0" w:sz="4" w:val="single"/>
              <w:left w:color="000000" w:space="0" w:sz="4" w:val="single"/>
              <w:bottom w:color="000000" w:space="0" w:sz="0" w:val="nil"/>
              <w:right w:color="000000" w:space="0" w:sz="4" w:val="single"/>
            </w:tcBorders>
            <w:shd w:fill="fce5cd" w:val="clear"/>
          </w:tcPr>
          <w:p w:rsidR="00000000" w:rsidDel="00000000" w:rsidP="00000000" w:rsidRDefault="00000000" w:rsidRPr="00000000" w14:paraId="00000005">
            <w:pPr>
              <w:rPr>
                <w:sz w:val="21"/>
                <w:szCs w:val="21"/>
              </w:rPr>
            </w:pPr>
            <w:r w:rsidDel="00000000" w:rsidR="00000000" w:rsidRPr="00000000">
              <w:rPr>
                <w:sz w:val="21"/>
                <w:szCs w:val="21"/>
                <w:rtl w:val="0"/>
              </w:rPr>
              <w:t xml:space="preserve">Guardian Angel Limited </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ce5cd" w:val="clear"/>
          </w:tcPr>
          <w:p w:rsidR="00000000" w:rsidDel="00000000" w:rsidP="00000000" w:rsidRDefault="00000000" w:rsidRPr="00000000" w14:paraId="00000006">
            <w:pPr>
              <w:rPr>
                <w:sz w:val="21"/>
                <w:szCs w:val="21"/>
              </w:rPr>
            </w:pPr>
            <w:r w:rsidDel="00000000" w:rsidR="00000000" w:rsidRPr="00000000">
              <w:rPr>
                <w:b w:val="1"/>
                <w:sz w:val="21"/>
                <w:szCs w:val="21"/>
                <w:rtl w:val="0"/>
              </w:rPr>
              <w:t xml:space="preserve">LOCATION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5cd" w:val="clear"/>
          </w:tcPr>
          <w:p w:rsidR="00000000" w:rsidDel="00000000" w:rsidP="00000000" w:rsidRDefault="00000000" w:rsidRPr="00000000" w14:paraId="00000007">
            <w:pPr>
              <w:rPr>
                <w:sz w:val="21"/>
                <w:szCs w:val="21"/>
              </w:rPr>
            </w:pPr>
            <w:r w:rsidDel="00000000" w:rsidR="00000000" w:rsidRPr="00000000">
              <w:rPr>
                <w:sz w:val="21"/>
                <w:szCs w:val="21"/>
                <w:rtl w:val="0"/>
              </w:rPr>
              <w:t xml:space="preserve">UK</w:t>
            </w:r>
          </w:p>
        </w:tc>
      </w:tr>
      <w:tr>
        <w:trPr>
          <w:trHeight w:val="340" w:hRule="atLeast"/>
        </w:trPr>
        <w:tc>
          <w:tcPr>
            <w:tcBorders>
              <w:top w:color="000000" w:space="0" w:sz="4" w:val="single"/>
              <w:left w:color="000000" w:space="0" w:sz="4" w:val="single"/>
              <w:bottom w:color="000000" w:space="0" w:sz="4" w:val="single"/>
              <w:right w:color="000000" w:space="0" w:sz="4" w:val="single"/>
            </w:tcBorders>
            <w:shd w:fill="fce5cd" w:val="clear"/>
          </w:tcPr>
          <w:p w:rsidR="00000000" w:rsidDel="00000000" w:rsidP="00000000" w:rsidRDefault="00000000" w:rsidRPr="00000000" w14:paraId="00000008">
            <w:pPr>
              <w:rPr>
                <w:sz w:val="21"/>
                <w:szCs w:val="21"/>
              </w:rPr>
            </w:pPr>
            <w:r w:rsidDel="00000000" w:rsidR="00000000" w:rsidRPr="00000000">
              <w:rPr>
                <w:b w:val="1"/>
                <w:sz w:val="21"/>
                <w:szCs w:val="21"/>
                <w:rtl w:val="0"/>
              </w:rPr>
              <w:t xml:space="preserve">INTRODUCER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5cd" w:val="clear"/>
          </w:tcPr>
          <w:p w:rsidR="00000000" w:rsidDel="00000000" w:rsidP="00000000" w:rsidRDefault="00000000" w:rsidRPr="00000000" w14:paraId="00000009">
            <w:pPr>
              <w:widowControl w:val="1"/>
              <w:rPr>
                <w:sz w:val="21"/>
                <w:szCs w:val="21"/>
              </w:rPr>
            </w:pPr>
            <w:r w:rsidDel="00000000" w:rsidR="00000000" w:rsidRPr="00000000">
              <w:rPr>
                <w:rtl w:val="0"/>
              </w:rPr>
            </w:r>
          </w:p>
        </w:tc>
      </w:tr>
      <w:tr>
        <w:trPr>
          <w:trHeight w:val="140" w:hRule="atLeast"/>
        </w:trPr>
        <w:tc>
          <w:tcPr>
            <w:tcBorders>
              <w:top w:color="000000" w:space="0" w:sz="4" w:val="single"/>
              <w:left w:color="000000" w:space="0" w:sz="4" w:val="single"/>
              <w:bottom w:color="000000" w:space="0" w:sz="4" w:val="single"/>
              <w:right w:color="000000" w:space="0" w:sz="4" w:val="single"/>
            </w:tcBorders>
            <w:shd w:fill="fce5cd" w:val="clear"/>
          </w:tcPr>
          <w:p w:rsidR="00000000" w:rsidDel="00000000" w:rsidP="00000000" w:rsidRDefault="00000000" w:rsidRPr="00000000" w14:paraId="0000000A">
            <w:pPr>
              <w:rPr>
                <w:b w:val="1"/>
                <w:sz w:val="21"/>
                <w:szCs w:val="21"/>
              </w:rPr>
            </w:pPr>
            <w:r w:rsidDel="00000000" w:rsidR="00000000" w:rsidRPr="00000000">
              <w:rPr>
                <w:b w:val="1"/>
                <w:sz w:val="21"/>
                <w:szCs w:val="21"/>
                <w:rtl w:val="0"/>
              </w:rPr>
              <w:t xml:space="preserve">INVESTMENT SIZE &amp; VALUE</w:t>
            </w:r>
          </w:p>
          <w:p w:rsidR="00000000" w:rsidDel="00000000" w:rsidP="00000000" w:rsidRDefault="00000000" w:rsidRPr="00000000" w14:paraId="0000000B">
            <w:pPr>
              <w:rPr>
                <w:b w:val="1"/>
                <w:sz w:val="21"/>
                <w:szCs w:val="2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5cd" w:val="clear"/>
          </w:tcPr>
          <w:p w:rsidR="00000000" w:rsidDel="00000000" w:rsidP="00000000" w:rsidRDefault="00000000" w:rsidRPr="00000000" w14:paraId="0000000C">
            <w:pPr>
              <w:rPr>
                <w:b w:val="1"/>
                <w:sz w:val="21"/>
                <w:szCs w:val="21"/>
              </w:rPr>
            </w:pPr>
            <w:r w:rsidDel="00000000" w:rsidR="00000000" w:rsidRPr="00000000">
              <w:rPr>
                <w:b w:val="1"/>
                <w:sz w:val="21"/>
                <w:szCs w:val="21"/>
                <w:rtl w:val="0"/>
              </w:rPr>
              <w:t xml:space="preserve">Proposal to invest up to £350k for a target stake of 5% as part of a £1.5m round </w:t>
            </w:r>
          </w:p>
        </w:tc>
      </w:tr>
      <w:tr>
        <w:tc>
          <w:tcPr>
            <w:tcBorders>
              <w:top w:color="000000" w:space="0" w:sz="4" w:val="single"/>
              <w:left w:color="000000" w:space="0" w:sz="4" w:val="single"/>
              <w:bottom w:color="000000" w:space="0" w:sz="4" w:val="single"/>
              <w:right w:color="000000" w:space="0" w:sz="4" w:val="single"/>
            </w:tcBorders>
            <w:shd w:fill="fce5cd" w:val="clear"/>
          </w:tcPr>
          <w:p w:rsidR="00000000" w:rsidDel="00000000" w:rsidP="00000000" w:rsidRDefault="00000000" w:rsidRPr="00000000" w14:paraId="0000000D">
            <w:pPr>
              <w:rPr>
                <w:b w:val="1"/>
                <w:sz w:val="21"/>
                <w:szCs w:val="21"/>
              </w:rPr>
            </w:pPr>
            <w:r w:rsidDel="00000000" w:rsidR="00000000" w:rsidRPr="00000000">
              <w:rPr>
                <w:b w:val="1"/>
                <w:sz w:val="21"/>
                <w:szCs w:val="21"/>
                <w:rtl w:val="0"/>
              </w:rPr>
              <w:t xml:space="preserve">OTHER INVESTORS</w:t>
            </w:r>
          </w:p>
        </w:tc>
        <w:tc>
          <w:tcPr>
            <w:tcBorders>
              <w:top w:color="000000" w:space="0" w:sz="4" w:val="single"/>
              <w:left w:color="000000" w:space="0" w:sz="4" w:val="single"/>
              <w:bottom w:color="000000" w:space="0" w:sz="4" w:val="single"/>
              <w:right w:color="000000" w:space="0" w:sz="4" w:val="single"/>
            </w:tcBorders>
            <w:shd w:fill="fce5cd" w:val="clear"/>
          </w:tcPr>
          <w:p w:rsidR="00000000" w:rsidDel="00000000" w:rsidP="00000000" w:rsidRDefault="00000000" w:rsidRPr="00000000" w14:paraId="0000000E">
            <w:pPr>
              <w:jc w:val="left"/>
              <w:rPr>
                <w:sz w:val="21"/>
                <w:szCs w:val="21"/>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fce5cd" w:val="clear"/>
          </w:tcPr>
          <w:p w:rsidR="00000000" w:rsidDel="00000000" w:rsidP="00000000" w:rsidRDefault="00000000" w:rsidRPr="00000000" w14:paraId="0000000F">
            <w:pPr>
              <w:rPr>
                <w:b w:val="1"/>
                <w:sz w:val="21"/>
                <w:szCs w:val="21"/>
              </w:rPr>
            </w:pPr>
            <w:r w:rsidDel="00000000" w:rsidR="00000000" w:rsidRPr="00000000">
              <w:rPr>
                <w:b w:val="1"/>
                <w:sz w:val="21"/>
                <w:szCs w:val="21"/>
                <w:rtl w:val="0"/>
              </w:rPr>
              <w:t xml:space="preserve">INVESTMENT SPONSOR</w:t>
            </w:r>
          </w:p>
        </w:tc>
        <w:tc>
          <w:tcPr>
            <w:tcBorders>
              <w:top w:color="000000" w:space="0" w:sz="4" w:val="single"/>
              <w:left w:color="000000" w:space="0" w:sz="4" w:val="single"/>
              <w:bottom w:color="000000" w:space="0" w:sz="4" w:val="single"/>
              <w:right w:color="000000" w:space="0" w:sz="4" w:val="single"/>
            </w:tcBorders>
            <w:shd w:fill="fce5cd" w:val="clear"/>
          </w:tcPr>
          <w:p w:rsidR="00000000" w:rsidDel="00000000" w:rsidP="00000000" w:rsidRDefault="00000000" w:rsidRPr="00000000" w14:paraId="00000010">
            <w:pPr>
              <w:rPr>
                <w:sz w:val="21"/>
                <w:szCs w:val="21"/>
              </w:rPr>
            </w:pPr>
            <w:r w:rsidDel="00000000" w:rsidR="00000000" w:rsidRPr="00000000">
              <w:rPr>
                <w:sz w:val="21"/>
                <w:szCs w:val="21"/>
                <w:rtl w:val="0"/>
              </w:rPr>
              <w:t xml:space="preserve">Emma Steele</w:t>
            </w:r>
          </w:p>
        </w:tc>
      </w:tr>
      <w:tr>
        <w:trPr>
          <w:trHeight w:val="260" w:hRule="atLeast"/>
        </w:trPr>
        <w:tc>
          <w:tcPr>
            <w:tcBorders>
              <w:top w:color="000000" w:space="0" w:sz="4" w:val="single"/>
              <w:left w:color="000000" w:space="0" w:sz="4" w:val="single"/>
              <w:bottom w:color="000000" w:space="0" w:sz="4" w:val="single"/>
              <w:right w:color="000000" w:space="0" w:sz="4" w:val="single"/>
            </w:tcBorders>
            <w:shd w:fill="fce5cd" w:val="clear"/>
          </w:tcPr>
          <w:p w:rsidR="00000000" w:rsidDel="00000000" w:rsidP="00000000" w:rsidRDefault="00000000" w:rsidRPr="00000000" w14:paraId="00000011">
            <w:pPr>
              <w:rPr>
                <w:b w:val="1"/>
                <w:sz w:val="21"/>
                <w:szCs w:val="21"/>
              </w:rPr>
            </w:pPr>
            <w:r w:rsidDel="00000000" w:rsidR="00000000" w:rsidRPr="00000000">
              <w:rPr>
                <w:b w:val="1"/>
                <w:sz w:val="21"/>
                <w:szCs w:val="21"/>
                <w:rtl w:val="0"/>
              </w:rPr>
              <w:t xml:space="preserve">INVESTMENT COMMITTEE</w:t>
            </w:r>
          </w:p>
        </w:tc>
        <w:tc>
          <w:tcPr>
            <w:tcBorders>
              <w:top w:color="000000" w:space="0" w:sz="4" w:val="single"/>
              <w:left w:color="000000" w:space="0" w:sz="4" w:val="single"/>
              <w:bottom w:color="000000" w:space="0" w:sz="4" w:val="single"/>
              <w:right w:color="000000" w:space="0" w:sz="4" w:val="single"/>
            </w:tcBorders>
            <w:shd w:fill="fce5cd" w:val="clear"/>
          </w:tcPr>
          <w:p w:rsidR="00000000" w:rsidDel="00000000" w:rsidP="00000000" w:rsidRDefault="00000000" w:rsidRPr="00000000" w14:paraId="00000012">
            <w:pPr>
              <w:rPr>
                <w:sz w:val="21"/>
                <w:szCs w:val="21"/>
              </w:rPr>
            </w:pPr>
            <w:r w:rsidDel="00000000" w:rsidR="00000000" w:rsidRPr="00000000">
              <w:rPr>
                <w:sz w:val="21"/>
                <w:szCs w:val="21"/>
                <w:rtl w:val="0"/>
              </w:rPr>
              <w:t xml:space="preserve">Fair By Design </w:t>
            </w:r>
          </w:p>
        </w:tc>
      </w:tr>
      <w:tr>
        <w:trPr>
          <w:trHeight w:val="260" w:hRule="atLeast"/>
        </w:trPr>
        <w:tc>
          <w:tcPr>
            <w:tcBorders>
              <w:top w:color="000000" w:space="0" w:sz="4" w:val="single"/>
              <w:left w:color="000000" w:space="0" w:sz="4" w:val="single"/>
              <w:bottom w:color="000000" w:space="0" w:sz="4" w:val="single"/>
              <w:right w:color="000000" w:space="0" w:sz="4" w:val="single"/>
            </w:tcBorders>
            <w:shd w:fill="fce5cd" w:val="clear"/>
          </w:tcPr>
          <w:p w:rsidR="00000000" w:rsidDel="00000000" w:rsidP="00000000" w:rsidRDefault="00000000" w:rsidRPr="00000000" w14:paraId="00000013">
            <w:pPr>
              <w:rPr>
                <w:b w:val="1"/>
                <w:sz w:val="21"/>
                <w:szCs w:val="21"/>
              </w:rPr>
            </w:pPr>
            <w:r w:rsidDel="00000000" w:rsidR="00000000" w:rsidRPr="00000000">
              <w:rPr>
                <w:b w:val="1"/>
                <w:sz w:val="21"/>
                <w:szCs w:val="21"/>
                <w:rtl w:val="0"/>
              </w:rPr>
              <w:t xml:space="preserve">COMMITTEE DATE</w:t>
            </w:r>
          </w:p>
        </w:tc>
        <w:tc>
          <w:tcPr>
            <w:tcBorders>
              <w:top w:color="000000" w:space="0" w:sz="4" w:val="single"/>
              <w:left w:color="000000" w:space="0" w:sz="4" w:val="single"/>
              <w:bottom w:color="000000" w:space="0" w:sz="4" w:val="single"/>
              <w:right w:color="000000" w:space="0" w:sz="4" w:val="single"/>
            </w:tcBorders>
            <w:shd w:fill="fce5cd" w:val="clear"/>
          </w:tcPr>
          <w:p w:rsidR="00000000" w:rsidDel="00000000" w:rsidP="00000000" w:rsidRDefault="00000000" w:rsidRPr="00000000" w14:paraId="00000014">
            <w:pPr>
              <w:rPr>
                <w:sz w:val="21"/>
                <w:szCs w:val="21"/>
              </w:rPr>
            </w:pPr>
            <w:r w:rsidDel="00000000" w:rsidR="00000000" w:rsidRPr="00000000">
              <w:rPr>
                <w:sz w:val="21"/>
                <w:szCs w:val="21"/>
                <w:rtl w:val="0"/>
              </w:rPr>
              <w:t xml:space="preserve">Remote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fce5cd" w:val="clear"/>
          </w:tcPr>
          <w:p w:rsidR="00000000" w:rsidDel="00000000" w:rsidP="00000000" w:rsidRDefault="00000000" w:rsidRPr="00000000" w14:paraId="00000015">
            <w:pPr>
              <w:rPr>
                <w:b w:val="1"/>
                <w:sz w:val="21"/>
                <w:szCs w:val="21"/>
              </w:rPr>
            </w:pPr>
            <w:r w:rsidDel="00000000" w:rsidR="00000000" w:rsidRPr="00000000">
              <w:rPr>
                <w:b w:val="1"/>
                <w:sz w:val="21"/>
                <w:szCs w:val="21"/>
                <w:rtl w:val="0"/>
              </w:rPr>
              <w:t xml:space="preserve">VIDEO PITCH</w:t>
            </w:r>
          </w:p>
        </w:tc>
        <w:tc>
          <w:tcPr>
            <w:tcBorders>
              <w:top w:color="000000" w:space="0" w:sz="4" w:val="single"/>
              <w:left w:color="000000" w:space="0" w:sz="4" w:val="single"/>
              <w:bottom w:color="000000" w:space="0" w:sz="4" w:val="single"/>
              <w:right w:color="000000" w:space="0" w:sz="4" w:val="single"/>
            </w:tcBorders>
            <w:shd w:fill="fce5cd" w:val="clear"/>
          </w:tcPr>
          <w:p w:rsidR="00000000" w:rsidDel="00000000" w:rsidP="00000000" w:rsidRDefault="00000000" w:rsidRPr="00000000" w14:paraId="00000016">
            <w:pPr>
              <w:widowControl w:val="1"/>
              <w:jc w:val="left"/>
              <w:rPr>
                <w:sz w:val="21"/>
                <w:szCs w:val="21"/>
              </w:rPr>
            </w:pPr>
            <w:r w:rsidDel="00000000" w:rsidR="00000000" w:rsidRPr="00000000">
              <w:rPr>
                <w:rtl w:val="0"/>
              </w:rPr>
            </w:r>
          </w:p>
        </w:tc>
      </w:tr>
      <w:tr>
        <w:trPr>
          <w:trHeight w:val="340" w:hRule="atLeast"/>
        </w:trPr>
        <w:tc>
          <w:tcPr>
            <w:gridSpan w:val="2"/>
            <w:tcBorders>
              <w:top w:color="000000" w:space="0" w:sz="4" w:val="single"/>
              <w:left w:color="000000" w:space="0" w:sz="4" w:val="single"/>
              <w:bottom w:color="000000" w:space="0" w:sz="4" w:val="single"/>
              <w:right w:color="000000" w:space="0" w:sz="4" w:val="single"/>
            </w:tcBorders>
            <w:shd w:fill="fce5cd" w:val="clear"/>
          </w:tcPr>
          <w:p w:rsidR="00000000" w:rsidDel="00000000" w:rsidP="00000000" w:rsidRDefault="00000000" w:rsidRPr="00000000" w14:paraId="00000017">
            <w:pPr>
              <w:widowControl w:val="1"/>
              <w:rPr>
                <w:b w:val="1"/>
                <w:sz w:val="21"/>
                <w:szCs w:val="21"/>
              </w:rPr>
            </w:pPr>
            <w:r w:rsidDel="00000000" w:rsidR="00000000" w:rsidRPr="00000000">
              <w:rPr>
                <w:b w:val="1"/>
                <w:sz w:val="21"/>
                <w:szCs w:val="21"/>
                <w:rtl w:val="0"/>
              </w:rPr>
              <w:t xml:space="preserve">Description</w:t>
            </w:r>
          </w:p>
          <w:p w:rsidR="00000000" w:rsidDel="00000000" w:rsidP="00000000" w:rsidRDefault="00000000" w:rsidRPr="00000000" w14:paraId="00000018">
            <w:pPr>
              <w:widowControl w:val="1"/>
              <w:pBdr>
                <w:top w:color="000000" w:space="0" w:sz="0" w:val="none"/>
                <w:left w:color="000000" w:space="0" w:sz="0" w:val="none"/>
                <w:bottom w:color="000000" w:space="0" w:sz="0" w:val="none"/>
                <w:right w:color="000000" w:space="0" w:sz="0" w:val="none"/>
                <w:between w:color="000000" w:space="0" w:sz="0" w:val="none"/>
              </w:pBdr>
              <w:spacing w:line="264" w:lineRule="auto"/>
              <w:jc w:val="left"/>
              <w:rPr/>
            </w:pPr>
            <w:r w:rsidDel="00000000" w:rsidR="00000000" w:rsidRPr="00000000">
              <w:rPr>
                <w:rtl w:val="0"/>
              </w:rPr>
            </w:r>
          </w:p>
        </w:tc>
      </w:tr>
      <w:tr>
        <w:trPr>
          <w:trHeight w:val="340" w:hRule="atLeast"/>
        </w:trPr>
        <w:tc>
          <w:tcPr>
            <w:gridSpan w:val="2"/>
            <w:tcBorders>
              <w:top w:color="000000" w:space="0" w:sz="4" w:val="single"/>
              <w:left w:color="000000" w:space="0" w:sz="4" w:val="single"/>
              <w:bottom w:color="000000" w:space="0" w:sz="4" w:val="single"/>
              <w:right w:color="000000" w:space="0" w:sz="4" w:val="single"/>
            </w:tcBorders>
            <w:shd w:fill="fce5cd" w:val="clear"/>
          </w:tcPr>
          <w:p w:rsidR="00000000" w:rsidDel="00000000" w:rsidP="00000000" w:rsidRDefault="00000000" w:rsidRPr="00000000" w14:paraId="0000001A">
            <w:pPr>
              <w:widowControl w:val="1"/>
              <w:rPr>
                <w:b w:val="1"/>
                <w:sz w:val="21"/>
                <w:szCs w:val="21"/>
              </w:rPr>
            </w:pPr>
            <w:r w:rsidDel="00000000" w:rsidR="00000000" w:rsidRPr="00000000">
              <w:rPr>
                <w:rtl w:val="0"/>
              </w:rPr>
            </w:r>
          </w:p>
          <w:p w:rsidR="00000000" w:rsidDel="00000000" w:rsidP="00000000" w:rsidRDefault="00000000" w:rsidRPr="00000000" w14:paraId="0000001B">
            <w:pPr>
              <w:widowControl w:val="1"/>
              <w:rPr>
                <w:sz w:val="21"/>
                <w:szCs w:val="21"/>
              </w:rPr>
            </w:pPr>
            <w:r w:rsidDel="00000000" w:rsidR="00000000" w:rsidRPr="00000000">
              <w:rPr>
                <w:b w:val="1"/>
                <w:sz w:val="21"/>
                <w:szCs w:val="21"/>
                <w:rtl w:val="0"/>
              </w:rPr>
              <w:t xml:space="preserve">Why is the business mainly for the benefit of Society?</w:t>
            </w:r>
            <w:r w:rsidDel="00000000" w:rsidR="00000000" w:rsidRPr="00000000">
              <w:rPr>
                <w:rtl w:val="0"/>
              </w:rPr>
            </w:r>
          </w:p>
          <w:p w:rsidR="00000000" w:rsidDel="00000000" w:rsidP="00000000" w:rsidRDefault="00000000" w:rsidRPr="00000000" w14:paraId="0000001C">
            <w:pPr>
              <w:widowControl w:val="1"/>
              <w:pBdr>
                <w:top w:color="000000" w:space="0" w:sz="0" w:val="none"/>
                <w:left w:color="000000" w:space="0" w:sz="0" w:val="none"/>
                <w:bottom w:color="000000" w:space="0" w:sz="0" w:val="none"/>
                <w:right w:color="000000" w:space="0" w:sz="0" w:val="none"/>
                <w:between w:color="000000" w:space="0" w:sz="0" w:val="none"/>
              </w:pBdr>
              <w:spacing w:line="264" w:lineRule="auto"/>
              <w:jc w:val="left"/>
              <w:rPr/>
            </w:pPr>
            <w:r w:rsidDel="00000000" w:rsidR="00000000" w:rsidRPr="00000000">
              <w:rPr>
                <w:rtl w:val="0"/>
              </w:rPr>
            </w:r>
          </w:p>
          <w:p w:rsidR="00000000" w:rsidDel="00000000" w:rsidP="00000000" w:rsidRDefault="00000000" w:rsidRPr="00000000" w14:paraId="0000001D">
            <w:pPr>
              <w:widowControl w:val="1"/>
              <w:spacing w:after="200" w:line="273.6" w:lineRule="auto"/>
              <w:ind w:left="720" w:firstLine="0"/>
              <w:jc w:val="left"/>
              <w:rPr>
                <w:rFonts w:ascii="Calibri" w:cs="Calibri" w:eastAsia="Calibri" w:hAnsi="Calibri"/>
                <w:color w:val="3d85c6"/>
                <w:sz w:val="22"/>
                <w:szCs w:val="22"/>
              </w:rPr>
            </w:pPr>
            <w:r w:rsidDel="00000000" w:rsidR="00000000" w:rsidRPr="00000000">
              <w:rPr>
                <w:rFonts w:ascii="Calibri" w:cs="Calibri" w:eastAsia="Calibri" w:hAnsi="Calibri"/>
                <w:color w:val="3d85c6"/>
                <w:sz w:val="22"/>
                <w:szCs w:val="22"/>
                <w:rtl w:val="0"/>
              </w:rPr>
              <w:t xml:space="preserve">The reason that a large part of the UK is unprepared for death, is cost. the founder wants to allow everyone in the UK to make a plan, and not exclude anyone due to cost.</w:t>
            </w:r>
            <w:r w:rsidDel="00000000" w:rsidR="00000000" w:rsidRPr="00000000">
              <w:rPr>
                <w:rFonts w:ascii="Calibri" w:cs="Calibri" w:eastAsia="Calibri" w:hAnsi="Calibri"/>
                <w:color w:val="222222"/>
                <w:sz w:val="22"/>
                <w:szCs w:val="22"/>
                <w:rtl w:val="0"/>
              </w:rPr>
              <w:t xml:space="preserve"> </w:t>
            </w:r>
            <w:r w:rsidDel="00000000" w:rsidR="00000000" w:rsidRPr="00000000">
              <w:rPr>
                <w:rFonts w:ascii="Calibri" w:cs="Calibri" w:eastAsia="Calibri" w:hAnsi="Calibri"/>
                <w:color w:val="3d85c6"/>
                <w:sz w:val="22"/>
                <w:szCs w:val="22"/>
                <w:rtl w:val="0"/>
              </w:rPr>
              <w:t xml:space="preserve">Bow is free - so anyone can take ownership of their death and the plan for it. The issue the lower demographic face is that advice is often linked to a professional service professional, and they are therefore priced out of the market. The ROI on lower demographic people will more be about active community engagement, as the team see  most of them entering their system via their  partners (and thus already saved legal costs).</w:t>
              <w:br w:type="textWrapping"/>
            </w:r>
          </w:p>
          <w:p w:rsidR="00000000" w:rsidDel="00000000" w:rsidP="00000000" w:rsidRDefault="00000000" w:rsidRPr="00000000" w14:paraId="0000001E">
            <w:pPr>
              <w:widowControl w:val="1"/>
              <w:pBdr>
                <w:top w:color="000000" w:space="0" w:sz="0" w:val="none"/>
                <w:left w:color="000000" w:space="0" w:sz="0" w:val="none"/>
                <w:bottom w:color="000000" w:space="0" w:sz="0" w:val="none"/>
                <w:right w:color="000000" w:space="0" w:sz="0" w:val="none"/>
                <w:between w:color="000000" w:space="0" w:sz="0" w:val="none"/>
              </w:pBdr>
              <w:spacing w:line="264" w:lineRule="auto"/>
              <w:jc w:val="left"/>
              <w:rPr/>
            </w:pPr>
            <w:r w:rsidDel="00000000" w:rsidR="00000000" w:rsidRPr="00000000">
              <w:rPr>
                <w:rtl w:val="0"/>
              </w:rPr>
            </w:r>
          </w:p>
          <w:p w:rsidR="00000000" w:rsidDel="00000000" w:rsidP="00000000" w:rsidRDefault="00000000" w:rsidRPr="00000000" w14:paraId="0000001F">
            <w:pPr>
              <w:widowControl w:val="1"/>
              <w:pBdr>
                <w:top w:color="000000" w:space="0" w:sz="0" w:val="none"/>
                <w:left w:color="000000" w:space="0" w:sz="0" w:val="none"/>
                <w:bottom w:color="000000" w:space="0" w:sz="0" w:val="none"/>
                <w:right w:color="000000" w:space="0" w:sz="0" w:val="none"/>
                <w:between w:color="000000" w:space="0" w:sz="0" w:val="none"/>
              </w:pBdr>
              <w:spacing w:line="264" w:lineRule="auto"/>
              <w:jc w:val="left"/>
              <w:rPr/>
            </w:pPr>
            <w:r w:rsidDel="00000000" w:rsidR="00000000" w:rsidRPr="00000000">
              <w:rPr>
                <w:rtl w:val="0"/>
              </w:rPr>
            </w:r>
          </w:p>
          <w:p w:rsidR="00000000" w:rsidDel="00000000" w:rsidP="00000000" w:rsidRDefault="00000000" w:rsidRPr="00000000" w14:paraId="00000020">
            <w:pPr>
              <w:widowControl w:val="1"/>
              <w:pBdr>
                <w:top w:color="000000" w:space="0" w:sz="0" w:val="none"/>
                <w:left w:color="000000" w:space="0" w:sz="0" w:val="none"/>
                <w:bottom w:color="000000" w:space="0" w:sz="0" w:val="none"/>
                <w:right w:color="000000" w:space="0" w:sz="0" w:val="none"/>
                <w:between w:color="000000" w:space="0" w:sz="0" w:val="none"/>
              </w:pBdr>
              <w:spacing w:line="264" w:lineRule="auto"/>
              <w:jc w:val="left"/>
              <w:rPr/>
            </w:pPr>
            <w:r w:rsidDel="00000000" w:rsidR="00000000" w:rsidRPr="00000000">
              <w:rPr>
                <w:rtl w:val="0"/>
              </w:rPr>
            </w:r>
          </w:p>
        </w:tc>
      </w:tr>
      <w:tr>
        <w:trPr>
          <w:trHeight w:val="340" w:hRule="atLeast"/>
        </w:trPr>
        <w:tc>
          <w:tcPr>
            <w:gridSpan w:val="2"/>
            <w:tcBorders>
              <w:top w:color="000000" w:space="0" w:sz="4" w:val="single"/>
              <w:left w:color="000000" w:space="0" w:sz="4" w:val="single"/>
              <w:bottom w:color="000000" w:space="0" w:sz="4" w:val="single"/>
              <w:right w:color="000000" w:space="0" w:sz="4" w:val="single"/>
            </w:tcBorders>
            <w:shd w:fill="fce5cd" w:val="clear"/>
          </w:tcPr>
          <w:p w:rsidR="00000000" w:rsidDel="00000000" w:rsidP="00000000" w:rsidRDefault="00000000" w:rsidRPr="00000000" w14:paraId="00000022">
            <w:pPr>
              <w:widowControl w:val="1"/>
              <w:rPr>
                <w:b w:val="1"/>
                <w:sz w:val="21"/>
                <w:szCs w:val="21"/>
              </w:rPr>
            </w:pPr>
            <w:r w:rsidDel="00000000" w:rsidR="00000000" w:rsidRPr="00000000">
              <w:rPr>
                <w:rtl w:val="0"/>
              </w:rPr>
            </w:r>
          </w:p>
          <w:p w:rsidR="00000000" w:rsidDel="00000000" w:rsidP="00000000" w:rsidRDefault="00000000" w:rsidRPr="00000000" w14:paraId="00000023">
            <w:pPr>
              <w:widowControl w:val="1"/>
              <w:rPr>
                <w:b w:val="1"/>
                <w:sz w:val="21"/>
                <w:szCs w:val="21"/>
              </w:rPr>
            </w:pPr>
            <w:r w:rsidDel="00000000" w:rsidR="00000000" w:rsidRPr="00000000">
              <w:rPr>
                <w:b w:val="1"/>
                <w:sz w:val="21"/>
                <w:szCs w:val="21"/>
                <w:rtl w:val="0"/>
              </w:rPr>
              <w:t xml:space="preserve">Poverty Premium Fit - Theory of Change </w:t>
            </w:r>
          </w:p>
          <w:p w:rsidR="00000000" w:rsidDel="00000000" w:rsidP="00000000" w:rsidRDefault="00000000" w:rsidRPr="00000000" w14:paraId="00000024">
            <w:pPr>
              <w:widowControl w:val="1"/>
              <w:rPr>
                <w:b w:val="1"/>
                <w:sz w:val="21"/>
                <w:szCs w:val="21"/>
              </w:rPr>
            </w:pPr>
            <w:r w:rsidDel="00000000" w:rsidR="00000000" w:rsidRPr="00000000">
              <w:rPr>
                <w:rtl w:val="0"/>
              </w:rPr>
            </w:r>
          </w:p>
          <w:p w:rsidR="00000000" w:rsidDel="00000000" w:rsidP="00000000" w:rsidRDefault="00000000" w:rsidRPr="00000000" w14:paraId="00000025">
            <w:pPr>
              <w:widowControl w:val="1"/>
              <w:rPr>
                <w:b w:val="1"/>
                <w:sz w:val="21"/>
                <w:szCs w:val="21"/>
              </w:rPr>
            </w:pPr>
            <w:r w:rsidDel="00000000" w:rsidR="00000000" w:rsidRPr="00000000">
              <w:rPr>
                <w:b w:val="1"/>
                <w:sz w:val="21"/>
                <w:szCs w:val="21"/>
                <w:rtl w:val="0"/>
              </w:rPr>
              <w:t xml:space="preserve">We believe that investing in a platform that can help people socialise the idea of planning for and around death will lead to fewer unexpected costs in the future: </w:t>
            </w:r>
          </w:p>
          <w:p w:rsidR="00000000" w:rsidDel="00000000" w:rsidP="00000000" w:rsidRDefault="00000000" w:rsidRPr="00000000" w14:paraId="00000026">
            <w:pPr>
              <w:widowControl w:val="1"/>
              <w:rPr>
                <w:b w:val="1"/>
                <w:sz w:val="21"/>
                <w:szCs w:val="21"/>
              </w:rPr>
            </w:pPr>
            <w:r w:rsidDel="00000000" w:rsidR="00000000" w:rsidRPr="00000000">
              <w:rPr>
                <w:rtl w:val="0"/>
              </w:rPr>
            </w:r>
          </w:p>
          <w:p w:rsidR="00000000" w:rsidDel="00000000" w:rsidP="00000000" w:rsidRDefault="00000000" w:rsidRPr="00000000" w14:paraId="00000027">
            <w:pPr>
              <w:widowControl w:val="1"/>
              <w:spacing w:after="200" w:line="273.6" w:lineRule="auto"/>
              <w:ind w:left="0" w:firstLine="0"/>
              <w:jc w:val="left"/>
              <w:rPr>
                <w:rFonts w:ascii="Calibri" w:cs="Calibri" w:eastAsia="Calibri" w:hAnsi="Calibri"/>
                <w:color w:val="4a86e8"/>
                <w:sz w:val="22"/>
                <w:szCs w:val="22"/>
              </w:rPr>
            </w:pPr>
            <w:r w:rsidDel="00000000" w:rsidR="00000000" w:rsidRPr="00000000">
              <w:rPr>
                <w:rFonts w:ascii="Calibri" w:cs="Calibri" w:eastAsia="Calibri" w:hAnsi="Calibri"/>
                <w:color w:val="4a86e8"/>
                <w:sz w:val="22"/>
                <w:szCs w:val="22"/>
                <w:rtl w:val="0"/>
              </w:rPr>
              <w:t xml:space="preserve">Funeral Poverty </w:t>
            </w:r>
          </w:p>
          <w:p w:rsidR="00000000" w:rsidDel="00000000" w:rsidP="00000000" w:rsidRDefault="00000000" w:rsidRPr="00000000" w14:paraId="00000028">
            <w:pPr>
              <w:widowControl w:val="1"/>
              <w:numPr>
                <w:ilvl w:val="0"/>
                <w:numId w:val="2"/>
              </w:numPr>
              <w:spacing w:after="0" w:afterAutospacing="0" w:before="200" w:line="273.6" w:lineRule="auto"/>
              <w:ind w:left="940" w:hanging="360"/>
              <w:jc w:val="left"/>
              <w:rPr>
                <w:rFonts w:ascii="Calibri" w:cs="Calibri" w:eastAsia="Calibri" w:hAnsi="Calibri"/>
                <w:color w:val="4a86e8"/>
              </w:rPr>
            </w:pPr>
            <w:r w:rsidDel="00000000" w:rsidR="00000000" w:rsidRPr="00000000">
              <w:rPr>
                <w:rFonts w:ascii="Calibri" w:cs="Calibri" w:eastAsia="Calibri" w:hAnsi="Calibri"/>
                <w:i w:val="1"/>
                <w:color w:val="4a86e8"/>
                <w:sz w:val="22"/>
                <w:szCs w:val="22"/>
                <w:rtl w:val="0"/>
              </w:rPr>
              <w:t xml:space="preserve">"Bereaved families who struggle with funeral costs are taking on an average of £1,990 debt to pay for a funeral, </w:t>
            </w:r>
            <w:hyperlink r:id="rId6">
              <w:r w:rsidDel="00000000" w:rsidR="00000000" w:rsidRPr="00000000">
                <w:rPr>
                  <w:rFonts w:ascii="Calibri" w:cs="Calibri" w:eastAsia="Calibri" w:hAnsi="Calibri"/>
                  <w:i w:val="1"/>
                  <w:color w:val="4a86e8"/>
                  <w:sz w:val="22"/>
                  <w:szCs w:val="22"/>
                  <w:u w:val="single"/>
                  <w:rtl w:val="0"/>
                </w:rPr>
                <w:t xml:space="preserve">according to the 2019 Royal London National Funeral Cost Index</w:t>
              </w:r>
            </w:hyperlink>
            <w:r w:rsidDel="00000000" w:rsidR="00000000" w:rsidRPr="00000000">
              <w:rPr>
                <w:rFonts w:ascii="Calibri" w:cs="Calibri" w:eastAsia="Calibri" w:hAnsi="Calibri"/>
                <w:i w:val="1"/>
                <w:color w:val="4a86e8"/>
                <w:sz w:val="22"/>
                <w:szCs w:val="22"/>
                <w:rtl w:val="0"/>
              </w:rPr>
              <w:t xml:space="preserve">. The total amount of funeral debt in the UK has risen to £147m, a 12% increase from last year."</w:t>
            </w:r>
            <w:r w:rsidDel="00000000" w:rsidR="00000000" w:rsidRPr="00000000">
              <w:rPr>
                <w:rFonts w:ascii="Calibri" w:cs="Calibri" w:eastAsia="Calibri" w:hAnsi="Calibri"/>
                <w:color w:val="4a86e8"/>
                <w:sz w:val="22"/>
                <w:szCs w:val="22"/>
                <w:rtl w:val="0"/>
              </w:rPr>
              <w:t xml:space="preserve"> I assume people also borrow more from friends and family than they disclose. We plan to implement a feature to allow people to crowdfund for the funeral. </w:t>
              <w:br w:type="textWrapping"/>
            </w:r>
          </w:p>
          <w:p w:rsidR="00000000" w:rsidDel="00000000" w:rsidP="00000000" w:rsidRDefault="00000000" w:rsidRPr="00000000" w14:paraId="00000029">
            <w:pPr>
              <w:widowControl w:val="1"/>
              <w:numPr>
                <w:ilvl w:val="0"/>
                <w:numId w:val="2"/>
              </w:numPr>
              <w:spacing w:after="0" w:afterAutospacing="0" w:before="0" w:beforeAutospacing="0" w:line="273.6" w:lineRule="auto"/>
              <w:ind w:left="940" w:hanging="360"/>
              <w:jc w:val="left"/>
              <w:rPr>
                <w:rFonts w:ascii="Calibri" w:cs="Calibri" w:eastAsia="Calibri" w:hAnsi="Calibri"/>
                <w:color w:val="4a86e8"/>
              </w:rPr>
            </w:pPr>
            <w:hyperlink r:id="rId7">
              <w:r w:rsidDel="00000000" w:rsidR="00000000" w:rsidRPr="00000000">
                <w:rPr>
                  <w:rFonts w:ascii="Calibri" w:cs="Calibri" w:eastAsia="Calibri" w:hAnsi="Calibri"/>
                  <w:color w:val="4a86e8"/>
                  <w:sz w:val="22"/>
                  <w:szCs w:val="22"/>
                  <w:u w:val="single"/>
                  <w:rtl w:val="0"/>
                </w:rPr>
                <w:t xml:space="preserve">https://www.bigissue.com/latest/social-activism/britains-secret-shame-funeral-poverty-and-the-crippling-cost-of-dying/</w:t>
              </w:r>
            </w:hyperlink>
            <w:r w:rsidDel="00000000" w:rsidR="00000000" w:rsidRPr="00000000">
              <w:rPr>
                <w:rFonts w:ascii="Calibri" w:cs="Calibri" w:eastAsia="Calibri" w:hAnsi="Calibri"/>
                <w:color w:val="4a86e8"/>
                <w:sz w:val="22"/>
                <w:szCs w:val="22"/>
                <w:rtl w:val="0"/>
              </w:rPr>
              <w:t xml:space="preserve"> </w:t>
              <w:br w:type="textWrapping"/>
            </w:r>
          </w:p>
          <w:p w:rsidR="00000000" w:rsidDel="00000000" w:rsidP="00000000" w:rsidRDefault="00000000" w:rsidRPr="00000000" w14:paraId="0000002A">
            <w:pPr>
              <w:widowControl w:val="1"/>
              <w:numPr>
                <w:ilvl w:val="0"/>
                <w:numId w:val="2"/>
              </w:numPr>
              <w:spacing w:after="200" w:before="0" w:beforeAutospacing="0" w:line="273.6" w:lineRule="auto"/>
              <w:ind w:left="940" w:hanging="360"/>
              <w:jc w:val="left"/>
              <w:rPr>
                <w:rFonts w:ascii="Calibri" w:cs="Calibri" w:eastAsia="Calibri" w:hAnsi="Calibri"/>
                <w:color w:val="4a86e8"/>
              </w:rPr>
            </w:pPr>
            <w:r w:rsidDel="00000000" w:rsidR="00000000" w:rsidRPr="00000000">
              <w:rPr>
                <w:rFonts w:ascii="Calibri" w:cs="Calibri" w:eastAsia="Calibri" w:hAnsi="Calibri"/>
                <w:color w:val="4a86e8"/>
                <w:sz w:val="22"/>
                <w:szCs w:val="22"/>
                <w:rtl w:val="0"/>
              </w:rPr>
              <w:t xml:space="preserve">CMA investigated - with no real outcome.  </w:t>
            </w:r>
            <w:hyperlink r:id="rId8">
              <w:r w:rsidDel="00000000" w:rsidR="00000000" w:rsidRPr="00000000">
                <w:rPr>
                  <w:rFonts w:ascii="Calibri" w:cs="Calibri" w:eastAsia="Calibri" w:hAnsi="Calibri"/>
                  <w:color w:val="4a86e8"/>
                  <w:sz w:val="22"/>
                  <w:szCs w:val="22"/>
                  <w:u w:val="single"/>
                  <w:rtl w:val="0"/>
                </w:rPr>
                <w:t xml:space="preserve">https://www.gov.uk/government/news/provisional-conclusions-issued-in-cma-funerals-market-investigation#:~:text=News%20story-,Provisional%20conclusions%20issued%20in%20CMA%20funerals%20market%20investigation,market%20investigation%20into%20funeral%20services.&amp;text=The%20fees%20charged%20by%20funeral,for%20at%20least%20a%20decade.</w:t>
              </w:r>
            </w:hyperlink>
            <w:r w:rsidDel="00000000" w:rsidR="00000000" w:rsidRPr="00000000">
              <w:rPr>
                <w:rFonts w:ascii="Calibri" w:cs="Calibri" w:eastAsia="Calibri" w:hAnsi="Calibri"/>
                <w:color w:val="4a86e8"/>
                <w:sz w:val="22"/>
                <w:szCs w:val="22"/>
                <w:rtl w:val="0"/>
              </w:rPr>
              <w:t xml:space="preserve">  </w:t>
            </w:r>
          </w:p>
          <w:p w:rsidR="00000000" w:rsidDel="00000000" w:rsidP="00000000" w:rsidRDefault="00000000" w:rsidRPr="00000000" w14:paraId="0000002B">
            <w:pPr>
              <w:widowControl w:val="1"/>
              <w:shd w:fill="ffffff" w:val="clear"/>
              <w:spacing w:after="200" w:line="273.6" w:lineRule="auto"/>
              <w:ind w:left="720" w:hanging="360"/>
              <w:jc w:val="left"/>
              <w:rPr>
                <w:rFonts w:ascii="Calibri" w:cs="Calibri" w:eastAsia="Calibri" w:hAnsi="Calibri"/>
                <w:color w:val="4a86e8"/>
                <w:sz w:val="22"/>
                <w:szCs w:val="22"/>
              </w:rPr>
            </w:pPr>
            <w:r w:rsidDel="00000000" w:rsidR="00000000" w:rsidRPr="00000000">
              <w:rPr>
                <w:rtl w:val="0"/>
              </w:rPr>
            </w:r>
          </w:p>
          <w:p w:rsidR="00000000" w:rsidDel="00000000" w:rsidP="00000000" w:rsidRDefault="00000000" w:rsidRPr="00000000" w14:paraId="0000002C">
            <w:pPr>
              <w:widowControl w:val="1"/>
              <w:shd w:fill="ffffff" w:val="clear"/>
              <w:spacing w:after="200" w:line="273.6" w:lineRule="auto"/>
              <w:ind w:left="720" w:hanging="360"/>
              <w:jc w:val="left"/>
              <w:rPr>
                <w:rFonts w:ascii="Calibri" w:cs="Calibri" w:eastAsia="Calibri" w:hAnsi="Calibri"/>
                <w:color w:val="4a86e8"/>
                <w:sz w:val="22"/>
                <w:szCs w:val="22"/>
              </w:rPr>
            </w:pPr>
            <w:r w:rsidDel="00000000" w:rsidR="00000000" w:rsidRPr="00000000">
              <w:rPr>
                <w:rFonts w:ascii="Calibri" w:cs="Calibri" w:eastAsia="Calibri" w:hAnsi="Calibri"/>
                <w:color w:val="4a86e8"/>
                <w:sz w:val="22"/>
                <w:szCs w:val="22"/>
                <w:rtl w:val="0"/>
              </w:rPr>
              <w:t xml:space="preserve">An issue here is that people are often unaware of the costs of dying, and death is often unexpected. If we end up talking to a focus group about this, the question is how many can afford a £3-£4k bill within 48 hours of a loved one dying. Pre-planning can really help here, as you can arrange a very simple funeral for less than £1k</w:t>
            </w:r>
          </w:p>
          <w:p w:rsidR="00000000" w:rsidDel="00000000" w:rsidP="00000000" w:rsidRDefault="00000000" w:rsidRPr="00000000" w14:paraId="0000002D">
            <w:pPr>
              <w:widowControl w:val="1"/>
              <w:shd w:fill="ffffff" w:val="clear"/>
              <w:spacing w:after="200" w:line="273.6" w:lineRule="auto"/>
              <w:ind w:left="720" w:hanging="360"/>
              <w:jc w:val="left"/>
              <w:rPr>
                <w:rFonts w:ascii="Calibri" w:cs="Calibri" w:eastAsia="Calibri" w:hAnsi="Calibri"/>
                <w:color w:val="4a86e8"/>
                <w:sz w:val="22"/>
                <w:szCs w:val="22"/>
              </w:rPr>
            </w:pPr>
            <w:r w:rsidDel="00000000" w:rsidR="00000000" w:rsidRPr="00000000">
              <w:rPr>
                <w:rtl w:val="0"/>
              </w:rPr>
            </w:r>
          </w:p>
          <w:p w:rsidR="00000000" w:rsidDel="00000000" w:rsidP="00000000" w:rsidRDefault="00000000" w:rsidRPr="00000000" w14:paraId="0000002E">
            <w:pPr>
              <w:widowControl w:val="1"/>
              <w:shd w:fill="ffffff" w:val="clear"/>
              <w:spacing w:after="200" w:line="273.6" w:lineRule="auto"/>
              <w:ind w:left="720" w:hanging="360"/>
              <w:jc w:val="left"/>
              <w:rPr>
                <w:rFonts w:ascii="Calibri" w:cs="Calibri" w:eastAsia="Calibri" w:hAnsi="Calibri"/>
                <w:color w:val="3d85c6"/>
                <w:sz w:val="22"/>
                <w:szCs w:val="22"/>
              </w:rPr>
            </w:pPr>
            <w:r w:rsidDel="00000000" w:rsidR="00000000" w:rsidRPr="00000000">
              <w:rPr>
                <w:rFonts w:ascii="Calibri" w:cs="Calibri" w:eastAsia="Calibri" w:hAnsi="Calibri"/>
                <w:color w:val="4a86e8"/>
                <w:sz w:val="22"/>
                <w:szCs w:val="22"/>
                <w:rtl w:val="0"/>
              </w:rPr>
              <w:t xml:space="preserve">In terms of being able to test for how focused Guardian Angels is in terms of our target audience - </w:t>
            </w:r>
            <w:r w:rsidDel="00000000" w:rsidR="00000000" w:rsidRPr="00000000">
              <w:rPr>
                <w:rFonts w:ascii="Calibri" w:cs="Calibri" w:eastAsia="Calibri" w:hAnsi="Calibri"/>
                <w:b w:val="1"/>
                <w:color w:val="222222"/>
                <w:sz w:val="22"/>
                <w:szCs w:val="22"/>
                <w:rtl w:val="0"/>
              </w:rPr>
              <w:t xml:space="preserve">they </w:t>
            </w:r>
            <w:r w:rsidDel="00000000" w:rsidR="00000000" w:rsidRPr="00000000">
              <w:rPr>
                <w:rFonts w:ascii="Calibri" w:cs="Calibri" w:eastAsia="Calibri" w:hAnsi="Calibri"/>
                <w:color w:val="3d85c6"/>
                <w:sz w:val="22"/>
                <w:szCs w:val="22"/>
                <w:rtl w:val="0"/>
              </w:rPr>
              <w:t xml:space="preserve">aim to distribute thor  will product via free will campaigns - so the cost shifts from the consumer to the charity. </w:t>
            </w:r>
          </w:p>
          <w:p w:rsidR="00000000" w:rsidDel="00000000" w:rsidP="00000000" w:rsidRDefault="00000000" w:rsidRPr="00000000" w14:paraId="0000002F">
            <w:pPr>
              <w:widowControl w:val="1"/>
              <w:shd w:fill="ffffff" w:val="clear"/>
              <w:spacing w:after="200" w:line="273.6" w:lineRule="auto"/>
              <w:ind w:left="720" w:hanging="360"/>
              <w:jc w:val="left"/>
              <w:rPr>
                <w:rFonts w:ascii="Calibri" w:cs="Calibri" w:eastAsia="Calibri" w:hAnsi="Calibri"/>
                <w:color w:val="3d85c6"/>
                <w:sz w:val="22"/>
                <w:szCs w:val="22"/>
              </w:rPr>
            </w:pPr>
            <w:r w:rsidDel="00000000" w:rsidR="00000000" w:rsidRPr="00000000">
              <w:rPr>
                <w:rtl w:val="0"/>
              </w:rPr>
            </w:r>
          </w:p>
          <w:p w:rsidR="00000000" w:rsidDel="00000000" w:rsidP="00000000" w:rsidRDefault="00000000" w:rsidRPr="00000000" w14:paraId="00000030">
            <w:pPr>
              <w:widowControl w:val="1"/>
              <w:shd w:fill="ffffff" w:val="clear"/>
              <w:spacing w:after="200" w:line="273.6" w:lineRule="auto"/>
              <w:ind w:left="720" w:hanging="360"/>
              <w:jc w:val="left"/>
              <w:rPr>
                <w:rFonts w:ascii="Calibri" w:cs="Calibri" w:eastAsia="Calibri" w:hAnsi="Calibri"/>
                <w:color w:val="3d85c6"/>
                <w:sz w:val="22"/>
                <w:szCs w:val="22"/>
              </w:rPr>
            </w:pPr>
            <w:r w:rsidDel="00000000" w:rsidR="00000000" w:rsidRPr="00000000">
              <w:rPr>
                <w:rFonts w:ascii="Calibri" w:cs="Calibri" w:eastAsia="Calibri" w:hAnsi="Calibri"/>
                <w:color w:val="3d85c6"/>
                <w:sz w:val="22"/>
                <w:szCs w:val="22"/>
                <w:rtl w:val="0"/>
              </w:rPr>
              <w:t xml:space="preserve">KPI reporting: In regards to KPIs, they would be able to set up postcode checks and asset checks. A large part of has database has limited assets so they would also be able to ask for their net asset value. There are several charities that work with people from lower demographics and Bow can enable these charities to open up a conversation around death. While there might be other priorities for these families, there are things you can complete for free - for example, funeral wishes.</w:t>
            </w:r>
          </w:p>
          <w:p w:rsidR="00000000" w:rsidDel="00000000" w:rsidP="00000000" w:rsidRDefault="00000000" w:rsidRPr="00000000" w14:paraId="00000031">
            <w:pPr>
              <w:widowControl w:val="1"/>
              <w:spacing w:after="200" w:line="273.6" w:lineRule="auto"/>
              <w:ind w:left="720" w:firstLine="0"/>
              <w:jc w:val="left"/>
              <w:rPr>
                <w:rFonts w:ascii="Calibri" w:cs="Calibri" w:eastAsia="Calibri" w:hAnsi="Calibri"/>
                <w:color w:val="4a86e8"/>
                <w:sz w:val="22"/>
                <w:szCs w:val="22"/>
              </w:rPr>
            </w:pPr>
            <w:r w:rsidDel="00000000" w:rsidR="00000000" w:rsidRPr="00000000">
              <w:rPr>
                <w:rFonts w:ascii="Calibri" w:cs="Calibri" w:eastAsia="Calibri" w:hAnsi="Calibri"/>
                <w:color w:val="3d85c6"/>
                <w:sz w:val="22"/>
                <w:szCs w:val="22"/>
                <w:rtl w:val="0"/>
              </w:rPr>
              <w:t xml:space="preserve">Support hubs are distributed by Funeral Directors, and they aim to add a feature that will allow people to raise money for the funeral.They can also offer this set of people, on the assumption that they are having financial issues, a list of cost-effective post-death support products. </w:t>
            </w:r>
            <w:r w:rsidDel="00000000" w:rsidR="00000000" w:rsidRPr="00000000">
              <w:rPr>
                <w:rtl w:val="0"/>
              </w:rPr>
            </w:r>
          </w:p>
        </w:tc>
      </w:tr>
      <w:tr>
        <w:trPr>
          <w:trHeight w:val="1060" w:hRule="atLeast"/>
        </w:trPr>
        <w:tc>
          <w:tcPr>
            <w:gridSpan w:val="2"/>
            <w:tcBorders>
              <w:top w:color="000000" w:space="0" w:sz="4" w:val="single"/>
              <w:left w:color="000000" w:space="0" w:sz="4" w:val="single"/>
              <w:bottom w:color="000000" w:space="0" w:sz="4" w:val="single"/>
              <w:right w:color="000000" w:space="0" w:sz="4" w:val="single"/>
            </w:tcBorders>
            <w:shd w:fill="fce5cd" w:val="clear"/>
          </w:tcPr>
          <w:p w:rsidR="00000000" w:rsidDel="00000000" w:rsidP="00000000" w:rsidRDefault="00000000" w:rsidRPr="00000000" w14:paraId="00000033">
            <w:pPr>
              <w:rPr>
                <w:b w:val="1"/>
                <w:sz w:val="21"/>
                <w:szCs w:val="21"/>
              </w:rPr>
            </w:pPr>
            <w:r w:rsidDel="00000000" w:rsidR="00000000" w:rsidRPr="00000000">
              <w:rPr>
                <w:rtl w:val="0"/>
              </w:rPr>
            </w:r>
          </w:p>
          <w:p w:rsidR="00000000" w:rsidDel="00000000" w:rsidP="00000000" w:rsidRDefault="00000000" w:rsidRPr="00000000" w14:paraId="00000034">
            <w:pPr>
              <w:rPr>
                <w:b w:val="1"/>
                <w:sz w:val="21"/>
                <w:szCs w:val="21"/>
              </w:rPr>
            </w:pPr>
            <w:r w:rsidDel="00000000" w:rsidR="00000000" w:rsidRPr="00000000">
              <w:rPr>
                <w:b w:val="1"/>
                <w:sz w:val="21"/>
                <w:szCs w:val="21"/>
                <w:rtl w:val="0"/>
              </w:rPr>
              <w:t xml:space="preserve">Business Model </w:t>
            </w:r>
          </w:p>
          <w:p w:rsidR="00000000" w:rsidDel="00000000" w:rsidP="00000000" w:rsidRDefault="00000000" w:rsidRPr="00000000" w14:paraId="00000035">
            <w:pPr>
              <w:widowControl w:val="1"/>
              <w:pBdr>
                <w:top w:color="000000" w:space="0" w:sz="0" w:val="none"/>
                <w:left w:color="000000" w:space="0" w:sz="0" w:val="none"/>
                <w:bottom w:color="000000" w:space="0" w:sz="0" w:val="none"/>
                <w:right w:color="000000" w:space="0" w:sz="0" w:val="none"/>
                <w:between w:color="000000" w:space="0" w:sz="0" w:val="none"/>
              </w:pBdr>
              <w:spacing w:line="264" w:lineRule="auto"/>
              <w:jc w:val="left"/>
              <w:rPr>
                <w:u w:val="single"/>
                <w:shd w:fill="fff2cc" w:val="clear"/>
              </w:rPr>
            </w:pPr>
            <w:r w:rsidDel="00000000" w:rsidR="00000000" w:rsidRPr="00000000">
              <w:rPr>
                <w:rtl w:val="0"/>
              </w:rPr>
            </w:r>
          </w:p>
          <w:p w:rsidR="00000000" w:rsidDel="00000000" w:rsidP="00000000" w:rsidRDefault="00000000" w:rsidRPr="00000000" w14:paraId="00000036">
            <w:pPr>
              <w:widowControl w:val="1"/>
              <w:shd w:fill="ffffff" w:val="clear"/>
              <w:spacing w:line="273.6" w:lineRule="auto"/>
              <w:ind w:left="720" w:firstLine="0"/>
              <w:jc w:val="left"/>
              <w:rPr>
                <w:rFonts w:ascii="Calibri" w:cs="Calibri" w:eastAsia="Calibri" w:hAnsi="Calibri"/>
                <w:color w:val="3d85c6"/>
                <w:sz w:val="22"/>
                <w:szCs w:val="22"/>
              </w:rPr>
            </w:pPr>
            <w:r w:rsidDel="00000000" w:rsidR="00000000" w:rsidRPr="00000000">
              <w:rPr>
                <w:rFonts w:ascii="Calibri" w:cs="Calibri" w:eastAsia="Calibri" w:hAnsi="Calibri"/>
                <w:color w:val="3d85c6"/>
                <w:sz w:val="22"/>
                <w:szCs w:val="22"/>
                <w:rtl w:val="0"/>
              </w:rPr>
              <w:t xml:space="preserve">With largely a commission model, they are forecasting the LTV at roughly £250. However, they have forecasted this using low product conversions. CAC below </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7.3104019892253"/>
              <w:gridCol w:w="2315.756319933693"/>
              <w:gridCol w:w="1840.729382511397"/>
              <w:gridCol w:w="2701.715706589308"/>
              <w:tblGridChange w:id="0">
                <w:tblGrid>
                  <w:gridCol w:w="2167.3104019892253"/>
                  <w:gridCol w:w="2315.756319933693"/>
                  <w:gridCol w:w="1840.729382511397"/>
                  <w:gridCol w:w="2701.715706589308"/>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7">
                  <w:pPr>
                    <w:widowControl w:val="1"/>
                    <w:spacing w:after="200" w:line="273.6" w:lineRule="auto"/>
                    <w:jc w:val="left"/>
                    <w:rPr>
                      <w:rFonts w:ascii="Calibri" w:cs="Calibri" w:eastAsia="Calibri" w:hAnsi="Calibri"/>
                      <w:color w:val="222222"/>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8">
                  <w:pPr>
                    <w:widowControl w:val="1"/>
                    <w:spacing w:line="331.2" w:lineRule="auto"/>
                    <w:jc w:val="left"/>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Year 1</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9">
                  <w:pPr>
                    <w:widowControl w:val="1"/>
                    <w:spacing w:line="331.2" w:lineRule="auto"/>
                    <w:jc w:val="left"/>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Year 2</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A">
                  <w:pPr>
                    <w:widowControl w:val="1"/>
                    <w:spacing w:line="331.2" w:lineRule="auto"/>
                    <w:jc w:val="left"/>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Year 3</w:t>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B">
                  <w:pPr>
                    <w:widowControl w:val="1"/>
                    <w:spacing w:line="331.2" w:lineRule="auto"/>
                    <w:jc w:val="left"/>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CAC - SH</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C">
                  <w:pPr>
                    <w:widowControl w:val="1"/>
                    <w:spacing w:line="331.2" w:lineRule="auto"/>
                    <w:jc w:val="right"/>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£4</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D">
                  <w:pPr>
                    <w:widowControl w:val="1"/>
                    <w:spacing w:line="331.2" w:lineRule="auto"/>
                    <w:jc w:val="right"/>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E">
                  <w:pPr>
                    <w:widowControl w:val="1"/>
                    <w:spacing w:line="331.2" w:lineRule="auto"/>
                    <w:jc w:val="right"/>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£1</w:t>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F">
                  <w:pPr>
                    <w:widowControl w:val="1"/>
                    <w:spacing w:line="331.2" w:lineRule="auto"/>
                    <w:jc w:val="left"/>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CAC - will</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0">
                  <w:pPr>
                    <w:widowControl w:val="1"/>
                    <w:spacing w:line="331.2" w:lineRule="auto"/>
                    <w:jc w:val="right"/>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£78</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1">
                  <w:pPr>
                    <w:widowControl w:val="1"/>
                    <w:spacing w:line="331.2" w:lineRule="auto"/>
                    <w:jc w:val="right"/>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£26</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2">
                  <w:pPr>
                    <w:widowControl w:val="1"/>
                    <w:spacing w:line="331.2" w:lineRule="auto"/>
                    <w:jc w:val="right"/>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£23</w:t>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3">
                  <w:pPr>
                    <w:widowControl w:val="1"/>
                    <w:spacing w:line="331.2" w:lineRule="auto"/>
                    <w:jc w:val="left"/>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CAC - Bow</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4">
                  <w:pPr>
                    <w:widowControl w:val="1"/>
                    <w:spacing w:line="331.2" w:lineRule="auto"/>
                    <w:jc w:val="right"/>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£5</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5">
                  <w:pPr>
                    <w:widowControl w:val="1"/>
                    <w:spacing w:line="331.2" w:lineRule="auto"/>
                    <w:jc w:val="right"/>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£3</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6">
                  <w:pPr>
                    <w:widowControl w:val="1"/>
                    <w:spacing w:line="331.2" w:lineRule="auto"/>
                    <w:jc w:val="right"/>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£3</w:t>
                  </w:r>
                </w:p>
              </w:tc>
            </w:tr>
          </w:tbl>
          <w:p w:rsidR="00000000" w:rsidDel="00000000" w:rsidP="00000000" w:rsidRDefault="00000000" w:rsidRPr="00000000" w14:paraId="00000047">
            <w:pPr>
              <w:widowControl w:val="1"/>
              <w:shd w:fill="ffffff" w:val="clear"/>
              <w:spacing w:after="200" w:before="200" w:line="331.2" w:lineRule="auto"/>
              <w:jc w:val="left"/>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 </w:t>
            </w:r>
          </w:p>
          <w:p w:rsidR="00000000" w:rsidDel="00000000" w:rsidP="00000000" w:rsidRDefault="00000000" w:rsidRPr="00000000" w14:paraId="00000048">
            <w:pPr>
              <w:widowControl w:val="1"/>
              <w:numPr>
                <w:ilvl w:val="0"/>
                <w:numId w:val="3"/>
              </w:numPr>
              <w:shd w:fill="ffffff" w:val="clear"/>
              <w:spacing w:after="200" w:before="200" w:line="273.6" w:lineRule="auto"/>
              <w:ind w:left="940" w:hanging="360"/>
              <w:jc w:val="left"/>
              <w:rPr>
                <w:rFonts w:ascii="Calibri" w:cs="Calibri" w:eastAsia="Calibri" w:hAnsi="Calibri"/>
              </w:rPr>
            </w:pPr>
            <w:r w:rsidDel="00000000" w:rsidR="00000000" w:rsidRPr="00000000">
              <w:rPr>
                <w:rFonts w:ascii="Calibri" w:cs="Calibri" w:eastAsia="Calibri" w:hAnsi="Calibri"/>
                <w:color w:val="3d85c6"/>
                <w:sz w:val="22"/>
                <w:szCs w:val="22"/>
                <w:rtl w:val="0"/>
              </w:rPr>
              <w:t xml:space="preserve">They forecast LTV to increase rapidly when they start to launch products like life insurance. The LTV of a life insurance client is around 3.5k. Retention will be maintained through the data Guardian Angels hold: they get access to; age, if they are in a relationship, age of their partner, age of dependents and list of financial assets. So this will enable them to  offer smart recommendations based on their circumstances. </w:t>
            </w:r>
            <w:r w:rsidDel="00000000" w:rsidR="00000000" w:rsidRPr="00000000">
              <w:rPr>
                <w:rFonts w:ascii="Calibri" w:cs="Calibri" w:eastAsia="Calibri" w:hAnsi="Calibri"/>
                <w:color w:val="222222"/>
                <w:sz w:val="22"/>
                <w:szCs w:val="22"/>
                <w:rtl w:val="0"/>
              </w:rPr>
              <w:t xml:space="preserve">  </w:t>
            </w:r>
          </w:p>
          <w:p w:rsidR="00000000" w:rsidDel="00000000" w:rsidP="00000000" w:rsidRDefault="00000000" w:rsidRPr="00000000" w14:paraId="00000049">
            <w:pPr>
              <w:rPr>
                <w:sz w:val="21"/>
                <w:szCs w:val="21"/>
              </w:rPr>
            </w:pPr>
            <w:r w:rsidDel="00000000" w:rsidR="00000000" w:rsidRPr="00000000">
              <w:rPr>
                <w:rtl w:val="0"/>
              </w:rPr>
            </w:r>
          </w:p>
          <w:p w:rsidR="00000000" w:rsidDel="00000000" w:rsidP="00000000" w:rsidRDefault="00000000" w:rsidRPr="00000000" w14:paraId="0000004A">
            <w:pPr>
              <w:rPr>
                <w:b w:val="1"/>
                <w:sz w:val="21"/>
                <w:szCs w:val="21"/>
              </w:rPr>
            </w:pPr>
            <w:r w:rsidDel="00000000" w:rsidR="00000000" w:rsidRPr="00000000">
              <w:rPr>
                <w:b w:val="1"/>
                <w:sz w:val="21"/>
                <w:szCs w:val="21"/>
                <w:rtl w:val="0"/>
              </w:rPr>
              <w:t xml:space="preserve">Value Proposition</w:t>
            </w:r>
          </w:p>
          <w:p w:rsidR="00000000" w:rsidDel="00000000" w:rsidP="00000000" w:rsidRDefault="00000000" w:rsidRPr="00000000" w14:paraId="0000004B">
            <w:pPr>
              <w:ind w:left="0" w:firstLine="0"/>
              <w:rPr>
                <w:sz w:val="21"/>
                <w:szCs w:val="21"/>
              </w:rPr>
            </w:pPr>
            <w:r w:rsidDel="00000000" w:rsidR="00000000" w:rsidRPr="00000000">
              <w:rPr>
                <w:rtl w:val="0"/>
              </w:rPr>
            </w:r>
          </w:p>
        </w:tc>
      </w:tr>
      <w:tr>
        <w:trPr>
          <w:trHeight w:val="1060" w:hRule="atLeast"/>
        </w:trPr>
        <w:tc>
          <w:tcPr>
            <w:gridSpan w:val="2"/>
            <w:tcBorders>
              <w:top w:color="000000" w:space="0" w:sz="4" w:val="single"/>
              <w:left w:color="000000" w:space="0" w:sz="4" w:val="single"/>
              <w:bottom w:color="000000" w:space="0" w:sz="4" w:val="single"/>
              <w:right w:color="000000" w:space="0" w:sz="4" w:val="single"/>
            </w:tcBorders>
            <w:shd w:fill="fce5cd" w:val="clear"/>
          </w:tcPr>
          <w:p w:rsidR="00000000" w:rsidDel="00000000" w:rsidP="00000000" w:rsidRDefault="00000000" w:rsidRPr="00000000" w14:paraId="0000004D">
            <w:pPr>
              <w:rPr>
                <w:b w:val="1"/>
                <w:sz w:val="21"/>
                <w:szCs w:val="21"/>
              </w:rPr>
            </w:pPr>
            <w:r w:rsidDel="00000000" w:rsidR="00000000" w:rsidRPr="00000000">
              <w:rPr>
                <w:rtl w:val="0"/>
              </w:rPr>
            </w:r>
          </w:p>
          <w:p w:rsidR="00000000" w:rsidDel="00000000" w:rsidP="00000000" w:rsidRDefault="00000000" w:rsidRPr="00000000" w14:paraId="0000004E">
            <w:pPr>
              <w:rPr>
                <w:sz w:val="21"/>
                <w:szCs w:val="21"/>
              </w:rPr>
            </w:pPr>
            <w:r w:rsidDel="00000000" w:rsidR="00000000" w:rsidRPr="00000000">
              <w:rPr>
                <w:b w:val="1"/>
                <w:sz w:val="21"/>
                <w:szCs w:val="21"/>
                <w:rtl w:val="0"/>
              </w:rPr>
              <w:t xml:space="preserve">Growth Market </w:t>
            </w:r>
            <w:r w:rsidDel="00000000" w:rsidR="00000000" w:rsidRPr="00000000">
              <w:rPr>
                <w:rtl w:val="0"/>
              </w:rPr>
            </w:r>
          </w:p>
          <w:p w:rsidR="00000000" w:rsidDel="00000000" w:rsidP="00000000" w:rsidRDefault="00000000" w:rsidRPr="00000000" w14:paraId="0000004F">
            <w:pPr>
              <w:widowControl w:val="1"/>
              <w:numPr>
                <w:ilvl w:val="0"/>
                <w:numId w:val="5"/>
              </w:numPr>
              <w:spacing w:after="200" w:before="200" w:lineRule="auto"/>
              <w:ind w:left="940" w:hanging="360"/>
              <w:jc w:val="left"/>
              <w:rPr>
                <w:rFonts w:ascii="Calibri" w:cs="Calibri" w:eastAsia="Calibri" w:hAnsi="Calibri"/>
                <w:color w:val="4a86e8"/>
              </w:rPr>
            </w:pPr>
            <w:r w:rsidDel="00000000" w:rsidR="00000000" w:rsidRPr="00000000">
              <w:rPr>
                <w:rFonts w:ascii="Calibri" w:cs="Calibri" w:eastAsia="Calibri" w:hAnsi="Calibri"/>
                <w:color w:val="4a86e8"/>
                <w:sz w:val="22"/>
                <w:szCs w:val="22"/>
                <w:rtl w:val="0"/>
              </w:rPr>
              <w:t xml:space="preserve">Market size / annual revenue target (in 4 years) / market share </w:t>
            </w:r>
          </w:p>
          <w:p w:rsidR="00000000" w:rsidDel="00000000" w:rsidP="00000000" w:rsidRDefault="00000000" w:rsidRPr="00000000" w14:paraId="00000050">
            <w:pPr>
              <w:widowControl w:val="1"/>
              <w:shd w:fill="ffffff" w:val="clear"/>
              <w:ind w:left="720" w:hanging="360"/>
              <w:jc w:val="left"/>
              <w:rPr>
                <w:rFonts w:ascii="Calibri" w:cs="Calibri" w:eastAsia="Calibri" w:hAnsi="Calibri"/>
                <w:color w:val="4a86e8"/>
                <w:sz w:val="22"/>
                <w:szCs w:val="22"/>
              </w:rPr>
            </w:pPr>
            <w:r w:rsidDel="00000000" w:rsidR="00000000" w:rsidRPr="00000000">
              <w:rPr>
                <w:rtl w:val="0"/>
              </w:rPr>
            </w:r>
          </w:p>
          <w:p w:rsidR="00000000" w:rsidDel="00000000" w:rsidP="00000000" w:rsidRDefault="00000000" w:rsidRPr="00000000" w14:paraId="00000051">
            <w:pPr>
              <w:widowControl w:val="1"/>
              <w:shd w:fill="ffffff" w:val="clear"/>
              <w:ind w:left="720" w:hanging="360"/>
              <w:jc w:val="left"/>
              <w:rPr>
                <w:rFonts w:ascii="Calibri" w:cs="Calibri" w:eastAsia="Calibri" w:hAnsi="Calibri"/>
                <w:color w:val="4a86e8"/>
                <w:sz w:val="22"/>
                <w:szCs w:val="22"/>
              </w:rPr>
            </w:pPr>
            <w:r w:rsidDel="00000000" w:rsidR="00000000" w:rsidRPr="00000000">
              <w:rPr>
                <w:rFonts w:ascii="Calibri" w:cs="Calibri" w:eastAsia="Calibri" w:hAnsi="Calibri"/>
                <w:color w:val="4a86e8"/>
                <w:sz w:val="22"/>
                <w:szCs w:val="22"/>
                <w:rtl w:val="0"/>
              </w:rPr>
              <w:t xml:space="preserve">Wills &amp; Probate - £1.5bn / £8.4m / 0.5%</w:t>
            </w:r>
          </w:p>
          <w:p w:rsidR="00000000" w:rsidDel="00000000" w:rsidP="00000000" w:rsidRDefault="00000000" w:rsidRPr="00000000" w14:paraId="00000052">
            <w:pPr>
              <w:widowControl w:val="1"/>
              <w:shd w:fill="ffffff" w:val="clear"/>
              <w:ind w:left="720" w:hanging="360"/>
              <w:jc w:val="left"/>
              <w:rPr>
                <w:rFonts w:ascii="Calibri" w:cs="Calibri" w:eastAsia="Calibri" w:hAnsi="Calibri"/>
                <w:color w:val="4a86e8"/>
                <w:sz w:val="22"/>
                <w:szCs w:val="22"/>
              </w:rPr>
            </w:pPr>
            <w:r w:rsidDel="00000000" w:rsidR="00000000" w:rsidRPr="00000000">
              <w:rPr>
                <w:rFonts w:ascii="Calibri" w:cs="Calibri" w:eastAsia="Calibri" w:hAnsi="Calibri"/>
                <w:color w:val="4a86e8"/>
                <w:sz w:val="22"/>
                <w:szCs w:val="22"/>
                <w:rtl w:val="0"/>
              </w:rPr>
              <w:t xml:space="preserve">Funeral Plans - £800m / £830k / 0.1%</w:t>
            </w:r>
          </w:p>
          <w:p w:rsidR="00000000" w:rsidDel="00000000" w:rsidP="00000000" w:rsidRDefault="00000000" w:rsidRPr="00000000" w14:paraId="00000053">
            <w:pPr>
              <w:widowControl w:val="1"/>
              <w:shd w:fill="ffffff" w:val="clear"/>
              <w:ind w:left="720" w:hanging="360"/>
              <w:jc w:val="left"/>
              <w:rPr>
                <w:rFonts w:ascii="Calibri" w:cs="Calibri" w:eastAsia="Calibri" w:hAnsi="Calibri"/>
                <w:color w:val="4a86e8"/>
                <w:sz w:val="22"/>
                <w:szCs w:val="22"/>
              </w:rPr>
            </w:pPr>
            <w:r w:rsidDel="00000000" w:rsidR="00000000" w:rsidRPr="00000000">
              <w:rPr>
                <w:rFonts w:ascii="Calibri" w:cs="Calibri" w:eastAsia="Calibri" w:hAnsi="Calibri"/>
                <w:color w:val="4a86e8"/>
                <w:sz w:val="22"/>
                <w:szCs w:val="22"/>
                <w:rtl w:val="0"/>
              </w:rPr>
              <w:t xml:space="preserve">Life insurance - £37bn / £2.7m /  0.01%</w:t>
            </w:r>
          </w:p>
          <w:p w:rsidR="00000000" w:rsidDel="00000000" w:rsidP="00000000" w:rsidRDefault="00000000" w:rsidRPr="00000000" w14:paraId="00000054">
            <w:pPr>
              <w:widowControl w:val="1"/>
              <w:shd w:fill="ffffff" w:val="clear"/>
              <w:ind w:left="720" w:hanging="360"/>
              <w:jc w:val="left"/>
              <w:rPr>
                <w:rFonts w:ascii="Calibri" w:cs="Calibri" w:eastAsia="Calibri" w:hAnsi="Calibri"/>
                <w:color w:val="4a86e8"/>
                <w:sz w:val="22"/>
                <w:szCs w:val="22"/>
              </w:rPr>
            </w:pPr>
            <w:r w:rsidDel="00000000" w:rsidR="00000000" w:rsidRPr="00000000">
              <w:rPr>
                <w:rtl w:val="0"/>
              </w:rPr>
            </w:r>
          </w:p>
          <w:p w:rsidR="00000000" w:rsidDel="00000000" w:rsidP="00000000" w:rsidRDefault="00000000" w:rsidRPr="00000000" w14:paraId="00000055">
            <w:pPr>
              <w:widowControl w:val="1"/>
              <w:shd w:fill="ffffff" w:val="clear"/>
              <w:ind w:left="720" w:hanging="360"/>
              <w:jc w:val="left"/>
              <w:rPr>
                <w:rFonts w:ascii="Calibri" w:cs="Calibri" w:eastAsia="Calibri" w:hAnsi="Calibri"/>
                <w:color w:val="4a86e8"/>
                <w:sz w:val="22"/>
                <w:szCs w:val="22"/>
              </w:rPr>
            </w:pPr>
            <w:r w:rsidDel="00000000" w:rsidR="00000000" w:rsidRPr="00000000">
              <w:rPr>
                <w:rFonts w:ascii="Calibri" w:cs="Calibri" w:eastAsia="Calibri" w:hAnsi="Calibri"/>
                <w:color w:val="4a86e8"/>
                <w:sz w:val="22"/>
                <w:szCs w:val="22"/>
                <w:rtl w:val="0"/>
              </w:rPr>
              <w:t xml:space="preserve">Using the same product split as above (percentage of our total revenues), this is how a £100m revenue business could look. </w:t>
            </w:r>
          </w:p>
          <w:p w:rsidR="00000000" w:rsidDel="00000000" w:rsidP="00000000" w:rsidRDefault="00000000" w:rsidRPr="00000000" w14:paraId="00000056">
            <w:pPr>
              <w:widowControl w:val="1"/>
              <w:numPr>
                <w:ilvl w:val="0"/>
                <w:numId w:val="4"/>
              </w:numPr>
              <w:spacing w:after="200" w:before="200" w:lineRule="auto"/>
              <w:ind w:left="940" w:hanging="360"/>
              <w:jc w:val="left"/>
              <w:rPr>
                <w:rFonts w:ascii="Calibri" w:cs="Calibri" w:eastAsia="Calibri" w:hAnsi="Calibri"/>
                <w:color w:val="4a86e8"/>
              </w:rPr>
            </w:pPr>
            <w:r w:rsidDel="00000000" w:rsidR="00000000" w:rsidRPr="00000000">
              <w:rPr>
                <w:rFonts w:ascii="Calibri" w:cs="Calibri" w:eastAsia="Calibri" w:hAnsi="Calibri"/>
                <w:color w:val="4a86e8"/>
                <w:sz w:val="22"/>
                <w:szCs w:val="22"/>
                <w:rtl w:val="0"/>
              </w:rPr>
              <w:t xml:space="preserve">£100m in revenue - Market size / annual targets / market share </w:t>
            </w:r>
          </w:p>
          <w:p w:rsidR="00000000" w:rsidDel="00000000" w:rsidP="00000000" w:rsidRDefault="00000000" w:rsidRPr="00000000" w14:paraId="00000057">
            <w:pPr>
              <w:widowControl w:val="1"/>
              <w:shd w:fill="ffffff" w:val="clear"/>
              <w:ind w:left="720" w:hanging="360"/>
              <w:jc w:val="left"/>
              <w:rPr>
                <w:rFonts w:ascii="Calibri" w:cs="Calibri" w:eastAsia="Calibri" w:hAnsi="Calibri"/>
                <w:color w:val="4a86e8"/>
                <w:sz w:val="22"/>
                <w:szCs w:val="22"/>
              </w:rPr>
            </w:pPr>
            <w:r w:rsidDel="00000000" w:rsidR="00000000" w:rsidRPr="00000000">
              <w:rPr>
                <w:rFonts w:ascii="Calibri" w:cs="Calibri" w:eastAsia="Calibri" w:hAnsi="Calibri"/>
                <w:color w:val="4a86e8"/>
                <w:sz w:val="22"/>
                <w:szCs w:val="22"/>
                <w:rtl w:val="0"/>
              </w:rPr>
              <w:t xml:space="preserve">Wills &amp; Probate - £1.5bn / £70m / 4.7%</w:t>
            </w:r>
          </w:p>
          <w:p w:rsidR="00000000" w:rsidDel="00000000" w:rsidP="00000000" w:rsidRDefault="00000000" w:rsidRPr="00000000" w14:paraId="00000058">
            <w:pPr>
              <w:widowControl w:val="1"/>
              <w:shd w:fill="ffffff" w:val="clear"/>
              <w:ind w:left="720" w:hanging="360"/>
              <w:jc w:val="left"/>
              <w:rPr>
                <w:rFonts w:ascii="Calibri" w:cs="Calibri" w:eastAsia="Calibri" w:hAnsi="Calibri"/>
                <w:color w:val="4a86e8"/>
                <w:sz w:val="22"/>
                <w:szCs w:val="22"/>
              </w:rPr>
            </w:pPr>
            <w:r w:rsidDel="00000000" w:rsidR="00000000" w:rsidRPr="00000000">
              <w:rPr>
                <w:rFonts w:ascii="Calibri" w:cs="Calibri" w:eastAsia="Calibri" w:hAnsi="Calibri"/>
                <w:color w:val="4a86e8"/>
                <w:sz w:val="22"/>
                <w:szCs w:val="22"/>
                <w:rtl w:val="0"/>
              </w:rPr>
              <w:t xml:space="preserve">Funeral Plans - £800m / £6.9k / 0.87%</w:t>
            </w:r>
          </w:p>
          <w:p w:rsidR="00000000" w:rsidDel="00000000" w:rsidP="00000000" w:rsidRDefault="00000000" w:rsidRPr="00000000" w14:paraId="00000059">
            <w:pPr>
              <w:widowControl w:val="1"/>
              <w:shd w:fill="ffffff" w:val="clear"/>
              <w:ind w:left="720" w:hanging="360"/>
              <w:jc w:val="left"/>
              <w:rPr>
                <w:rFonts w:ascii="Calibri" w:cs="Calibri" w:eastAsia="Calibri" w:hAnsi="Calibri"/>
                <w:color w:val="4a86e8"/>
                <w:sz w:val="22"/>
                <w:szCs w:val="22"/>
              </w:rPr>
            </w:pPr>
            <w:r w:rsidDel="00000000" w:rsidR="00000000" w:rsidRPr="00000000">
              <w:rPr>
                <w:rFonts w:ascii="Calibri" w:cs="Calibri" w:eastAsia="Calibri" w:hAnsi="Calibri"/>
                <w:color w:val="4a86e8"/>
                <w:sz w:val="22"/>
                <w:szCs w:val="22"/>
                <w:rtl w:val="0"/>
              </w:rPr>
              <w:t xml:space="preserve">Life insurance - £37bn / £22m /  0.06%</w:t>
            </w:r>
          </w:p>
          <w:p w:rsidR="00000000" w:rsidDel="00000000" w:rsidP="00000000" w:rsidRDefault="00000000" w:rsidRPr="00000000" w14:paraId="0000005A">
            <w:pPr>
              <w:widowControl w:val="1"/>
              <w:pBdr>
                <w:top w:color="000000" w:space="0" w:sz="0" w:val="none"/>
                <w:left w:color="000000" w:space="0" w:sz="0" w:val="none"/>
                <w:bottom w:color="000000" w:space="0" w:sz="0" w:val="none"/>
                <w:right w:color="000000" w:space="0" w:sz="0" w:val="none"/>
                <w:between w:color="000000" w:space="0" w:sz="0" w:val="none"/>
              </w:pBdr>
              <w:spacing w:line="264" w:lineRule="auto"/>
              <w:jc w:val="left"/>
              <w:rPr/>
            </w:pPr>
            <w:r w:rsidDel="00000000" w:rsidR="00000000" w:rsidRPr="00000000">
              <w:rPr>
                <w:rtl w:val="0"/>
              </w:rPr>
            </w:r>
          </w:p>
          <w:p w:rsidR="00000000" w:rsidDel="00000000" w:rsidP="00000000" w:rsidRDefault="00000000" w:rsidRPr="00000000" w14:paraId="0000005B">
            <w:pPr>
              <w:rPr>
                <w:sz w:val="21"/>
                <w:szCs w:val="21"/>
              </w:rPr>
            </w:pPr>
            <w:r w:rsidDel="00000000" w:rsidR="00000000" w:rsidRPr="00000000">
              <w:rPr>
                <w:rtl w:val="0"/>
              </w:rPr>
            </w:r>
          </w:p>
        </w:tc>
      </w:tr>
      <w:tr>
        <w:trPr>
          <w:trHeight w:val="1060" w:hRule="atLeast"/>
        </w:trPr>
        <w:tc>
          <w:tcPr>
            <w:gridSpan w:val="2"/>
            <w:tcBorders>
              <w:top w:color="000000" w:space="0" w:sz="4" w:val="single"/>
              <w:left w:color="000000" w:space="0" w:sz="4" w:val="single"/>
              <w:bottom w:color="000000" w:space="0" w:sz="4" w:val="single"/>
              <w:right w:color="000000" w:space="0" w:sz="4" w:val="single"/>
            </w:tcBorders>
            <w:shd w:fill="fce5cd" w:val="clear"/>
          </w:tcPr>
          <w:p w:rsidR="00000000" w:rsidDel="00000000" w:rsidP="00000000" w:rsidRDefault="00000000" w:rsidRPr="00000000" w14:paraId="0000005D">
            <w:pPr>
              <w:rPr>
                <w:b w:val="1"/>
                <w:sz w:val="21"/>
                <w:szCs w:val="21"/>
              </w:rPr>
            </w:pPr>
            <w:r w:rsidDel="00000000" w:rsidR="00000000" w:rsidRPr="00000000">
              <w:rPr>
                <w:b w:val="1"/>
                <w:sz w:val="21"/>
                <w:szCs w:val="21"/>
                <w:rtl w:val="0"/>
              </w:rPr>
              <w:t xml:space="preserve">Traction to Date</w:t>
            </w:r>
          </w:p>
          <w:p w:rsidR="00000000" w:rsidDel="00000000" w:rsidP="00000000" w:rsidRDefault="00000000" w:rsidRPr="00000000" w14:paraId="0000005E">
            <w:pPr>
              <w:widowControl w:val="1"/>
              <w:spacing w:line="276" w:lineRule="auto"/>
              <w:jc w:val="left"/>
              <w:rPr/>
            </w:pPr>
            <w:r w:rsidDel="00000000" w:rsidR="00000000" w:rsidRPr="00000000">
              <w:rPr>
                <w:rtl w:val="0"/>
              </w:rPr>
            </w:r>
          </w:p>
          <w:p w:rsidR="00000000" w:rsidDel="00000000" w:rsidP="00000000" w:rsidRDefault="00000000" w:rsidRPr="00000000" w14:paraId="0000005F">
            <w:pPr>
              <w:widowControl w:val="1"/>
              <w:pBdr>
                <w:top w:color="000000" w:space="0" w:sz="0" w:val="none"/>
                <w:left w:color="000000" w:space="0" w:sz="0" w:val="none"/>
                <w:bottom w:color="000000" w:space="0" w:sz="0" w:val="none"/>
                <w:right w:color="000000" w:space="0" w:sz="0" w:val="none"/>
                <w:between w:color="000000" w:space="0" w:sz="0" w:val="none"/>
              </w:pBdr>
              <w:spacing w:line="264" w:lineRule="auto"/>
              <w:jc w:val="left"/>
              <w:rPr>
                <w:b w:val="1"/>
                <w:u w:val="single"/>
              </w:rPr>
            </w:pPr>
            <w:r w:rsidDel="00000000" w:rsidR="00000000" w:rsidRPr="00000000">
              <w:rPr>
                <w:b w:val="1"/>
                <w:u w:val="single"/>
                <w:rtl w:val="0"/>
              </w:rPr>
              <w:t xml:space="preserve">Clients</w:t>
            </w:r>
          </w:p>
          <w:p w:rsidR="00000000" w:rsidDel="00000000" w:rsidP="00000000" w:rsidRDefault="00000000" w:rsidRPr="00000000" w14:paraId="00000060">
            <w:pPr>
              <w:widowControl w:val="1"/>
              <w:shd w:fill="ffffff" w:val="clear"/>
              <w:spacing w:line="273.6" w:lineRule="auto"/>
              <w:ind w:left="720" w:firstLine="0"/>
              <w:jc w:val="left"/>
              <w:rPr>
                <w:rFonts w:ascii="Calibri" w:cs="Calibri" w:eastAsia="Calibri" w:hAnsi="Calibri"/>
                <w:b w:val="1"/>
                <w:color w:val="3d85c6"/>
                <w:sz w:val="22"/>
                <w:szCs w:val="22"/>
              </w:rPr>
            </w:pPr>
            <w:r w:rsidDel="00000000" w:rsidR="00000000" w:rsidRPr="00000000">
              <w:rPr>
                <w:rFonts w:ascii="Calibri" w:cs="Calibri" w:eastAsia="Calibri" w:hAnsi="Calibri"/>
                <w:color w:val="3d85c6"/>
                <w:sz w:val="22"/>
                <w:szCs w:val="22"/>
                <w:rtl w:val="0"/>
              </w:rPr>
              <w:t xml:space="preserve">They have had 33k visitors, and 910 registered members in total growing MOM at 68% and 52% respectively. Keep in mind this is also from only 10 active funeral directors. A D2C strategy within bereavement services, which companies like Untangled are looking at, sound good in theory but at scale very difficult. Cruse Bereavement explained its roughly 3 months before people reach out for help. From a commercial perspective, the value has now gone. They aim to convert 5% of these users into our active community - like a ‘mums net’ for death. Guardian Angels are currently converting 10% of our will users into Bow.</w:t>
            </w:r>
            <w:r w:rsidDel="00000000" w:rsidR="00000000" w:rsidRPr="00000000">
              <w:rPr>
                <w:rFonts w:ascii="Calibri" w:cs="Calibri" w:eastAsia="Calibri" w:hAnsi="Calibri"/>
                <w:b w:val="1"/>
                <w:color w:val="3d85c6"/>
                <w:sz w:val="22"/>
                <w:szCs w:val="22"/>
                <w:rtl w:val="0"/>
              </w:rPr>
              <w:br w:type="textWrapping"/>
            </w:r>
          </w:p>
          <w:p w:rsidR="00000000" w:rsidDel="00000000" w:rsidP="00000000" w:rsidRDefault="00000000" w:rsidRPr="00000000" w14:paraId="00000061">
            <w:pPr>
              <w:widowControl w:val="1"/>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2">
            <w:pPr>
              <w:widowControl w:val="1"/>
              <w:pBdr>
                <w:top w:color="000000" w:space="0" w:sz="0" w:val="none"/>
                <w:left w:color="000000" w:space="0" w:sz="0" w:val="none"/>
                <w:bottom w:color="000000" w:space="0" w:sz="0" w:val="none"/>
                <w:right w:color="000000" w:space="0" w:sz="0" w:val="none"/>
                <w:between w:color="000000" w:space="0" w:sz="0" w:val="none"/>
              </w:pBdr>
              <w:spacing w:line="264" w:lineRule="auto"/>
              <w:jc w:val="left"/>
              <w:rPr>
                <w:b w:val="1"/>
              </w:rPr>
            </w:pPr>
            <w:r w:rsidDel="00000000" w:rsidR="00000000" w:rsidRPr="00000000">
              <w:rPr>
                <w:b w:val="1"/>
                <w:rtl w:val="0"/>
              </w:rPr>
              <w:t xml:space="preserve">Short-term Goals</w:t>
            </w:r>
          </w:p>
          <w:p w:rsidR="00000000" w:rsidDel="00000000" w:rsidP="00000000" w:rsidRDefault="00000000" w:rsidRPr="00000000" w14:paraId="00000063">
            <w:pPr>
              <w:widowControl w:val="1"/>
              <w:pBdr>
                <w:top w:color="000000" w:space="0" w:sz="0" w:val="none"/>
                <w:left w:color="000000" w:space="0" w:sz="0" w:val="none"/>
                <w:bottom w:color="000000" w:space="0" w:sz="0" w:val="none"/>
                <w:right w:color="000000" w:space="0" w:sz="0" w:val="none"/>
                <w:between w:color="000000" w:space="0" w:sz="0" w:val="none"/>
              </w:pBdr>
              <w:spacing w:line="264" w:lineRule="auto"/>
              <w:jc w:val="left"/>
              <w:rPr>
                <w:b w:val="1"/>
              </w:rPr>
            </w:pPr>
            <w:r w:rsidDel="00000000" w:rsidR="00000000" w:rsidRPr="00000000">
              <w:rPr>
                <w:b w:val="1"/>
                <w:rtl w:val="0"/>
              </w:rPr>
              <w:t xml:space="preserve">2020</w:t>
            </w:r>
          </w:p>
          <w:p w:rsidR="00000000" w:rsidDel="00000000" w:rsidP="00000000" w:rsidRDefault="00000000" w:rsidRPr="00000000" w14:paraId="00000064">
            <w:pPr>
              <w:widowControl w:val="1"/>
              <w:pBdr>
                <w:top w:color="000000" w:space="0" w:sz="0" w:val="none"/>
                <w:left w:color="000000" w:space="0" w:sz="0" w:val="none"/>
                <w:bottom w:color="000000" w:space="0" w:sz="0" w:val="none"/>
                <w:right w:color="000000" w:space="0" w:sz="0" w:val="none"/>
                <w:between w:color="000000" w:space="0" w:sz="0" w:val="none"/>
              </w:pBdr>
              <w:spacing w:line="264" w:lineRule="auto"/>
              <w:jc w:val="left"/>
              <w:rPr>
                <w:b w:val="1"/>
              </w:rPr>
            </w:pPr>
            <w:r w:rsidDel="00000000" w:rsidR="00000000" w:rsidRPr="00000000">
              <w:rPr>
                <w:rtl w:val="0"/>
              </w:rPr>
            </w:r>
          </w:p>
          <w:p w:rsidR="00000000" w:rsidDel="00000000" w:rsidP="00000000" w:rsidRDefault="00000000" w:rsidRPr="00000000" w14:paraId="00000065">
            <w:pPr>
              <w:widowControl w:val="1"/>
              <w:pBdr>
                <w:top w:color="000000" w:space="0" w:sz="0" w:val="none"/>
                <w:left w:color="000000" w:space="0" w:sz="0" w:val="none"/>
                <w:bottom w:color="000000" w:space="0" w:sz="0" w:val="none"/>
                <w:right w:color="000000" w:space="0" w:sz="0" w:val="none"/>
                <w:between w:color="000000" w:space="0" w:sz="0" w:val="none"/>
              </w:pBdr>
              <w:spacing w:line="264" w:lineRule="auto"/>
              <w:jc w:val="left"/>
              <w:rPr>
                <w:b w:val="1"/>
              </w:rPr>
            </w:pPr>
            <w:r w:rsidDel="00000000" w:rsidR="00000000" w:rsidRPr="00000000">
              <w:rPr>
                <w:b w:val="1"/>
                <w:rtl w:val="0"/>
              </w:rPr>
              <w:t xml:space="preserve">2021</w:t>
            </w:r>
          </w:p>
          <w:p w:rsidR="00000000" w:rsidDel="00000000" w:rsidP="00000000" w:rsidRDefault="00000000" w:rsidRPr="00000000" w14:paraId="00000066">
            <w:pPr>
              <w:widowControl w:val="1"/>
              <w:pBdr>
                <w:top w:color="000000" w:space="0" w:sz="0" w:val="none"/>
                <w:left w:color="000000" w:space="0" w:sz="0" w:val="none"/>
                <w:bottom w:color="000000" w:space="0" w:sz="0" w:val="none"/>
                <w:right w:color="000000" w:space="0" w:sz="0" w:val="none"/>
                <w:between w:color="000000" w:space="0" w:sz="0" w:val="none"/>
              </w:pBdr>
              <w:spacing w:line="264" w:lineRule="auto"/>
              <w:jc w:val="left"/>
              <w:rPr>
                <w:b w:val="1"/>
                <w:u w:val="single"/>
              </w:rPr>
            </w:pPr>
            <w:r w:rsidDel="00000000" w:rsidR="00000000" w:rsidRPr="00000000">
              <w:rPr>
                <w:rtl w:val="0"/>
              </w:rPr>
            </w:r>
          </w:p>
          <w:p w:rsidR="00000000" w:rsidDel="00000000" w:rsidP="00000000" w:rsidRDefault="00000000" w:rsidRPr="00000000" w14:paraId="00000067">
            <w:pPr>
              <w:widowControl w:val="1"/>
              <w:pBdr>
                <w:top w:color="000000" w:space="0" w:sz="0" w:val="none"/>
                <w:left w:color="000000" w:space="0" w:sz="0" w:val="none"/>
                <w:bottom w:color="000000" w:space="0" w:sz="0" w:val="none"/>
                <w:right w:color="000000" w:space="0" w:sz="0" w:val="none"/>
                <w:between w:color="000000" w:space="0" w:sz="0" w:val="none"/>
              </w:pBdr>
              <w:spacing w:line="264" w:lineRule="auto"/>
              <w:jc w:val="left"/>
              <w:rPr>
                <w:b w:val="1"/>
              </w:rPr>
            </w:pPr>
            <w:r w:rsidDel="00000000" w:rsidR="00000000" w:rsidRPr="00000000">
              <w:rPr>
                <w:b w:val="1"/>
                <w:rtl w:val="0"/>
              </w:rPr>
              <w:t xml:space="preserve">Distribution Strategy</w:t>
            </w:r>
          </w:p>
          <w:p w:rsidR="00000000" w:rsidDel="00000000" w:rsidP="00000000" w:rsidRDefault="00000000" w:rsidRPr="00000000" w14:paraId="00000068">
            <w:pPr>
              <w:widowControl w:val="1"/>
              <w:pBdr>
                <w:top w:color="000000" w:space="0" w:sz="0" w:val="none"/>
                <w:left w:color="000000" w:space="0" w:sz="0" w:val="none"/>
                <w:bottom w:color="000000" w:space="0" w:sz="0" w:val="none"/>
                <w:right w:color="000000" w:space="0" w:sz="0" w:val="none"/>
                <w:between w:color="000000" w:space="0" w:sz="0" w:val="none"/>
              </w:pBdr>
              <w:spacing w:line="264" w:lineRule="auto"/>
              <w:jc w:val="left"/>
              <w:rPr>
                <w:b w:val="1"/>
              </w:rPr>
            </w:pPr>
            <w:r w:rsidDel="00000000" w:rsidR="00000000" w:rsidRPr="00000000">
              <w:rPr>
                <w:rtl w:val="0"/>
              </w:rPr>
            </w:r>
          </w:p>
          <w:p w:rsidR="00000000" w:rsidDel="00000000" w:rsidP="00000000" w:rsidRDefault="00000000" w:rsidRPr="00000000" w14:paraId="00000069">
            <w:pPr>
              <w:widowControl w:val="1"/>
              <w:pBdr>
                <w:top w:color="000000" w:space="0" w:sz="0" w:val="none"/>
                <w:left w:color="000000" w:space="0" w:sz="0" w:val="none"/>
                <w:bottom w:color="000000" w:space="0" w:sz="0" w:val="none"/>
                <w:right w:color="000000" w:space="0" w:sz="0" w:val="none"/>
                <w:between w:color="000000" w:space="0" w:sz="0" w:val="none"/>
              </w:pBdr>
              <w:spacing w:line="264" w:lineRule="auto"/>
              <w:jc w:val="left"/>
              <w:rPr>
                <w:b w:val="1"/>
              </w:rPr>
            </w:pPr>
            <w:r w:rsidDel="00000000" w:rsidR="00000000" w:rsidRPr="00000000">
              <w:rPr>
                <w:b w:val="1"/>
                <w:rtl w:val="0"/>
              </w:rPr>
              <w:t xml:space="preserve">Suppliers: </w:t>
            </w:r>
          </w:p>
          <w:p w:rsidR="00000000" w:rsidDel="00000000" w:rsidP="00000000" w:rsidRDefault="00000000" w:rsidRPr="00000000" w14:paraId="0000006A">
            <w:pPr>
              <w:widowControl w:val="1"/>
              <w:pBdr>
                <w:top w:color="000000" w:space="0" w:sz="0" w:val="none"/>
                <w:left w:color="000000" w:space="0" w:sz="0" w:val="none"/>
                <w:bottom w:color="000000" w:space="0" w:sz="0" w:val="none"/>
                <w:right w:color="000000" w:space="0" w:sz="0" w:val="none"/>
                <w:between w:color="000000" w:space="0" w:sz="0" w:val="none"/>
              </w:pBdr>
              <w:spacing w:line="264" w:lineRule="auto"/>
              <w:jc w:val="left"/>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tc>
      </w:tr>
      <w:tr>
        <w:trPr>
          <w:trHeight w:val="1060" w:hRule="atLeast"/>
        </w:trPr>
        <w:tc>
          <w:tcPr>
            <w:gridSpan w:val="2"/>
            <w:tcBorders>
              <w:top w:color="000000" w:space="0" w:sz="4" w:val="single"/>
              <w:left w:color="000000" w:space="0" w:sz="4" w:val="single"/>
              <w:bottom w:color="000000" w:space="0" w:sz="4" w:val="single"/>
              <w:right w:color="000000" w:space="0" w:sz="4" w:val="single"/>
            </w:tcBorders>
            <w:shd w:fill="fce5cd" w:val="clear"/>
          </w:tcPr>
          <w:p w:rsidR="00000000" w:rsidDel="00000000" w:rsidP="00000000" w:rsidRDefault="00000000" w:rsidRPr="00000000" w14:paraId="0000006D">
            <w:pPr>
              <w:rPr>
                <w:b w:val="1"/>
                <w:sz w:val="21"/>
                <w:szCs w:val="21"/>
              </w:rPr>
            </w:pPr>
            <w:r w:rsidDel="00000000" w:rsidR="00000000" w:rsidRPr="00000000">
              <w:rPr>
                <w:b w:val="1"/>
                <w:sz w:val="21"/>
                <w:szCs w:val="21"/>
                <w:rtl w:val="0"/>
              </w:rPr>
              <w:t xml:space="preserve">Team</w:t>
            </w:r>
          </w:p>
          <w:p w:rsidR="00000000" w:rsidDel="00000000" w:rsidP="00000000" w:rsidRDefault="00000000" w:rsidRPr="00000000" w14:paraId="0000006E">
            <w:pPr>
              <w:rPr>
                <w:b w:val="1"/>
                <w:sz w:val="21"/>
                <w:szCs w:val="21"/>
              </w:rPr>
            </w:pPr>
            <w:r w:rsidDel="00000000" w:rsidR="00000000" w:rsidRPr="00000000">
              <w:rPr>
                <w:rtl w:val="0"/>
              </w:rPr>
            </w:r>
          </w:p>
          <w:p w:rsidR="00000000" w:rsidDel="00000000" w:rsidP="00000000" w:rsidRDefault="00000000" w:rsidRPr="00000000" w14:paraId="0000006F">
            <w:pPr>
              <w:spacing w:line="264" w:lineRule="auto"/>
              <w:ind w:left="0" w:firstLine="0"/>
              <w:jc w:val="left"/>
              <w:rPr>
                <w:b w:val="1"/>
              </w:rPr>
            </w:pPr>
            <w:r w:rsidDel="00000000" w:rsidR="00000000" w:rsidRPr="00000000">
              <w:rPr>
                <w:b w:val="1"/>
                <w:rtl w:val="0"/>
              </w:rPr>
              <w:t xml:space="preserve">Overall assessment of Team strengths and weaknesses: </w:t>
            </w:r>
          </w:p>
          <w:p w:rsidR="00000000" w:rsidDel="00000000" w:rsidP="00000000" w:rsidRDefault="00000000" w:rsidRPr="00000000" w14:paraId="00000070">
            <w:pPr>
              <w:spacing w:line="264" w:lineRule="auto"/>
              <w:ind w:left="0" w:firstLine="0"/>
              <w:jc w:val="left"/>
              <w:rPr/>
            </w:pPr>
            <w:r w:rsidDel="00000000" w:rsidR="00000000" w:rsidRPr="00000000">
              <w:rPr>
                <w:rtl w:val="0"/>
              </w:rPr>
            </w:r>
          </w:p>
        </w:tc>
      </w:tr>
      <w:tr>
        <w:trPr>
          <w:trHeight w:val="1060" w:hRule="atLeast"/>
        </w:trPr>
        <w:tc>
          <w:tcPr>
            <w:gridSpan w:val="2"/>
            <w:tcBorders>
              <w:top w:color="000000" w:space="0" w:sz="4" w:val="single"/>
              <w:left w:color="000000" w:space="0" w:sz="4" w:val="single"/>
              <w:bottom w:color="000000" w:space="0" w:sz="4" w:val="single"/>
              <w:right w:color="000000" w:space="0" w:sz="4" w:val="single"/>
            </w:tcBorders>
            <w:shd w:fill="fce5cd" w:val="clear"/>
          </w:tcPr>
          <w:p w:rsidR="00000000" w:rsidDel="00000000" w:rsidP="00000000" w:rsidRDefault="00000000" w:rsidRPr="00000000" w14:paraId="00000072">
            <w:pPr>
              <w:rPr>
                <w:b w:val="1"/>
                <w:sz w:val="21"/>
                <w:szCs w:val="21"/>
              </w:rPr>
            </w:pPr>
            <w:r w:rsidDel="00000000" w:rsidR="00000000" w:rsidRPr="00000000">
              <w:rPr>
                <w:b w:val="1"/>
                <w:sz w:val="21"/>
                <w:szCs w:val="21"/>
                <w:rtl w:val="0"/>
              </w:rPr>
              <w:t xml:space="preserve">Strong Points/ Investment Highlights</w:t>
            </w:r>
          </w:p>
          <w:p w:rsidR="00000000" w:rsidDel="00000000" w:rsidP="00000000" w:rsidRDefault="00000000" w:rsidRPr="00000000" w14:paraId="00000073">
            <w:pPr>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pacing w:line="264" w:lineRule="auto"/>
              <w:ind w:left="720" w:hanging="360"/>
              <w:jc w:val="left"/>
              <w:rPr>
                <w:u w:val="none"/>
              </w:rPr>
            </w:pPr>
            <w:r w:rsidDel="00000000" w:rsidR="00000000" w:rsidRPr="00000000">
              <w:rPr>
                <w:rtl w:val="0"/>
              </w:rPr>
            </w:r>
          </w:p>
          <w:p w:rsidR="00000000" w:rsidDel="00000000" w:rsidP="00000000" w:rsidRDefault="00000000" w:rsidRPr="00000000" w14:paraId="00000074">
            <w:pPr>
              <w:widowControl w:val="1"/>
              <w:pBdr>
                <w:top w:color="000000" w:space="0" w:sz="0" w:val="none"/>
                <w:left w:color="000000" w:space="0" w:sz="0" w:val="none"/>
                <w:bottom w:color="000000" w:space="0" w:sz="0" w:val="none"/>
                <w:right w:color="000000" w:space="0" w:sz="0" w:val="none"/>
                <w:between w:color="000000" w:space="0" w:sz="0" w:val="none"/>
              </w:pBdr>
              <w:spacing w:line="264" w:lineRule="auto"/>
              <w:ind w:left="0" w:firstLine="0"/>
              <w:jc w:val="left"/>
              <w:rPr/>
            </w:pPr>
            <w:r w:rsidDel="00000000" w:rsidR="00000000" w:rsidRPr="00000000">
              <w:rPr>
                <w:rtl w:val="0"/>
              </w:rPr>
            </w:r>
          </w:p>
        </w:tc>
      </w:tr>
      <w:tr>
        <w:trPr>
          <w:trHeight w:val="3060" w:hRule="atLeast"/>
        </w:trPr>
        <w:tc>
          <w:tcPr>
            <w:gridSpan w:val="2"/>
            <w:tcBorders>
              <w:top w:color="000000" w:space="0" w:sz="4" w:val="single"/>
              <w:left w:color="000000" w:space="0" w:sz="4" w:val="single"/>
              <w:bottom w:color="000000" w:space="0" w:sz="4" w:val="single"/>
              <w:right w:color="000000" w:space="0" w:sz="4" w:val="single"/>
            </w:tcBorders>
            <w:shd w:fill="fce5cd" w:val="clear"/>
          </w:tcPr>
          <w:p w:rsidR="00000000" w:rsidDel="00000000" w:rsidP="00000000" w:rsidRDefault="00000000" w:rsidRPr="00000000" w14:paraId="00000076">
            <w:pPr>
              <w:rPr>
                <w:b w:val="1"/>
                <w:sz w:val="21"/>
                <w:szCs w:val="21"/>
              </w:rPr>
            </w:pPr>
            <w:r w:rsidDel="00000000" w:rsidR="00000000" w:rsidRPr="00000000">
              <w:rPr>
                <w:b w:val="1"/>
                <w:sz w:val="21"/>
                <w:szCs w:val="21"/>
                <w:rtl w:val="0"/>
              </w:rPr>
              <w:t xml:space="preserve">Risks</w:t>
            </w:r>
          </w:p>
          <w:p w:rsidR="00000000" w:rsidDel="00000000" w:rsidP="00000000" w:rsidRDefault="00000000" w:rsidRPr="00000000" w14:paraId="00000077">
            <w:pPr>
              <w:widowControl w:val="1"/>
              <w:numPr>
                <w:ilvl w:val="0"/>
                <w:numId w:val="6"/>
              </w:numPr>
              <w:spacing w:line="276" w:lineRule="auto"/>
              <w:ind w:left="720" w:hanging="360"/>
              <w:jc w:val="left"/>
            </w:pPr>
            <w:r w:rsidDel="00000000" w:rsidR="00000000" w:rsidRPr="00000000">
              <w:rPr>
                <w:b w:val="1"/>
                <w:rtl w:val="0"/>
              </w:rPr>
              <w:t xml:space="preserve">Industry </w:t>
            </w:r>
            <w:r w:rsidDel="00000000" w:rsidR="00000000" w:rsidRPr="00000000">
              <w:rPr>
                <w:b w:val="1"/>
                <w:rtl w:val="0"/>
              </w:rPr>
              <w:t xml:space="preserve">volatility</w:t>
            </w:r>
            <w:r w:rsidDel="00000000" w:rsidR="00000000" w:rsidRPr="00000000">
              <w:rPr>
                <w:rtl w:val="0"/>
              </w:rPr>
              <w:t xml:space="preserve"> - </w:t>
            </w:r>
          </w:p>
          <w:p w:rsidR="00000000" w:rsidDel="00000000" w:rsidP="00000000" w:rsidRDefault="00000000" w:rsidRPr="00000000" w14:paraId="00000078">
            <w:pPr>
              <w:widowControl w:val="1"/>
              <w:numPr>
                <w:ilvl w:val="0"/>
                <w:numId w:val="6"/>
              </w:numPr>
              <w:spacing w:line="276" w:lineRule="auto"/>
              <w:ind w:left="720" w:hanging="360"/>
              <w:jc w:val="left"/>
            </w:pPr>
            <w:r w:rsidDel="00000000" w:rsidR="00000000" w:rsidRPr="00000000">
              <w:rPr>
                <w:b w:val="1"/>
                <w:rtl w:val="0"/>
              </w:rPr>
              <w:t xml:space="preserve">Regulation</w:t>
            </w:r>
            <w:r w:rsidDel="00000000" w:rsidR="00000000" w:rsidRPr="00000000">
              <w:rPr>
                <w:rtl w:val="0"/>
              </w:rPr>
              <w:t xml:space="preserve"> - </w:t>
            </w:r>
          </w:p>
          <w:p w:rsidR="00000000" w:rsidDel="00000000" w:rsidP="00000000" w:rsidRDefault="00000000" w:rsidRPr="00000000" w14:paraId="00000079">
            <w:pPr>
              <w:widowControl w:val="1"/>
              <w:numPr>
                <w:ilvl w:val="0"/>
                <w:numId w:val="6"/>
              </w:numPr>
              <w:spacing w:line="276" w:lineRule="auto"/>
              <w:ind w:left="720" w:hanging="360"/>
              <w:jc w:val="left"/>
            </w:pPr>
            <w:r w:rsidDel="00000000" w:rsidR="00000000" w:rsidRPr="00000000">
              <w:rPr>
                <w:b w:val="1"/>
                <w:rtl w:val="0"/>
              </w:rPr>
              <w:t xml:space="preserve">Competition</w:t>
            </w:r>
            <w:r w:rsidDel="00000000" w:rsidR="00000000" w:rsidRPr="00000000">
              <w:rPr>
                <w:rtl w:val="0"/>
              </w:rPr>
              <w:t xml:space="preserve"> -</w:t>
            </w:r>
          </w:p>
          <w:p w:rsidR="00000000" w:rsidDel="00000000" w:rsidP="00000000" w:rsidRDefault="00000000" w:rsidRPr="00000000" w14:paraId="0000007A">
            <w:pPr>
              <w:widowControl w:val="1"/>
              <w:numPr>
                <w:ilvl w:val="0"/>
                <w:numId w:val="6"/>
              </w:numPr>
              <w:spacing w:line="276" w:lineRule="auto"/>
              <w:ind w:left="720" w:hanging="360"/>
              <w:jc w:val="left"/>
            </w:pPr>
            <w:r w:rsidDel="00000000" w:rsidR="00000000" w:rsidRPr="00000000">
              <w:rPr>
                <w:b w:val="1"/>
                <w:rtl w:val="0"/>
              </w:rPr>
              <w:t xml:space="preserve">Key Man Risk</w:t>
            </w:r>
            <w:r w:rsidDel="00000000" w:rsidR="00000000" w:rsidRPr="00000000">
              <w:rPr>
                <w:rtl w:val="0"/>
              </w:rPr>
              <w:t xml:space="preserve"> - </w:t>
            </w:r>
          </w:p>
          <w:p w:rsidR="00000000" w:rsidDel="00000000" w:rsidP="00000000" w:rsidRDefault="00000000" w:rsidRPr="00000000" w14:paraId="0000007B">
            <w:pPr>
              <w:widowControl w:val="1"/>
              <w:numPr>
                <w:ilvl w:val="0"/>
                <w:numId w:val="6"/>
              </w:numPr>
              <w:spacing w:line="276" w:lineRule="auto"/>
              <w:ind w:left="720" w:hanging="360"/>
              <w:jc w:val="left"/>
            </w:pPr>
            <w:r w:rsidDel="00000000" w:rsidR="00000000" w:rsidRPr="00000000">
              <w:rPr>
                <w:b w:val="1"/>
                <w:rtl w:val="0"/>
              </w:rPr>
              <w:t xml:space="preserve">Impact Risk </w:t>
            </w:r>
            <w:r w:rsidDel="00000000" w:rsidR="00000000" w:rsidRPr="00000000">
              <w:rPr>
                <w:rtl w:val="0"/>
              </w:rPr>
            </w:r>
          </w:p>
        </w:tc>
      </w:tr>
      <w:tr>
        <w:trPr>
          <w:trHeight w:val="1060" w:hRule="atLeast"/>
        </w:trPr>
        <w:tc>
          <w:tcPr>
            <w:gridSpan w:val="2"/>
            <w:tcBorders>
              <w:top w:color="000000" w:space="0" w:sz="4" w:val="single"/>
              <w:left w:color="000000" w:space="0" w:sz="4" w:val="single"/>
              <w:bottom w:color="000000" w:space="0" w:sz="4" w:val="single"/>
              <w:right w:color="000000" w:space="0" w:sz="4" w:val="single"/>
            </w:tcBorders>
            <w:shd w:fill="fce5cd" w:val="clear"/>
          </w:tcPr>
          <w:p w:rsidR="00000000" w:rsidDel="00000000" w:rsidP="00000000" w:rsidRDefault="00000000" w:rsidRPr="00000000" w14:paraId="0000007D">
            <w:pPr>
              <w:rPr>
                <w:b w:val="1"/>
                <w:sz w:val="21"/>
                <w:szCs w:val="21"/>
              </w:rPr>
            </w:pPr>
            <w:r w:rsidDel="00000000" w:rsidR="00000000" w:rsidRPr="00000000">
              <w:rPr>
                <w:b w:val="1"/>
                <w:sz w:val="21"/>
                <w:szCs w:val="21"/>
                <w:rtl w:val="0"/>
              </w:rPr>
              <w:t xml:space="preserve">Expected Returns</w:t>
            </w:r>
          </w:p>
          <w:p w:rsidR="00000000" w:rsidDel="00000000" w:rsidP="00000000" w:rsidRDefault="00000000" w:rsidRPr="00000000" w14:paraId="0000007E">
            <w:pPr>
              <w:widowControl w:val="1"/>
              <w:pBdr>
                <w:top w:color="000000" w:space="0" w:sz="0" w:val="none"/>
                <w:left w:color="000000" w:space="0" w:sz="0" w:val="none"/>
                <w:bottom w:color="000000" w:space="0" w:sz="0" w:val="none"/>
                <w:right w:color="000000" w:space="0" w:sz="0" w:val="none"/>
                <w:between w:color="000000" w:space="0" w:sz="0" w:val="none"/>
              </w:pBdr>
              <w:spacing w:line="264" w:lineRule="auto"/>
              <w:ind w:left="0" w:firstLine="0"/>
              <w:jc w:val="left"/>
              <w:rPr/>
            </w:pPr>
            <w:r w:rsidDel="00000000" w:rsidR="00000000" w:rsidRPr="00000000">
              <w:rPr>
                <w:rtl w:val="0"/>
              </w:rPr>
            </w:r>
          </w:p>
          <w:p w:rsidR="00000000" w:rsidDel="00000000" w:rsidP="00000000" w:rsidRDefault="00000000" w:rsidRPr="00000000" w14:paraId="0000007F">
            <w:pPr>
              <w:widowControl w:val="1"/>
              <w:pBdr>
                <w:top w:color="000000" w:space="0" w:sz="0" w:val="none"/>
                <w:left w:color="000000" w:space="0" w:sz="0" w:val="none"/>
                <w:bottom w:color="000000" w:space="0" w:sz="0" w:val="none"/>
                <w:right w:color="000000" w:space="0" w:sz="0" w:val="none"/>
                <w:between w:color="000000" w:space="0" w:sz="0" w:val="none"/>
              </w:pBdr>
              <w:spacing w:line="264" w:lineRule="auto"/>
              <w:jc w:val="left"/>
              <w:rPr/>
            </w:pPr>
            <w:r w:rsidDel="00000000" w:rsidR="00000000" w:rsidRPr="00000000">
              <w:rPr>
                <w:rtl w:val="0"/>
              </w:rPr>
            </w:r>
          </w:p>
        </w:tc>
      </w:tr>
      <w:tr>
        <w:trPr>
          <w:trHeight w:val="1060" w:hRule="atLeast"/>
        </w:trPr>
        <w:tc>
          <w:tcPr>
            <w:gridSpan w:val="2"/>
            <w:tcBorders>
              <w:top w:color="000000" w:space="0" w:sz="4" w:val="single"/>
              <w:left w:color="000000" w:space="0" w:sz="4" w:val="single"/>
              <w:bottom w:color="000000" w:space="0" w:sz="4" w:val="single"/>
              <w:right w:color="000000" w:space="0" w:sz="4" w:val="single"/>
            </w:tcBorders>
            <w:shd w:fill="fce5cd" w:val="clear"/>
          </w:tcPr>
          <w:p w:rsidR="00000000" w:rsidDel="00000000" w:rsidP="00000000" w:rsidRDefault="00000000" w:rsidRPr="00000000" w14:paraId="00000081">
            <w:pPr>
              <w:rPr>
                <w:sz w:val="21"/>
                <w:szCs w:val="21"/>
              </w:rPr>
            </w:pPr>
            <w:r w:rsidDel="00000000" w:rsidR="00000000" w:rsidRPr="00000000">
              <w:rPr>
                <w:b w:val="1"/>
                <w:sz w:val="21"/>
                <w:szCs w:val="21"/>
                <w:rtl w:val="0"/>
              </w:rPr>
              <w:t xml:space="preserve">Experts by Experience View</w:t>
            </w:r>
            <w:r w:rsidDel="00000000" w:rsidR="00000000" w:rsidRPr="00000000">
              <w:rPr>
                <w:rtl w:val="0"/>
              </w:rPr>
            </w:r>
          </w:p>
          <w:p w:rsidR="00000000" w:rsidDel="00000000" w:rsidP="00000000" w:rsidRDefault="00000000" w:rsidRPr="00000000" w14:paraId="00000082">
            <w:pPr>
              <w:rPr>
                <w:sz w:val="21"/>
                <w:szCs w:val="21"/>
              </w:rPr>
            </w:pPr>
            <w:r w:rsidDel="00000000" w:rsidR="00000000" w:rsidRPr="00000000">
              <w:rPr>
                <w:rtl w:val="0"/>
              </w:rPr>
            </w:r>
          </w:p>
        </w:tc>
      </w:tr>
      <w:tr>
        <w:trPr>
          <w:trHeight w:val="1060" w:hRule="atLeast"/>
        </w:trPr>
        <w:tc>
          <w:tcPr>
            <w:gridSpan w:val="2"/>
            <w:tcBorders>
              <w:top w:color="000000" w:space="0" w:sz="4" w:val="single"/>
              <w:left w:color="000000" w:space="0" w:sz="4" w:val="single"/>
              <w:bottom w:color="000000" w:space="0" w:sz="4" w:val="single"/>
              <w:right w:color="000000" w:space="0" w:sz="4" w:val="single"/>
            </w:tcBorders>
            <w:shd w:fill="fce5cd" w:val="clear"/>
          </w:tcPr>
          <w:p w:rsidR="00000000" w:rsidDel="00000000" w:rsidP="00000000" w:rsidRDefault="00000000" w:rsidRPr="00000000" w14:paraId="00000084">
            <w:pPr>
              <w:rPr>
                <w:b w:val="1"/>
                <w:sz w:val="21"/>
                <w:szCs w:val="21"/>
              </w:rPr>
            </w:pPr>
            <w:r w:rsidDel="00000000" w:rsidR="00000000" w:rsidRPr="00000000">
              <w:rPr>
                <w:rtl w:val="0"/>
              </w:rPr>
            </w:r>
          </w:p>
          <w:p w:rsidR="00000000" w:rsidDel="00000000" w:rsidP="00000000" w:rsidRDefault="00000000" w:rsidRPr="00000000" w14:paraId="00000085">
            <w:pPr>
              <w:rPr>
                <w:b w:val="1"/>
                <w:i w:val="1"/>
                <w:sz w:val="21"/>
                <w:szCs w:val="21"/>
              </w:rPr>
            </w:pPr>
            <w:r w:rsidDel="00000000" w:rsidR="00000000" w:rsidRPr="00000000">
              <w:rPr>
                <w:b w:val="1"/>
                <w:sz w:val="21"/>
                <w:szCs w:val="21"/>
                <w:rtl w:val="0"/>
              </w:rPr>
              <w:t xml:space="preserve">Barrow Cadbury FBD Campaign View</w:t>
            </w:r>
            <w:r w:rsidDel="00000000" w:rsidR="00000000" w:rsidRPr="00000000">
              <w:rPr>
                <w:rtl w:val="0"/>
              </w:rPr>
            </w:r>
          </w:p>
          <w:p w:rsidR="00000000" w:rsidDel="00000000" w:rsidP="00000000" w:rsidRDefault="00000000" w:rsidRPr="00000000" w14:paraId="00000086">
            <w:pPr>
              <w:spacing w:after="240" w:lineRule="auto"/>
              <w:rPr>
                <w:sz w:val="21"/>
                <w:szCs w:val="21"/>
              </w:rPr>
            </w:pPr>
            <w:r w:rsidDel="00000000" w:rsidR="00000000" w:rsidRPr="00000000">
              <w:rPr>
                <w:rtl w:val="0"/>
              </w:rPr>
            </w:r>
          </w:p>
        </w:tc>
      </w:tr>
      <w:tr>
        <w:trPr>
          <w:trHeight w:val="1060" w:hRule="atLeast"/>
        </w:trPr>
        <w:tc>
          <w:tcPr>
            <w:gridSpan w:val="2"/>
            <w:tcBorders>
              <w:top w:color="000000" w:space="0" w:sz="4" w:val="single"/>
              <w:left w:color="000000" w:space="0" w:sz="4" w:val="single"/>
              <w:bottom w:color="000000" w:space="0" w:sz="4" w:val="single"/>
              <w:right w:color="000000" w:space="0" w:sz="4" w:val="single"/>
            </w:tcBorders>
            <w:shd w:fill="fce5cd" w:val="clear"/>
          </w:tcPr>
          <w:p w:rsidR="00000000" w:rsidDel="00000000" w:rsidP="00000000" w:rsidRDefault="00000000" w:rsidRPr="00000000" w14:paraId="00000088">
            <w:pPr>
              <w:rPr>
                <w:b w:val="1"/>
                <w:sz w:val="21"/>
                <w:szCs w:val="21"/>
              </w:rPr>
            </w:pPr>
            <w:r w:rsidDel="00000000" w:rsidR="00000000" w:rsidRPr="00000000">
              <w:rPr>
                <w:b w:val="1"/>
                <w:sz w:val="21"/>
                <w:szCs w:val="21"/>
                <w:rtl w:val="0"/>
              </w:rPr>
              <w:t xml:space="preserve">Fair by Design Team View</w:t>
            </w:r>
          </w:p>
          <w:p w:rsidR="00000000" w:rsidDel="00000000" w:rsidP="00000000" w:rsidRDefault="00000000" w:rsidRPr="00000000" w14:paraId="00000089">
            <w:pPr>
              <w:rPr>
                <w:b w:val="1"/>
                <w:sz w:val="21"/>
                <w:szCs w:val="21"/>
              </w:rPr>
            </w:pPr>
            <w:r w:rsidDel="00000000" w:rsidR="00000000" w:rsidRPr="00000000">
              <w:rPr>
                <w:rtl w:val="0"/>
              </w:rPr>
            </w:r>
          </w:p>
          <w:p w:rsidR="00000000" w:rsidDel="00000000" w:rsidP="00000000" w:rsidRDefault="00000000" w:rsidRPr="00000000" w14:paraId="0000008A">
            <w:pPr>
              <w:rPr>
                <w:b w:val="1"/>
                <w:sz w:val="21"/>
                <w:szCs w:val="21"/>
              </w:rPr>
            </w:pPr>
            <w:r w:rsidDel="00000000" w:rsidR="00000000" w:rsidRPr="00000000">
              <w:rPr>
                <w:rtl w:val="0"/>
              </w:rPr>
            </w:r>
          </w:p>
        </w:tc>
      </w:tr>
    </w:tbl>
    <w:p w:rsidR="00000000" w:rsidDel="00000000" w:rsidP="00000000" w:rsidRDefault="00000000" w:rsidRPr="00000000" w14:paraId="0000008C">
      <w:pPr>
        <w:rPr>
          <w:b w:val="1"/>
          <w:sz w:val="21"/>
          <w:szCs w:val="21"/>
        </w:rPr>
      </w:pPr>
      <w:r w:rsidDel="00000000" w:rsidR="00000000" w:rsidRPr="00000000">
        <w:rPr>
          <w:rtl w:val="0"/>
        </w:rPr>
      </w:r>
    </w:p>
    <w:p w:rsidR="00000000" w:rsidDel="00000000" w:rsidP="00000000" w:rsidRDefault="00000000" w:rsidRPr="00000000" w14:paraId="0000008D">
      <w:pPr>
        <w:numPr>
          <w:ilvl w:val="0"/>
          <w:numId w:val="7"/>
        </w:numPr>
        <w:ind w:left="720" w:hanging="360"/>
        <w:rPr>
          <w:b w:val="1"/>
          <w:sz w:val="21"/>
          <w:szCs w:val="21"/>
        </w:rPr>
      </w:pPr>
      <w:r w:rsidDel="00000000" w:rsidR="00000000" w:rsidRPr="00000000">
        <w:rPr>
          <w:b w:val="1"/>
          <w:sz w:val="21"/>
          <w:szCs w:val="21"/>
          <w:rtl w:val="0"/>
        </w:rPr>
        <w:t xml:space="preserve">BACKGROUND </w:t>
      </w:r>
    </w:p>
    <w:p w:rsidR="00000000" w:rsidDel="00000000" w:rsidP="00000000" w:rsidRDefault="00000000" w:rsidRPr="00000000" w14:paraId="0000008E">
      <w:pPr>
        <w:ind w:left="720" w:firstLine="0"/>
        <w:rPr>
          <w:b w:val="1"/>
          <w:sz w:val="21"/>
          <w:szCs w:val="21"/>
        </w:rPr>
      </w:pPr>
      <w:r w:rsidDel="00000000" w:rsidR="00000000" w:rsidRPr="00000000">
        <w:rPr>
          <w:b w:val="1"/>
          <w:sz w:val="21"/>
          <w:szCs w:val="21"/>
          <w:rtl w:val="0"/>
        </w:rPr>
        <w:t xml:space="preserve">Why is now the right time? </w:t>
      </w:r>
      <w:r w:rsidDel="00000000" w:rsidR="00000000" w:rsidRPr="00000000">
        <w:rPr>
          <w:sz w:val="21"/>
          <w:szCs w:val="21"/>
          <w:rtl w:val="0"/>
        </w:rPr>
        <w:tab/>
      </w:r>
      <w:r w:rsidDel="00000000" w:rsidR="00000000" w:rsidRPr="00000000">
        <w:rPr>
          <w:rtl w:val="0"/>
        </w:rPr>
      </w:r>
    </w:p>
    <w:p w:rsidR="00000000" w:rsidDel="00000000" w:rsidP="00000000" w:rsidRDefault="00000000" w:rsidRPr="00000000" w14:paraId="0000008F">
      <w:pPr>
        <w:ind w:left="0" w:firstLine="0"/>
        <w:rPr>
          <w:b w:val="1"/>
          <w:sz w:val="21"/>
          <w:szCs w:val="21"/>
        </w:rPr>
      </w:pPr>
      <w:r w:rsidDel="00000000" w:rsidR="00000000" w:rsidRPr="00000000">
        <w:rPr>
          <w:rtl w:val="0"/>
        </w:rPr>
      </w:r>
    </w:p>
    <w:p w:rsidR="00000000" w:rsidDel="00000000" w:rsidP="00000000" w:rsidRDefault="00000000" w:rsidRPr="00000000" w14:paraId="00000090">
      <w:pPr>
        <w:ind w:left="0" w:firstLine="0"/>
        <w:rPr>
          <w:b w:val="1"/>
          <w:sz w:val="21"/>
          <w:szCs w:val="21"/>
        </w:rPr>
      </w:pPr>
      <w:r w:rsidDel="00000000" w:rsidR="00000000" w:rsidRPr="00000000">
        <w:rPr>
          <w:rtl w:val="0"/>
        </w:rPr>
      </w:r>
    </w:p>
    <w:p w:rsidR="00000000" w:rsidDel="00000000" w:rsidP="00000000" w:rsidRDefault="00000000" w:rsidRPr="00000000" w14:paraId="00000091">
      <w:pPr>
        <w:numPr>
          <w:ilvl w:val="0"/>
          <w:numId w:val="7"/>
        </w:numPr>
        <w:ind w:left="720" w:hanging="360"/>
        <w:rPr>
          <w:b w:val="1"/>
          <w:sz w:val="21"/>
          <w:szCs w:val="21"/>
        </w:rPr>
      </w:pPr>
      <w:r w:rsidDel="00000000" w:rsidR="00000000" w:rsidRPr="00000000">
        <w:rPr>
          <w:b w:val="1"/>
          <w:sz w:val="21"/>
          <w:szCs w:val="21"/>
          <w:rtl w:val="0"/>
        </w:rPr>
        <w:t xml:space="preserve">COMPETITIVE LANDSCAPE</w:t>
      </w:r>
      <w:r w:rsidDel="00000000" w:rsidR="00000000" w:rsidRPr="00000000">
        <w:rPr>
          <w:rtl w:val="0"/>
        </w:rPr>
      </w:r>
    </w:p>
    <w:p w:rsidR="00000000" w:rsidDel="00000000" w:rsidP="00000000" w:rsidRDefault="00000000" w:rsidRPr="00000000" w14:paraId="00000092">
      <w:pPr>
        <w:spacing w:line="264" w:lineRule="auto"/>
        <w:ind w:left="720" w:firstLine="0"/>
        <w:jc w:val="left"/>
        <w:rPr/>
      </w:pPr>
      <w:r w:rsidDel="00000000" w:rsidR="00000000" w:rsidRPr="00000000">
        <w:rPr>
          <w:rtl w:val="0"/>
        </w:rPr>
      </w:r>
    </w:p>
    <w:p w:rsidR="00000000" w:rsidDel="00000000" w:rsidP="00000000" w:rsidRDefault="00000000" w:rsidRPr="00000000" w14:paraId="00000093">
      <w:pPr>
        <w:widowControl w:val="1"/>
        <w:shd w:fill="ffffff" w:val="clear"/>
        <w:spacing w:line="273.6" w:lineRule="auto"/>
        <w:jc w:val="left"/>
        <w:rPr>
          <w:sz w:val="21"/>
          <w:szCs w:val="21"/>
        </w:rPr>
      </w:pPr>
      <w:r w:rsidDel="00000000" w:rsidR="00000000" w:rsidRPr="00000000">
        <w:rPr>
          <w:rFonts w:ascii="Calibri" w:cs="Calibri" w:eastAsia="Calibri" w:hAnsi="Calibri"/>
          <w:b w:val="1"/>
          <w:color w:val="222222"/>
          <w:sz w:val="22"/>
          <w:szCs w:val="22"/>
          <w:rtl w:val="0"/>
        </w:rPr>
        <w:t xml:space="preserve"> </w:t>
      </w:r>
      <w:r w:rsidDel="00000000" w:rsidR="00000000" w:rsidRPr="00000000">
        <w:rPr>
          <w:rFonts w:ascii="Calibri" w:cs="Calibri" w:eastAsia="Calibri" w:hAnsi="Calibri"/>
          <w:color w:val="3d85c6"/>
          <w:sz w:val="22"/>
          <w:szCs w:val="22"/>
          <w:rtl w:val="0"/>
        </w:rPr>
        <w:t xml:space="preserve">Farewill and Beyond are their two largest ‘tech’ competitors, but the likes of Coop sit above them. Coop is 100x larger from a revenue perspective than Farewill. Coop and other large ‘later life’ planning corporates have high overheads and operational costs (due to the legal workforce), so hard for them to move into our space as it would devalue their proposition. On the tech front, Farewill and Beyond are very much sales and marketing companies, with a range of products. Neither have a central scoring tool, which we aim to become the industry standard.</w:t>
      </w:r>
      <w:r w:rsidDel="00000000" w:rsidR="00000000" w:rsidRPr="00000000">
        <w:rPr>
          <w:rFonts w:ascii="Calibri" w:cs="Calibri" w:eastAsia="Calibri" w:hAnsi="Calibri"/>
          <w:b w:val="1"/>
          <w:color w:val="3d85c6"/>
          <w:sz w:val="22"/>
          <w:szCs w:val="22"/>
          <w:rtl w:val="0"/>
        </w:rPr>
        <w:br w:type="textWrapping"/>
      </w:r>
      <w:r w:rsidDel="00000000" w:rsidR="00000000" w:rsidRPr="00000000">
        <w:rPr>
          <w:rtl w:val="0"/>
        </w:rPr>
      </w:r>
    </w:p>
    <w:p w:rsidR="00000000" w:rsidDel="00000000" w:rsidP="00000000" w:rsidRDefault="00000000" w:rsidRPr="00000000" w14:paraId="00000094">
      <w:pPr>
        <w:numPr>
          <w:ilvl w:val="0"/>
          <w:numId w:val="7"/>
        </w:numPr>
        <w:ind w:left="720" w:hanging="360"/>
        <w:rPr>
          <w:b w:val="1"/>
          <w:sz w:val="21"/>
          <w:szCs w:val="21"/>
        </w:rPr>
      </w:pPr>
      <w:r w:rsidDel="00000000" w:rsidR="00000000" w:rsidRPr="00000000">
        <w:rPr>
          <w:b w:val="1"/>
          <w:sz w:val="21"/>
          <w:szCs w:val="21"/>
          <w:rtl w:val="0"/>
        </w:rPr>
        <w:t xml:space="preserve">TECHNOLOGY </w:t>
      </w:r>
    </w:p>
    <w:p w:rsidR="00000000" w:rsidDel="00000000" w:rsidP="00000000" w:rsidRDefault="00000000" w:rsidRPr="00000000" w14:paraId="00000095">
      <w:pPr>
        <w:ind w:left="720" w:firstLine="0"/>
        <w:rPr>
          <w:sz w:val="21"/>
          <w:szCs w:val="21"/>
        </w:rPr>
      </w:pPr>
      <w:r w:rsidDel="00000000" w:rsidR="00000000" w:rsidRPr="00000000">
        <w:rPr>
          <w:rtl w:val="0"/>
        </w:rPr>
      </w:r>
    </w:p>
    <w:p w:rsidR="00000000" w:rsidDel="00000000" w:rsidP="00000000" w:rsidRDefault="00000000" w:rsidRPr="00000000" w14:paraId="00000096">
      <w:pPr>
        <w:numPr>
          <w:ilvl w:val="0"/>
          <w:numId w:val="7"/>
        </w:numPr>
        <w:ind w:left="720" w:hanging="360"/>
        <w:rPr>
          <w:b w:val="1"/>
          <w:sz w:val="21"/>
          <w:szCs w:val="21"/>
        </w:rPr>
      </w:pPr>
      <w:r w:rsidDel="00000000" w:rsidR="00000000" w:rsidRPr="00000000">
        <w:rPr>
          <w:b w:val="1"/>
          <w:sz w:val="21"/>
          <w:szCs w:val="21"/>
          <w:rtl w:val="0"/>
        </w:rPr>
        <w:t xml:space="preserve">POVERTY PREMIUM</w:t>
      </w:r>
      <w:r w:rsidDel="00000000" w:rsidR="00000000" w:rsidRPr="00000000">
        <w:rPr>
          <w:rtl w:val="0"/>
        </w:rPr>
      </w:r>
    </w:p>
    <w:p w:rsidR="00000000" w:rsidDel="00000000" w:rsidP="00000000" w:rsidRDefault="00000000" w:rsidRPr="00000000" w14:paraId="00000097">
      <w:pPr>
        <w:ind w:left="0" w:firstLine="0"/>
        <w:rPr>
          <w:sz w:val="21"/>
          <w:szCs w:val="21"/>
        </w:rPr>
      </w:pPr>
      <w:r w:rsidDel="00000000" w:rsidR="00000000" w:rsidRPr="00000000">
        <w:rPr>
          <w:sz w:val="21"/>
          <w:szCs w:val="21"/>
          <w:rtl w:val="0"/>
        </w:rPr>
        <w:tab/>
      </w:r>
    </w:p>
    <w:p w:rsidR="00000000" w:rsidDel="00000000" w:rsidP="00000000" w:rsidRDefault="00000000" w:rsidRPr="00000000" w14:paraId="00000098">
      <w:pPr>
        <w:ind w:left="0" w:firstLine="0"/>
        <w:rPr>
          <w:b w:val="1"/>
          <w:sz w:val="21"/>
          <w:szCs w:val="21"/>
        </w:rPr>
      </w:pPr>
      <w:r w:rsidDel="00000000" w:rsidR="00000000" w:rsidRPr="00000000">
        <w:rPr>
          <w:b w:val="1"/>
          <w:sz w:val="21"/>
          <w:szCs w:val="21"/>
          <w:rtl w:val="0"/>
        </w:rPr>
        <w:tab/>
        <w:tab/>
      </w:r>
    </w:p>
    <w:p w:rsidR="00000000" w:rsidDel="00000000" w:rsidP="00000000" w:rsidRDefault="00000000" w:rsidRPr="00000000" w14:paraId="00000099">
      <w:pPr>
        <w:numPr>
          <w:ilvl w:val="0"/>
          <w:numId w:val="7"/>
        </w:numPr>
        <w:ind w:left="720" w:hanging="360"/>
        <w:rPr>
          <w:b w:val="1"/>
          <w:sz w:val="21"/>
          <w:szCs w:val="21"/>
        </w:rPr>
      </w:pPr>
      <w:r w:rsidDel="00000000" w:rsidR="00000000" w:rsidRPr="00000000">
        <w:rPr>
          <w:b w:val="1"/>
          <w:sz w:val="21"/>
          <w:szCs w:val="21"/>
          <w:rtl w:val="0"/>
        </w:rPr>
        <w:t xml:space="preserve">FINANCIALS</w:t>
      </w:r>
    </w:p>
    <w:p w:rsidR="00000000" w:rsidDel="00000000" w:rsidP="00000000" w:rsidRDefault="00000000" w:rsidRPr="00000000" w14:paraId="0000009A">
      <w:pPr>
        <w:ind w:left="720" w:firstLine="0"/>
        <w:rPr>
          <w:b w:val="1"/>
          <w:sz w:val="21"/>
          <w:szCs w:val="21"/>
        </w:rPr>
      </w:pPr>
      <w:r w:rsidDel="00000000" w:rsidR="00000000" w:rsidRPr="00000000">
        <w:rPr>
          <w:rtl w:val="0"/>
        </w:rPr>
      </w:r>
    </w:p>
    <w:p w:rsidR="00000000" w:rsidDel="00000000" w:rsidP="00000000" w:rsidRDefault="00000000" w:rsidRPr="00000000" w14:paraId="0000009B">
      <w:pPr>
        <w:ind w:left="720" w:firstLine="0"/>
        <w:rPr>
          <w:b w:val="1"/>
          <w:sz w:val="21"/>
          <w:szCs w:val="21"/>
        </w:rPr>
      </w:pPr>
      <w:r w:rsidDel="00000000" w:rsidR="00000000" w:rsidRPr="00000000">
        <w:rPr>
          <w:b w:val="1"/>
          <w:sz w:val="21"/>
          <w:szCs w:val="21"/>
          <w:rtl w:val="0"/>
        </w:rPr>
        <w:t xml:space="preserve">Unit Economics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1"/>
          <w:szCs w:val="21"/>
        </w:rPr>
      </w:pPr>
      <w:r w:rsidDel="00000000" w:rsidR="00000000" w:rsidRPr="00000000">
        <w:rPr>
          <w:rtl w:val="0"/>
        </w:rPr>
      </w:r>
    </w:p>
    <w:p w:rsidR="00000000" w:rsidDel="00000000" w:rsidP="00000000" w:rsidRDefault="00000000" w:rsidRPr="00000000" w14:paraId="0000009D">
      <w:pPr>
        <w:rPr>
          <w:b w:val="1"/>
          <w:sz w:val="21"/>
          <w:szCs w:val="21"/>
        </w:rPr>
      </w:pPr>
      <w:r w:rsidDel="00000000" w:rsidR="00000000" w:rsidRPr="00000000">
        <w:rPr>
          <w:rtl w:val="0"/>
        </w:rPr>
      </w:r>
    </w:p>
    <w:p w:rsidR="00000000" w:rsidDel="00000000" w:rsidP="00000000" w:rsidRDefault="00000000" w:rsidRPr="00000000" w14:paraId="0000009E">
      <w:pPr>
        <w:ind w:left="720" w:firstLine="0"/>
        <w:rPr>
          <w:b w:val="1"/>
          <w:sz w:val="21"/>
          <w:szCs w:val="21"/>
        </w:rPr>
      </w:pPr>
      <w:r w:rsidDel="00000000" w:rsidR="00000000" w:rsidRPr="00000000">
        <w:rPr>
          <w:rtl w:val="0"/>
        </w:rPr>
      </w:r>
    </w:p>
    <w:p w:rsidR="00000000" w:rsidDel="00000000" w:rsidP="00000000" w:rsidRDefault="00000000" w:rsidRPr="00000000" w14:paraId="0000009F">
      <w:pPr>
        <w:ind w:left="720" w:firstLine="0"/>
        <w:rPr>
          <w:sz w:val="21"/>
          <w:szCs w:val="21"/>
        </w:rPr>
      </w:pPr>
      <w:r w:rsidDel="00000000" w:rsidR="00000000" w:rsidRPr="00000000">
        <w:rPr>
          <w:rtl w:val="0"/>
        </w:rPr>
      </w:r>
    </w:p>
    <w:p w:rsidR="00000000" w:rsidDel="00000000" w:rsidP="00000000" w:rsidRDefault="00000000" w:rsidRPr="00000000" w14:paraId="000000A0">
      <w:pPr>
        <w:ind w:left="720" w:firstLine="0"/>
        <w:rPr>
          <w:b w:val="1"/>
          <w:sz w:val="21"/>
          <w:szCs w:val="21"/>
        </w:rPr>
      </w:pPr>
      <w:r w:rsidDel="00000000" w:rsidR="00000000" w:rsidRPr="00000000">
        <w:rPr>
          <w:b w:val="1"/>
          <w:sz w:val="21"/>
          <w:szCs w:val="21"/>
          <w:rtl w:val="0"/>
        </w:rPr>
        <w:t xml:space="preserve">3 year revenue projections</w:t>
      </w:r>
    </w:p>
    <w:p w:rsidR="00000000" w:rsidDel="00000000" w:rsidP="00000000" w:rsidRDefault="00000000" w:rsidRPr="00000000" w14:paraId="000000A1">
      <w:pPr>
        <w:ind w:left="0" w:firstLine="0"/>
        <w:rPr>
          <w:b w:val="1"/>
          <w:sz w:val="21"/>
          <w:szCs w:val="21"/>
        </w:rPr>
      </w:pPr>
      <w:r w:rsidDel="00000000" w:rsidR="00000000" w:rsidRPr="00000000">
        <w:rPr>
          <w:rtl w:val="0"/>
        </w:rPr>
      </w:r>
    </w:p>
    <w:p w:rsidR="00000000" w:rsidDel="00000000" w:rsidP="00000000" w:rsidRDefault="00000000" w:rsidRPr="00000000" w14:paraId="000000A2">
      <w:pPr>
        <w:numPr>
          <w:ilvl w:val="0"/>
          <w:numId w:val="7"/>
        </w:numPr>
        <w:ind w:left="720" w:hanging="360"/>
        <w:rPr>
          <w:b w:val="1"/>
          <w:sz w:val="21"/>
          <w:szCs w:val="21"/>
        </w:rPr>
      </w:pPr>
      <w:r w:rsidDel="00000000" w:rsidR="00000000" w:rsidRPr="00000000">
        <w:rPr>
          <w:b w:val="1"/>
          <w:sz w:val="21"/>
          <w:szCs w:val="21"/>
          <w:rtl w:val="0"/>
        </w:rPr>
        <w:t xml:space="preserve">CASH RUNWAY</w:t>
      </w:r>
    </w:p>
    <w:p w:rsidR="00000000" w:rsidDel="00000000" w:rsidP="00000000" w:rsidRDefault="00000000" w:rsidRPr="00000000" w14:paraId="000000A3">
      <w:pPr>
        <w:rPr>
          <w:b w:val="1"/>
          <w:sz w:val="21"/>
          <w:szCs w:val="21"/>
        </w:rPr>
      </w:pPr>
      <w:r w:rsidDel="00000000" w:rsidR="00000000" w:rsidRPr="00000000">
        <w:rPr>
          <w:rtl w:val="0"/>
        </w:rPr>
      </w:r>
    </w:p>
    <w:p w:rsidR="00000000" w:rsidDel="00000000" w:rsidP="00000000" w:rsidRDefault="00000000" w:rsidRPr="00000000" w14:paraId="000000A4">
      <w:pPr>
        <w:numPr>
          <w:ilvl w:val="0"/>
          <w:numId w:val="7"/>
        </w:numPr>
        <w:ind w:left="720" w:hanging="360"/>
        <w:rPr>
          <w:b w:val="1"/>
          <w:sz w:val="21"/>
          <w:szCs w:val="21"/>
        </w:rPr>
      </w:pPr>
      <w:r w:rsidDel="00000000" w:rsidR="00000000" w:rsidRPr="00000000">
        <w:rPr>
          <w:b w:val="1"/>
          <w:sz w:val="21"/>
          <w:szCs w:val="21"/>
          <w:rtl w:val="0"/>
        </w:rPr>
        <w:t xml:space="preserve">INVESTMENT TERMS</w:t>
      </w:r>
      <w:r w:rsidDel="00000000" w:rsidR="00000000" w:rsidRPr="00000000">
        <w:rPr>
          <w:rtl w:val="0"/>
        </w:rPr>
      </w:r>
    </w:p>
    <w:p w:rsidR="00000000" w:rsidDel="00000000" w:rsidP="00000000" w:rsidRDefault="00000000" w:rsidRPr="00000000" w14:paraId="000000A5">
      <w:pPr>
        <w:widowControl w:val="1"/>
        <w:spacing w:line="276" w:lineRule="auto"/>
        <w:jc w:val="left"/>
        <w:rPr/>
      </w:pPr>
      <w:r w:rsidDel="00000000" w:rsidR="00000000" w:rsidRPr="00000000">
        <w:rPr>
          <w:rtl w:val="0"/>
        </w:rPr>
      </w:r>
    </w:p>
    <w:p w:rsidR="00000000" w:rsidDel="00000000" w:rsidP="00000000" w:rsidRDefault="00000000" w:rsidRPr="00000000" w14:paraId="000000A6">
      <w:pPr>
        <w:spacing w:line="264" w:lineRule="auto"/>
        <w:rPr>
          <w:b w:val="1"/>
          <w:color w:val="ff0000"/>
        </w:rPr>
      </w:pPr>
      <w:r w:rsidDel="00000000" w:rsidR="00000000" w:rsidRPr="00000000">
        <w:rPr>
          <w:b w:val="1"/>
          <w:rtl w:val="0"/>
        </w:rPr>
        <w:t xml:space="preserve">Use of Funds:</w:t>
      </w:r>
      <w:r w:rsidDel="00000000" w:rsidR="00000000" w:rsidRPr="00000000">
        <w:rPr>
          <w:rtl w:val="0"/>
        </w:rPr>
      </w:r>
    </w:p>
    <w:p w:rsidR="00000000" w:rsidDel="00000000" w:rsidP="00000000" w:rsidRDefault="00000000" w:rsidRPr="00000000" w14:paraId="000000A7">
      <w:pPr>
        <w:rPr>
          <w:sz w:val="21"/>
          <w:szCs w:val="21"/>
        </w:rPr>
      </w:pPr>
      <w:r w:rsidDel="00000000" w:rsidR="00000000" w:rsidRPr="00000000">
        <w:rPr>
          <w:rtl w:val="0"/>
        </w:rPr>
      </w:r>
    </w:p>
    <w:sectPr>
      <w:headerReference r:id="rId9" w:type="default"/>
      <w:footerReference r:id="rId10" w:type="default"/>
      <w:pgSz w:h="16838" w:w="11906"/>
      <w:pgMar w:bottom="0" w:top="11" w:left="720" w:right="720" w:header="708"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Fair By Design Fund: </w:t>
    </w:r>
    <w:r w:rsidDel="00000000" w:rsidR="00000000" w:rsidRPr="00000000">
      <w:rPr>
        <w:sz w:val="18"/>
        <w:szCs w:val="18"/>
        <w:rtl w:val="0"/>
      </w:rPr>
      <w:t xml:space="preserve">Sep </w:t>
    </w: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20</w:t>
    </w:r>
    <w:r w:rsidDel="00000000" w:rsidR="00000000" w:rsidRPr="00000000">
      <w:rPr>
        <w:sz w:val="18"/>
        <w:szCs w:val="18"/>
        <w:rtl w:val="0"/>
      </w:rPr>
      <w:t xml:space="preserve">20</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10681.999999999998" w:type="dxa"/>
      <w:jc w:val="left"/>
      <w:tblInd w:w="0.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7578"/>
      <w:gridCol w:w="3104"/>
      <w:tblGridChange w:id="0">
        <w:tblGrid>
          <w:gridCol w:w="7578"/>
          <w:gridCol w:w="3104"/>
        </w:tblGrid>
      </w:tblGridChange>
    </w:tblGrid>
    <w:tr>
      <w:trPr>
        <w:trHeight w:val="840" w:hRule="atLeast"/>
      </w:trPr>
      <w:tc>
        <w:tcPr>
          <w:vAlign w:val="cente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entury Gothic" w:cs="Century Gothic" w:eastAsia="Century Gothic" w:hAnsi="Century Gothic"/>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FAIR BY DESIGN IC PAPER - Guardian Angel </w:t>
          </w:r>
          <w:r w:rsidDel="00000000" w:rsidR="00000000" w:rsidRPr="00000000">
            <w:rPr>
              <w:rtl w:val="0"/>
            </w:rPr>
          </w:r>
        </w:p>
      </w:tc>
      <w:tc>
        <w:tcPr/>
        <w:p w:rsidR="00000000" w:rsidDel="00000000" w:rsidP="00000000" w:rsidRDefault="00000000" w:rsidRPr="00000000" w14:paraId="000000AA">
          <w:pPr>
            <w:widowControl w:val="1"/>
            <w:jc w:val="righ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1838325" cy="419100"/>
                <wp:effectExtent b="0" l="0" r="0" t="0"/>
                <wp:docPr id="2" name="image3.png"/>
                <a:graphic>
                  <a:graphicData uri="http://schemas.openxmlformats.org/drawingml/2006/picture">
                    <pic:pic>
                      <pic:nvPicPr>
                        <pic:cNvPr id="0" name="image3.png"/>
                        <pic:cNvPicPr preferRelativeResize="0"/>
                      </pic:nvPicPr>
                      <pic:blipFill>
                        <a:blip r:embed="rId1"/>
                        <a:srcRect b="19374" l="0" r="10294" t="22333"/>
                        <a:stretch>
                          <a:fillRect/>
                        </a:stretch>
                      </pic:blipFill>
                      <pic:spPr>
                        <a:xfrm>
                          <a:off x="0" y="0"/>
                          <a:ext cx="1838325" cy="419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000000"/>
    </w:rPr>
  </w:style>
  <w:style w:type="paragraph" w:styleId="Heading2">
    <w:name w:val="heading 2"/>
    <w:basedOn w:val="Normal"/>
    <w:next w:val="Normal"/>
    <w:pPr>
      <w:keepNext w:val="1"/>
      <w:keepLines w:val="1"/>
      <w:spacing w:before="200" w:lineRule="auto"/>
    </w:pPr>
    <w:rPr>
      <w:b w:val="1"/>
      <w:u w:val="single"/>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royallondon.com/articles-guides/in-brief/change-on-the-horizon-for-the-funeral-industry/" TargetMode="External"/><Relationship Id="rId7" Type="http://schemas.openxmlformats.org/officeDocument/2006/relationships/hyperlink" Target="https://www.bigissue.com/latest/social-activism/britains-secret-shame-funeral-poverty-and-the-crippling-cost-of-dying/" TargetMode="External"/><Relationship Id="rId8" Type="http://schemas.openxmlformats.org/officeDocument/2006/relationships/hyperlink" Target="https://www.gov.uk/government/news/provisional-conclusions-issued-in-cma-funerals-market-investigation#:~:text=News%20story-,Provisional%20conclusions%20issued%20in%20CMA%20funerals%20market%20investigation,market%20investigation%20into%20funeral%20services.&amp;text=The%20fees%20charged%20by%20funeral,for%20at%20least%20a%20deca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