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9E52" w14:textId="77777777" w:rsidR="005C7E42" w:rsidRDefault="005C7E42" w:rsidP="005C7E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Supermercados “Jimbo”</w:t>
      </w:r>
    </w:p>
    <w:p w14:paraId="33CE9E53" w14:textId="77777777" w:rsidR="005C7E42" w:rsidRDefault="005C7E42" w:rsidP="005C7E42"/>
    <w:p w14:paraId="33CE9E54" w14:textId="77777777" w:rsidR="005C7E42" w:rsidRDefault="005C7E42" w:rsidP="005C7E42">
      <w:r>
        <w:t>Por: Nicolás Araya Q.</w:t>
      </w:r>
    </w:p>
    <w:p w14:paraId="33CE9E55" w14:textId="77777777" w:rsidR="005C7E42" w:rsidRPr="005C7E42" w:rsidRDefault="005C7E42" w:rsidP="005C7E42"/>
    <w:p w14:paraId="33CE9E56" w14:textId="77777777" w:rsidR="005C7E42" w:rsidRDefault="005C7E42" w:rsidP="005C7E42">
      <w:pPr>
        <w:jc w:val="both"/>
      </w:pPr>
      <w:r>
        <w:t>En base a lo conversado con el cliente, se define una metodología de trabajo basada en Scrum. Se definen los roles de Product Owner, que se encargará de negociar con el cliente e impulsar el valor del producto; de Scrum Master, quien tiene una alta experiencia en esta metodología y mantiene motivado al equipo de desarrollo. Este último, se encargará de llevar a cabo el desarrollo de la aplicación.</w:t>
      </w:r>
    </w:p>
    <w:p w14:paraId="7885868C" w14:textId="20D7FC6E" w:rsidR="002C6036" w:rsidRDefault="005C7E42" w:rsidP="002C6036">
      <w:pPr>
        <w:jc w:val="both"/>
      </w:pPr>
      <w:r>
        <w:t>Se definen las tareas principales (BackLog) para el desarrollo de esta página web, en orden de prioridad: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807"/>
        <w:gridCol w:w="1200"/>
        <w:gridCol w:w="1821"/>
      </w:tblGrid>
      <w:tr w:rsidR="002C6036" w14:paraId="56BF28C1" w14:textId="77777777" w:rsidTr="002C6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FFF4118" w14:textId="18174CE8" w:rsidR="002C6036" w:rsidRDefault="002C6036" w:rsidP="005C2B91">
            <w:pPr>
              <w:jc w:val="center"/>
            </w:pPr>
            <w:r>
              <w:t>Tarea</w:t>
            </w:r>
          </w:p>
        </w:tc>
        <w:tc>
          <w:tcPr>
            <w:tcW w:w="1200" w:type="dxa"/>
          </w:tcPr>
          <w:p w14:paraId="4E70E29A" w14:textId="386B58BD" w:rsidR="002C6036" w:rsidRDefault="002C6036" w:rsidP="005C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821" w:type="dxa"/>
          </w:tcPr>
          <w:p w14:paraId="5BB20037" w14:textId="602EAE8A" w:rsidR="002C6036" w:rsidRDefault="002C6036" w:rsidP="005C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</w:tr>
      <w:tr w:rsidR="002C6036" w14:paraId="422D4068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E8B47BB" w14:textId="74222BEE" w:rsidR="002C6036" w:rsidRDefault="005C2B91" w:rsidP="005C2B91">
            <w:pPr>
              <w:jc w:val="center"/>
            </w:pPr>
            <w:r>
              <w:t>Crear proyecto de Spring Boot</w:t>
            </w:r>
          </w:p>
        </w:tc>
        <w:tc>
          <w:tcPr>
            <w:tcW w:w="1200" w:type="dxa"/>
          </w:tcPr>
          <w:p w14:paraId="404BC60C" w14:textId="4A10A1F3" w:rsidR="002C6036" w:rsidRDefault="005C2B91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35F9909A" w14:textId="090B1381" w:rsidR="002C6036" w:rsidRDefault="005C2B91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8238C">
              <w:t xml:space="preserve"> </w:t>
            </w:r>
            <w:r>
              <w:t>min</w:t>
            </w:r>
          </w:p>
        </w:tc>
      </w:tr>
      <w:tr w:rsidR="004D2C07" w14:paraId="16926A8F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C1782B2" w14:textId="0750E975" w:rsidR="004D2C07" w:rsidRDefault="004D2C07" w:rsidP="005C2B91">
            <w:pPr>
              <w:jc w:val="center"/>
            </w:pPr>
            <w:r>
              <w:t>Capacitar en relaciones de modelos en Spring</w:t>
            </w:r>
          </w:p>
        </w:tc>
        <w:tc>
          <w:tcPr>
            <w:tcW w:w="1200" w:type="dxa"/>
          </w:tcPr>
          <w:p w14:paraId="4CFDB078" w14:textId="2FDE7066" w:rsidR="004D2C07" w:rsidRDefault="004D2C07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3B67C236" w14:textId="3F7E9185" w:rsidR="004D2C07" w:rsidRDefault="004D2C07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66138F" w14:paraId="2E033B7B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5BBA03E" w14:textId="7ECFCB42" w:rsidR="0066138F" w:rsidRDefault="00F42560" w:rsidP="005C2B91">
            <w:pPr>
              <w:jc w:val="center"/>
            </w:pPr>
            <w:r>
              <w:t>Modelo, servicio y repositorio de Producto</w:t>
            </w:r>
          </w:p>
        </w:tc>
        <w:tc>
          <w:tcPr>
            <w:tcW w:w="1200" w:type="dxa"/>
          </w:tcPr>
          <w:p w14:paraId="79FF440F" w14:textId="71299E75" w:rsidR="0066138F" w:rsidRDefault="00F42560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50E2F5F9" w14:textId="073CB097" w:rsidR="0066138F" w:rsidRDefault="00F42560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2C6036" w14:paraId="38BD10B6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D0CB52A" w14:textId="359718BD" w:rsidR="002C6036" w:rsidRDefault="00E8238C" w:rsidP="00E8238C">
            <w:pPr>
              <w:jc w:val="center"/>
            </w:pPr>
            <w:r w:rsidRPr="00E8238C">
              <w:t>Ver un listado de los productos disponibles</w:t>
            </w:r>
          </w:p>
        </w:tc>
        <w:tc>
          <w:tcPr>
            <w:tcW w:w="1200" w:type="dxa"/>
          </w:tcPr>
          <w:p w14:paraId="4B8EEEDD" w14:textId="38012396" w:rsidR="002C6036" w:rsidRDefault="00CC2FD4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456E6F9F" w14:textId="08F7E36E" w:rsidR="002C6036" w:rsidRDefault="00E8238C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66138F" w14:paraId="5F34A2D5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836E9D0" w14:textId="14011BDD" w:rsidR="002C6036" w:rsidRDefault="00505484" w:rsidP="005C2B91">
            <w:pPr>
              <w:jc w:val="center"/>
            </w:pPr>
            <w:r>
              <w:t>Crear</w:t>
            </w:r>
            <w:r w:rsidR="00C30FC5">
              <w:t>, editar</w:t>
            </w:r>
            <w:r>
              <w:t xml:space="preserve"> y eliminar producto</w:t>
            </w:r>
          </w:p>
        </w:tc>
        <w:tc>
          <w:tcPr>
            <w:tcW w:w="1200" w:type="dxa"/>
          </w:tcPr>
          <w:p w14:paraId="7DB4A647" w14:textId="469F8EC0" w:rsidR="002C6036" w:rsidRDefault="00505484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165BEA35" w14:textId="0378B17C" w:rsidR="002C6036" w:rsidRDefault="00F42560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0FC5">
              <w:t>0</w:t>
            </w:r>
            <w:r w:rsidR="00505484">
              <w:t xml:space="preserve"> min</w:t>
            </w:r>
          </w:p>
        </w:tc>
      </w:tr>
      <w:tr w:rsidR="002C6036" w14:paraId="6D99F6AD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57AC56" w14:textId="5AE8F36C" w:rsidR="002C6036" w:rsidRDefault="00F42560" w:rsidP="005C2B91">
            <w:pPr>
              <w:jc w:val="center"/>
            </w:pPr>
            <w:r>
              <w:t>Modelo, servicio y repositorio de Usuario</w:t>
            </w:r>
          </w:p>
        </w:tc>
        <w:tc>
          <w:tcPr>
            <w:tcW w:w="1200" w:type="dxa"/>
          </w:tcPr>
          <w:p w14:paraId="1B7B0263" w14:textId="6A51DBE5" w:rsidR="002C6036" w:rsidRDefault="00A814D3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59174AB5" w14:textId="59FC730B" w:rsidR="002C6036" w:rsidRDefault="00F42560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66138F" w14:paraId="7B9DD990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699492D" w14:textId="274207A1" w:rsidR="002C6036" w:rsidRDefault="009205B7" w:rsidP="005C2B91">
            <w:pPr>
              <w:jc w:val="center"/>
            </w:pPr>
            <w:r>
              <w:t>Registro de usuario</w:t>
            </w:r>
          </w:p>
        </w:tc>
        <w:tc>
          <w:tcPr>
            <w:tcW w:w="1200" w:type="dxa"/>
          </w:tcPr>
          <w:p w14:paraId="019926C8" w14:textId="1EDAD841" w:rsidR="002C6036" w:rsidRDefault="009205B7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6B717B8E" w14:textId="5CE631E3" w:rsidR="002C6036" w:rsidRDefault="009205B7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26EE2" w14:paraId="0CA61FCD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5389A52" w14:textId="726F4A97" w:rsidR="00326EE2" w:rsidRDefault="00326EE2" w:rsidP="005C2B91">
            <w:pPr>
              <w:jc w:val="center"/>
            </w:pPr>
            <w:r>
              <w:t>Filtrar productos por nombre</w:t>
            </w:r>
          </w:p>
        </w:tc>
        <w:tc>
          <w:tcPr>
            <w:tcW w:w="1200" w:type="dxa"/>
          </w:tcPr>
          <w:p w14:paraId="17853A32" w14:textId="10D0FD28" w:rsidR="00326EE2" w:rsidRDefault="00326EE2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6D16541F" w14:textId="6A238723" w:rsidR="00326EE2" w:rsidRDefault="00326EE2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2C6036" w14:paraId="1D4BCEE5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1B0731A" w14:textId="03ED2B69" w:rsidR="002C6036" w:rsidRDefault="008248A7" w:rsidP="005C2B91">
            <w:pPr>
              <w:jc w:val="center"/>
            </w:pPr>
            <w:r>
              <w:t>Inicio de sesión</w:t>
            </w:r>
          </w:p>
        </w:tc>
        <w:tc>
          <w:tcPr>
            <w:tcW w:w="1200" w:type="dxa"/>
          </w:tcPr>
          <w:p w14:paraId="193CAE26" w14:textId="6C6E818F" w:rsidR="002C6036" w:rsidRDefault="008248A7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47F1AB77" w14:textId="4C69042E" w:rsidR="002C6036" w:rsidRDefault="008248A7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66138F" w14:paraId="4F4A18D6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4CF8CB" w14:textId="30861C6B" w:rsidR="002C6036" w:rsidRDefault="00017ABC" w:rsidP="005C2B91">
            <w:pPr>
              <w:jc w:val="center"/>
            </w:pPr>
            <w:r>
              <w:t>Modelo, servicio y repositorio de Venta</w:t>
            </w:r>
          </w:p>
        </w:tc>
        <w:tc>
          <w:tcPr>
            <w:tcW w:w="1200" w:type="dxa"/>
          </w:tcPr>
          <w:p w14:paraId="23F12FCE" w14:textId="0133F59C" w:rsidR="002C6036" w:rsidRDefault="0090128A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76C3C42E" w14:textId="436718A1" w:rsidR="002C6036" w:rsidRDefault="0090128A" w:rsidP="005C2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5C2B91" w14:paraId="50695E5B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5B0D18C" w14:textId="4B2A1D26" w:rsidR="005C2B91" w:rsidRDefault="00651D71" w:rsidP="005C2B91">
            <w:pPr>
              <w:jc w:val="center"/>
            </w:pPr>
            <w:r>
              <w:t>Agregar productos a carro de compra</w:t>
            </w:r>
          </w:p>
        </w:tc>
        <w:tc>
          <w:tcPr>
            <w:tcW w:w="1200" w:type="dxa"/>
          </w:tcPr>
          <w:p w14:paraId="5B63C3CC" w14:textId="5BBD4CDB" w:rsidR="005C2B91" w:rsidRDefault="00651D71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1D5B3E15" w14:textId="510975E2" w:rsidR="005C2B91" w:rsidRDefault="00651D71" w:rsidP="005C2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651D71" w14:paraId="72BEB5F5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23946FF" w14:textId="464629BE" w:rsidR="00651D71" w:rsidRDefault="00651D71" w:rsidP="00651D71">
            <w:pPr>
              <w:jc w:val="center"/>
            </w:pPr>
            <w:r>
              <w:t>Modelo, servicio y repositorio de Categoría</w:t>
            </w:r>
          </w:p>
        </w:tc>
        <w:tc>
          <w:tcPr>
            <w:tcW w:w="1200" w:type="dxa"/>
          </w:tcPr>
          <w:p w14:paraId="4A6581B3" w14:textId="664711B3" w:rsidR="00651D71" w:rsidRDefault="00651D71" w:rsidP="00651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332D7A6F" w14:textId="31D39AE5" w:rsidR="00651D71" w:rsidRDefault="00651D71" w:rsidP="00651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651D71" w14:paraId="07D52199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A432B0" w14:textId="099707FC" w:rsidR="00651D71" w:rsidRDefault="0072630A" w:rsidP="00651D71">
            <w:pPr>
              <w:jc w:val="center"/>
            </w:pPr>
            <w:r>
              <w:t>Filtrar productos por categoría</w:t>
            </w:r>
          </w:p>
        </w:tc>
        <w:tc>
          <w:tcPr>
            <w:tcW w:w="1200" w:type="dxa"/>
          </w:tcPr>
          <w:p w14:paraId="2C398F50" w14:textId="24D5361D" w:rsidR="00651D71" w:rsidRDefault="0072630A" w:rsidP="00651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373BAFD4" w14:textId="1FCD53AB" w:rsidR="00651D71" w:rsidRDefault="0072630A" w:rsidP="00651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651D71" w14:paraId="2906450F" w14:textId="77777777" w:rsidTr="002C6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EFA906B" w14:textId="0398FADF" w:rsidR="00651D71" w:rsidRDefault="00BA4DF8" w:rsidP="00651D71">
            <w:pPr>
              <w:jc w:val="center"/>
            </w:pPr>
            <w:r>
              <w:t>Validar formularios</w:t>
            </w:r>
          </w:p>
        </w:tc>
        <w:tc>
          <w:tcPr>
            <w:tcW w:w="1200" w:type="dxa"/>
          </w:tcPr>
          <w:p w14:paraId="4D833A0D" w14:textId="7551F3F9" w:rsidR="00651D71" w:rsidRDefault="00BA4DF8" w:rsidP="00651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821" w:type="dxa"/>
          </w:tcPr>
          <w:p w14:paraId="3E56F51E" w14:textId="754E8127" w:rsidR="00651D71" w:rsidRDefault="00BA4DF8" w:rsidP="00651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9E1D7C" w14:paraId="7163291B" w14:textId="77777777" w:rsidTr="002C6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BDFA877" w14:textId="2D6AD6D5" w:rsidR="009E1D7C" w:rsidRDefault="009E1D7C" w:rsidP="00651D71">
            <w:pPr>
              <w:jc w:val="center"/>
            </w:pPr>
            <w:r>
              <w:t>Paginación en productos</w:t>
            </w:r>
          </w:p>
        </w:tc>
        <w:tc>
          <w:tcPr>
            <w:tcW w:w="1200" w:type="dxa"/>
          </w:tcPr>
          <w:p w14:paraId="1E4E87B8" w14:textId="2F612763" w:rsidR="009E1D7C" w:rsidRDefault="009E1D7C" w:rsidP="00651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821" w:type="dxa"/>
          </w:tcPr>
          <w:p w14:paraId="45B950F2" w14:textId="6E4DF685" w:rsidR="009E1D7C" w:rsidRDefault="009E1D7C" w:rsidP="00651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</w:tbl>
    <w:p w14:paraId="102DB514" w14:textId="77777777" w:rsidR="002C6036" w:rsidRDefault="002C6036" w:rsidP="005C2B91">
      <w:pPr>
        <w:jc w:val="center"/>
      </w:pPr>
    </w:p>
    <w:p w14:paraId="33CE9E5F" w14:textId="77777777" w:rsidR="005C7E42" w:rsidRDefault="005C7E42" w:rsidP="005C7E42">
      <w:pPr>
        <w:pStyle w:val="Prrafodelista"/>
        <w:jc w:val="both"/>
      </w:pPr>
    </w:p>
    <w:p w14:paraId="33CE9E60" w14:textId="77777777" w:rsidR="005C7E42" w:rsidRDefault="005C7E42" w:rsidP="005C7E42">
      <w:pPr>
        <w:jc w:val="both"/>
        <w:rPr>
          <w:b/>
          <w:bCs/>
        </w:rPr>
      </w:pPr>
      <w:r>
        <w:rPr>
          <w:b/>
          <w:bCs/>
        </w:rPr>
        <w:t>Sprint Planning</w:t>
      </w:r>
    </w:p>
    <w:p w14:paraId="33CE9E61" w14:textId="05B1C768" w:rsidR="005C7E42" w:rsidRDefault="005C7E42" w:rsidP="005C7E42">
      <w:pPr>
        <w:jc w:val="both"/>
      </w:pPr>
      <w:r>
        <w:t xml:space="preserve">Se estima que las tareas del Backlog se harán durante el tiempo estimado de </w:t>
      </w:r>
      <w:r w:rsidR="00CA6D15">
        <w:t>5</w:t>
      </w:r>
      <w:r>
        <w:t xml:space="preserve"> horas. Se procede a trabajar en </w:t>
      </w:r>
      <w:r w:rsidR="00CA6D15">
        <w:t>Spring Boot</w:t>
      </w:r>
      <w:r>
        <w:t xml:space="preserve"> para lograr un proyecto que </w:t>
      </w:r>
      <w:r w:rsidR="00CA6D15">
        <w:t>contemple la conexión a una base de datos en MySQL</w:t>
      </w:r>
      <w:r w:rsidR="00F9168F">
        <w:t>, junto con conectar las vistas y lógica del negocio.</w:t>
      </w:r>
    </w:p>
    <w:p w14:paraId="2FC9162C" w14:textId="420CC534" w:rsidR="00004EA5" w:rsidRDefault="000C6F42" w:rsidP="005C7E42">
      <w:pPr>
        <w:jc w:val="both"/>
      </w:pPr>
      <w:r>
        <w:t xml:space="preserve">Se propone el Backlog según los conocimientos </w:t>
      </w:r>
      <w:r w:rsidR="0031640A">
        <w:t xml:space="preserve">del </w:t>
      </w:r>
      <w:r w:rsidR="0031640A" w:rsidRPr="0031640A">
        <w:rPr>
          <w:i/>
          <w:iCs/>
        </w:rPr>
        <w:t>framework</w:t>
      </w:r>
      <w:r w:rsidR="0031640A">
        <w:t xml:space="preserve"> y tiempo disponible.</w:t>
      </w:r>
      <w:r w:rsidR="004D2C07">
        <w:t xml:space="preserve"> Se agrega un tiempo de búsqueda de información para</w:t>
      </w:r>
      <w:r w:rsidR="00063358">
        <w:t xml:space="preserve"> entender mejor las relaciones de las bases de datos en JPA.</w:t>
      </w:r>
      <w:r w:rsidR="00360491">
        <w:t xml:space="preserve"> Si bien para esta entrega no es tanto su uso, si establece los cimientos para el proyecto completo, así que es mejor dejarlo listo en esta etapa.</w:t>
      </w:r>
    </w:p>
    <w:p w14:paraId="7EF628D7" w14:textId="50283FF4" w:rsidR="006A1D86" w:rsidRDefault="006A1D86" w:rsidP="005C7E42">
      <w:pPr>
        <w:jc w:val="both"/>
      </w:pPr>
      <w:r>
        <w:t>Se procede a crear unas vistas similares al Sprint anterior, agregando los nuevos requerimientos.</w:t>
      </w:r>
    </w:p>
    <w:p w14:paraId="33CE9E64" w14:textId="77777777" w:rsidR="005C7E42" w:rsidRDefault="005C7E42" w:rsidP="005C7E42">
      <w:pPr>
        <w:jc w:val="both"/>
      </w:pPr>
    </w:p>
    <w:p w14:paraId="33CE9E65" w14:textId="77777777" w:rsidR="005C7E42" w:rsidRDefault="005C7E42" w:rsidP="005C7477">
      <w:pPr>
        <w:jc w:val="both"/>
        <w:rPr>
          <w:b/>
          <w:bCs/>
        </w:rPr>
      </w:pPr>
      <w:r>
        <w:rPr>
          <w:b/>
          <w:bCs/>
        </w:rPr>
        <w:t>Sprint Retrospective</w:t>
      </w:r>
    </w:p>
    <w:p w14:paraId="46365044" w14:textId="64BFC285" w:rsidR="00290343" w:rsidRDefault="005C7E42" w:rsidP="005C7477">
      <w:pPr>
        <w:jc w:val="both"/>
      </w:pPr>
      <w:r>
        <w:t xml:space="preserve">Se cumplieron </w:t>
      </w:r>
      <w:r w:rsidR="00AB7D7F">
        <w:t>gran parte de los</w:t>
      </w:r>
      <w:r>
        <w:t xml:space="preserve"> requisitos propuestos</w:t>
      </w:r>
      <w:r w:rsidR="000133FD">
        <w:t>, en consideración al tiempo disponible.</w:t>
      </w:r>
      <w:r w:rsidR="008D2AA8">
        <w:t xml:space="preserve"> </w:t>
      </w:r>
      <w:r w:rsidR="0093210D">
        <w:t xml:space="preserve">Hubo una confusión inicial sobre qué cosas usar del proyecto creado en Angular anteriormente, </w:t>
      </w:r>
      <w:r w:rsidR="00C176D5">
        <w:t>pero se procedió a usar vistas más simplificadas.</w:t>
      </w:r>
    </w:p>
    <w:p w14:paraId="3500D41A" w14:textId="3038DA01" w:rsidR="00ED3C71" w:rsidRDefault="000C463B" w:rsidP="005C7477">
      <w:pPr>
        <w:jc w:val="both"/>
      </w:pPr>
      <w:r>
        <w:t>Se intentó dejar las bases para lograr en un futuro la conexión con el proyecto en Front End</w:t>
      </w:r>
      <w:r w:rsidR="00F63AE9">
        <w:t>, para no tener que rehacer el código de Back End.</w:t>
      </w:r>
      <w:r w:rsidR="00AD6F42">
        <w:t xml:space="preserve"> Se destinó tiempo a </w:t>
      </w:r>
      <w:r w:rsidR="00505AD6">
        <w:t xml:space="preserve">dejar los servicios consistentes con los métodos solicitados, </w:t>
      </w:r>
      <w:r w:rsidR="0089060E">
        <w:t xml:space="preserve">pese a que </w:t>
      </w:r>
      <w:r w:rsidR="003322AB">
        <w:t>en la visualización no quedase muy ordenada</w:t>
      </w:r>
      <w:r w:rsidR="00ED3C71">
        <w:t xml:space="preserve"> y faltó mostrar los avances internos en las visualizaciones.</w:t>
      </w:r>
    </w:p>
    <w:p w14:paraId="1010282A" w14:textId="590128E9" w:rsidR="00ED3C71" w:rsidRDefault="00ED3C71" w:rsidP="005C7477">
      <w:pPr>
        <w:jc w:val="both"/>
      </w:pPr>
      <w:r>
        <w:t>Se espera mejorar la entrega en el siguiente sprint y trabajar todo como Rest API.</w:t>
      </w:r>
    </w:p>
    <w:p w14:paraId="33CE9E69" w14:textId="3EC27CB0" w:rsidR="001933E6" w:rsidRDefault="00097618" w:rsidP="005C7477">
      <w:pPr>
        <w:jc w:val="both"/>
      </w:pPr>
      <w:r>
        <w:t>Indicaciones:</w:t>
      </w:r>
    </w:p>
    <w:p w14:paraId="0AE36A6C" w14:textId="0727201A" w:rsidR="00A13D52" w:rsidRDefault="00A21180" w:rsidP="005C7477">
      <w:pPr>
        <w:pStyle w:val="Prrafodelista"/>
        <w:numPr>
          <w:ilvl w:val="0"/>
          <w:numId w:val="2"/>
        </w:numPr>
        <w:jc w:val="both"/>
      </w:pPr>
      <w:r>
        <w:t>Desde el inicio “/”, está la opción de registro e iniciar sesión. Esta última procede si valida que el correo y contraseña sean válidas para algún usuario existente.</w:t>
      </w:r>
    </w:p>
    <w:p w14:paraId="03072BD0" w14:textId="596D9CDB" w:rsidR="00C238FD" w:rsidRDefault="00C238FD" w:rsidP="005C7477">
      <w:pPr>
        <w:pStyle w:val="Prrafodelista"/>
        <w:numPr>
          <w:ilvl w:val="0"/>
          <w:numId w:val="2"/>
        </w:numPr>
        <w:jc w:val="both"/>
      </w:pPr>
      <w:r>
        <w:t>Luego se pueden listar, agregar, editar y eliminar productos.</w:t>
      </w:r>
      <w:r w:rsidR="007F44F3">
        <w:t xml:space="preserve"> También se pueden agregar a la lista de compra.</w:t>
      </w:r>
    </w:p>
    <w:p w14:paraId="5D276303" w14:textId="1912A54D" w:rsidR="00E330B9" w:rsidRDefault="00E330B9" w:rsidP="005C7477">
      <w:pPr>
        <w:pStyle w:val="Prrafodelista"/>
        <w:numPr>
          <w:ilvl w:val="0"/>
          <w:numId w:val="2"/>
        </w:numPr>
        <w:jc w:val="both"/>
      </w:pPr>
      <w:r>
        <w:t>Se utiliza la primera lista de compra creada</w:t>
      </w:r>
      <w:r w:rsidR="004F6879">
        <w:t xml:space="preserve"> por el comprador</w:t>
      </w:r>
      <w:r>
        <w:t>, en un futuro se podrá seleccionar.</w:t>
      </w:r>
    </w:p>
    <w:p w14:paraId="7B5C3AF5" w14:textId="77777777" w:rsidR="000C463B" w:rsidRPr="000C463B" w:rsidRDefault="000C463B" w:rsidP="000C463B">
      <w:pPr>
        <w:rPr>
          <w:u w:val="single"/>
        </w:rPr>
      </w:pPr>
    </w:p>
    <w:sectPr w:rsidR="000C463B" w:rsidRPr="000C4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325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F0BFA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67E6"/>
    <w:multiLevelType w:val="hybridMultilevel"/>
    <w:tmpl w:val="597ECA18"/>
    <w:lvl w:ilvl="0" w:tplc="F7BC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A8"/>
    <w:rsid w:val="00004EA5"/>
    <w:rsid w:val="000133FD"/>
    <w:rsid w:val="00017ABC"/>
    <w:rsid w:val="00055FE0"/>
    <w:rsid w:val="00063358"/>
    <w:rsid w:val="0006438D"/>
    <w:rsid w:val="000819DF"/>
    <w:rsid w:val="00097618"/>
    <w:rsid w:val="000C463B"/>
    <w:rsid w:val="000C6F42"/>
    <w:rsid w:val="000E75A2"/>
    <w:rsid w:val="00100751"/>
    <w:rsid w:val="00100C72"/>
    <w:rsid w:val="00150264"/>
    <w:rsid w:val="001933E6"/>
    <w:rsid w:val="0019474E"/>
    <w:rsid w:val="00230C11"/>
    <w:rsid w:val="00266067"/>
    <w:rsid w:val="00290343"/>
    <w:rsid w:val="002C6036"/>
    <w:rsid w:val="0031640A"/>
    <w:rsid w:val="00326EE2"/>
    <w:rsid w:val="003322AB"/>
    <w:rsid w:val="00351994"/>
    <w:rsid w:val="00355711"/>
    <w:rsid w:val="00357BC3"/>
    <w:rsid w:val="00360491"/>
    <w:rsid w:val="003D16C1"/>
    <w:rsid w:val="00442918"/>
    <w:rsid w:val="004A6898"/>
    <w:rsid w:val="004D2C07"/>
    <w:rsid w:val="004D7731"/>
    <w:rsid w:val="004F6879"/>
    <w:rsid w:val="00501821"/>
    <w:rsid w:val="00505484"/>
    <w:rsid w:val="00505AD6"/>
    <w:rsid w:val="00551B57"/>
    <w:rsid w:val="00564562"/>
    <w:rsid w:val="005C2B91"/>
    <w:rsid w:val="005C7477"/>
    <w:rsid w:val="005C7E42"/>
    <w:rsid w:val="00651D71"/>
    <w:rsid w:val="00654776"/>
    <w:rsid w:val="0066138F"/>
    <w:rsid w:val="006A1D86"/>
    <w:rsid w:val="0072630A"/>
    <w:rsid w:val="00741AB0"/>
    <w:rsid w:val="007464D5"/>
    <w:rsid w:val="00772FD5"/>
    <w:rsid w:val="00791114"/>
    <w:rsid w:val="007F44F3"/>
    <w:rsid w:val="00802D0B"/>
    <w:rsid w:val="008248A7"/>
    <w:rsid w:val="0089060E"/>
    <w:rsid w:val="008A1036"/>
    <w:rsid w:val="008D2AA8"/>
    <w:rsid w:val="008E56AE"/>
    <w:rsid w:val="0090128A"/>
    <w:rsid w:val="009205B7"/>
    <w:rsid w:val="0093210D"/>
    <w:rsid w:val="009E1D7C"/>
    <w:rsid w:val="00A13D52"/>
    <w:rsid w:val="00A21180"/>
    <w:rsid w:val="00A2420D"/>
    <w:rsid w:val="00A814D3"/>
    <w:rsid w:val="00AB77D8"/>
    <w:rsid w:val="00AB7D7F"/>
    <w:rsid w:val="00AC5E5D"/>
    <w:rsid w:val="00AD6F42"/>
    <w:rsid w:val="00B44717"/>
    <w:rsid w:val="00B529D8"/>
    <w:rsid w:val="00BA4DF8"/>
    <w:rsid w:val="00C176D5"/>
    <w:rsid w:val="00C238FD"/>
    <w:rsid w:val="00C30FC5"/>
    <w:rsid w:val="00CA6D15"/>
    <w:rsid w:val="00CC2FD4"/>
    <w:rsid w:val="00CE0A98"/>
    <w:rsid w:val="00CF4827"/>
    <w:rsid w:val="00D639A7"/>
    <w:rsid w:val="00DA5B8B"/>
    <w:rsid w:val="00DD259E"/>
    <w:rsid w:val="00E330B9"/>
    <w:rsid w:val="00E8238C"/>
    <w:rsid w:val="00E92E9A"/>
    <w:rsid w:val="00EA449E"/>
    <w:rsid w:val="00ED3C71"/>
    <w:rsid w:val="00EE3EC4"/>
    <w:rsid w:val="00F0704A"/>
    <w:rsid w:val="00F42560"/>
    <w:rsid w:val="00F63AE9"/>
    <w:rsid w:val="00F9168F"/>
    <w:rsid w:val="00FA2FFD"/>
    <w:rsid w:val="00FC2695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E52"/>
  <w15:chartTrackingRefBased/>
  <w15:docId w15:val="{BB69C590-0E16-40A6-B641-3601E15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E4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2C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C6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2C6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Araya Quintar</dc:creator>
  <cp:keywords/>
  <dc:description/>
  <cp:lastModifiedBy>Nicolas Araya Quintar</cp:lastModifiedBy>
  <cp:revision>91</cp:revision>
  <cp:lastPrinted>2021-04-22T22:19:00Z</cp:lastPrinted>
  <dcterms:created xsi:type="dcterms:W3CDTF">2021-04-27T15:24:00Z</dcterms:created>
  <dcterms:modified xsi:type="dcterms:W3CDTF">2021-05-05T12:22:00Z</dcterms:modified>
</cp:coreProperties>
</file>