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77777777" w:rsidR="00B81E72" w:rsidRDefault="00B81E72">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administratif et technique</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Le lien entre le bureau et le terrain : 6 ans de gestion d'entreprise, 12 ans dans le bâtiment</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12 ans</w:t>
            </w:r>
          </w:p>
          <w:p w14:paraId="3712E435" w14:textId="77777777" w:rsidR="00B81E72" w:rsidRDefault="00B81E72">
            <w:pPr>
              <w:pStyle w:val="legende"/>
              <w:spacing w:after="0"/>
              <w:rPr>
                <w:rFonts w:ascii="Calibri" w:hAnsi="Calibri" w:cs="Calibri"/>
              </w:rPr>
            </w:pPr>
            <w:r>
              <w:rPr>
                <w:rFonts w:ascii="Calibri" w:hAnsi="Calibri" w:cs="Calibri"/>
              </w:rPr>
              <w:t>dans le secteur du bâtiment</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2 à 3</w:t>
            </w:r>
          </w:p>
          <w:p w14:paraId="52B2BB5B" w14:textId="77777777" w:rsidR="00B81E72" w:rsidRDefault="00B81E72">
            <w:pPr>
              <w:pStyle w:val="legende"/>
              <w:spacing w:after="0"/>
              <w:rPr>
                <w:rFonts w:ascii="Calibri" w:hAnsi="Calibri" w:cs="Calibri"/>
              </w:rPr>
            </w:pPr>
            <w:r>
              <w:rPr>
                <w:rFonts w:ascii="Calibri" w:hAnsi="Calibri" w:cs="Calibri"/>
              </w:rPr>
              <w:t>sous-traitants coordonnés</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3 à 6</w:t>
            </w:r>
          </w:p>
          <w:p w14:paraId="4D0400E9" w14:textId="77777777" w:rsidR="00B81E72" w:rsidRDefault="00B81E72">
            <w:pPr>
              <w:pStyle w:val="legende"/>
              <w:spacing w:after="0"/>
              <w:rPr>
                <w:rFonts w:ascii="Calibri" w:hAnsi="Calibri" w:cs="Calibri"/>
              </w:rPr>
            </w:pPr>
            <w:r>
              <w:rPr>
                <w:rFonts w:ascii="Calibri" w:hAnsi="Calibri" w:cs="Calibri"/>
              </w:rPr>
              <w:t>personnes encadrées</w:t>
            </w:r>
          </w:p>
        </w:tc>
      </w:tr>
    </w:tbl>
    <w:p w14:paraId="009E44BD" w14:textId="77777777" w:rsidR="00B81E72" w:rsidRDefault="00B81E72">
      <w:pPr>
        <w:pStyle w:val="Titre2"/>
        <w:rPr>
          <w:rFonts w:eastAsia="Times New Roman"/>
        </w:rPr>
      </w:pPr>
      <w:r>
        <w:rPr>
          <w:rFonts w:eastAsia="Times New Roman"/>
        </w:rPr>
        <w:t>PROFIL</w:t>
      </w:r>
    </w:p>
    <w:p w14:paraId="52BFAFA5" w14:textId="77777777" w:rsidR="00B81E72" w:rsidRDefault="00B81E72">
      <w:pPr>
        <w:pStyle w:val="NormalWeb"/>
        <w:jc w:val="both"/>
        <w:rPr>
          <w:rFonts w:ascii="Calibri" w:hAnsi="Calibri" w:cs="Calibri"/>
          <w:color w:val="262626"/>
          <w:sz w:val="21"/>
          <w:szCs w:val="21"/>
        </w:rPr>
      </w:pPr>
      <w:r>
        <w:rPr>
          <w:rFonts w:ascii="Calibri" w:hAnsi="Calibri" w:cs="Calibri"/>
          <w:color w:val="262626"/>
          <w:sz w:val="21"/>
          <w:szCs w:val="21"/>
        </w:rPr>
        <w:t>Ancien gérant d'une entreprise de rénovation, je maîtrise à la fois la gestion administrative (devis, facturation, suivi des dossiers) et la réalité des chantiers. Je sais lire un devis de travaux, planifier des interventions et suivre des entreprises prestataires. Habitant de Villepreux, je souhaite mettre cette double compétence au service de ma commune.</w:t>
      </w:r>
    </w:p>
    <w:p w14:paraId="1EC2347F" w14:textId="77777777" w:rsidR="00B81E72" w:rsidRDefault="00B81E72">
      <w:pPr>
        <w:pStyle w:val="Titre2"/>
        <w:rPr>
          <w:rFonts w:eastAsia="Times New Roman"/>
        </w:rPr>
      </w:pPr>
      <w:r>
        <w:rPr>
          <w:rFonts w:eastAsia="Times New Roman"/>
        </w:rPr>
        <w:t>EXPÉRIENCE EN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 (électricité, plomberie, maçonnerie)</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avec les clients et les fournisseurs, suivi des commandes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Lecture et comparaison de devis de travaux</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Planning et suivi des interventions</w:t>
            </w:r>
          </w:p>
          <w:p w14:paraId="03CE7DE3"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entreprises prestataires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facturation, suivi des dossiers</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relation avec le public</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logiciels métiers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À l'écoute, patient, sens du service</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2092</Characters>
  <Application>Microsoft Office Word</Application>
  <DocSecurity>0</DocSecurity>
  <Lines>50</Lines>
  <Paragraphs>47</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2026-10-08T16:52:00Z</dcterms:modified>
</cp:coreProperties>
</file>