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10466"/>
      </w:tblGrid>
      <w:tr w:rsidR="0085644E" w14:paraId="5FE27029" w14:textId="77777777">
        <w:tc>
          <w:tcPr>
            <w:tcW w:w="0" w:type="auto"/>
            <w:shd w:val="clear" w:color="auto" w:fill="1F3864"/>
            <w:tcMar>
              <w:top w:w="240" w:type="dxa"/>
              <w:left w:w="320" w:type="dxa"/>
              <w:bottom w:w="220" w:type="dxa"/>
              <w:right w:w="320" w:type="dxa"/>
            </w:tcMar>
            <w:vAlign w:val="center"/>
            <w:hideMark/>
          </w:tcPr>
          <w:p w14:paraId="450E44B8" w14:textId="77777777" w:rsidR="00B81E72" w:rsidRDefault="00B81E72">
            <w:pPr>
              <w:pStyle w:val="NormalWeb"/>
              <w:rPr>
                <w:rFonts w:ascii="Calibri" w:hAnsi="Calibri" w:cs="Calibri"/>
                <w:b/>
                <w:bCs/>
                <w:color w:val="FFFFFF"/>
                <w:sz w:val="52"/>
                <w:szCs w:val="52"/>
              </w:rPr>
            </w:pPr>
            <w:r>
              <w:rPr>
                <w:rFonts w:ascii="Calibri" w:hAnsi="Calibri" w:cs="Calibri"/>
                <w:b/>
                <w:bCs/>
                <w:color w:val="FFFFFF"/>
                <w:sz w:val="52"/>
                <w:szCs w:val="52"/>
              </w:rPr>
              <w:t>Nicolas BIDEAU</w:t>
            </w:r>
          </w:p>
          <w:p w14:paraId="4F6F124C" w14:textId="5DB13387" w:rsidR="00B81E72" w:rsidRDefault="00601C3D">
            <w:pPr>
              <w:pStyle w:val="NormalWeb"/>
              <w:spacing w:before="40"/>
              <w:rPr>
                <w:rFonts w:ascii="Calibri" w:hAnsi="Calibri" w:cs="Calibri"/>
                <w:b/>
                <w:bCs/>
                <w:color w:val="BDD7EE"/>
                <w:sz w:val="28"/>
                <w:szCs w:val="28"/>
              </w:rPr>
            </w:pPr>
            <w:r>
              <w:rPr>
                <w:rFonts w:ascii="Calibri" w:hAnsi="Calibri" w:cs="Calibri"/>
                <w:b/>
                <w:bCs/>
                <w:color w:val="BDD7EE"/>
                <w:sz w:val="28"/>
                <w:szCs w:val="28"/>
              </w:rPr>
              <w:t>Assistant de gestion polyvalent, bâtiment</w:t>
            </w:r>
          </w:p>
          <w:p w14:paraId="731DC413" w14:textId="77777777" w:rsidR="00B81E72" w:rsidRDefault="00B81E72">
            <w:pPr>
              <w:pStyle w:val="NormalWeb"/>
              <w:spacing w:before="20"/>
              <w:rPr>
                <w:rFonts w:ascii="Calibri" w:hAnsi="Calibri" w:cs="Calibri"/>
                <w:color w:val="FFFFFF"/>
                <w:sz w:val="21"/>
                <w:szCs w:val="21"/>
              </w:rPr>
            </w:pPr>
            <w:r>
              <w:rPr>
                <w:rFonts w:ascii="Calibri" w:hAnsi="Calibri" w:cs="Calibri"/>
                <w:color w:val="FFFFFF"/>
                <w:sz w:val="21"/>
                <w:szCs w:val="21"/>
              </w:rPr>
              <w:t>Le lien entre le bureau et le chantier : 6 ans de gestion d'entreprise, 12 ans dans les sols et la rénovation</w:t>
            </w:r>
          </w:p>
          <w:p w14:paraId="57F7FE45" w14:textId="77777777" w:rsidR="00B81E72" w:rsidRDefault="00B81E72">
            <w:pPr>
              <w:pStyle w:val="NormalWeb"/>
              <w:spacing w:before="120"/>
              <w:rPr>
                <w:rFonts w:ascii="Calibri" w:hAnsi="Calibri" w:cs="Calibri"/>
                <w:color w:val="DEEAF6"/>
                <w:sz w:val="19"/>
                <w:szCs w:val="19"/>
              </w:rPr>
            </w:pPr>
            <w:r>
              <w:rPr>
                <w:rFonts w:ascii="Calibri" w:hAnsi="Calibri" w:cs="Calibri"/>
                <w:color w:val="DEEAF6"/>
                <w:sz w:val="19"/>
                <w:szCs w:val="19"/>
              </w:rPr>
              <w:t>Villepreux (78)  |  06 69 31 72 94  |  nicobidax@gmail.com  |  Permis B</w:t>
            </w:r>
          </w:p>
        </w:tc>
      </w:tr>
    </w:tbl>
    <w:p w14:paraId="0CF5BF99" w14:textId="77777777" w:rsidR="00B81E72" w:rsidRDefault="00B81E72">
      <w:pPr>
        <w:rPr>
          <w:rFonts w:ascii="Calibri" w:eastAsia="Times New Roman" w:hAnsi="Calibri" w:cs="Calibri"/>
          <w:vanish/>
          <w:color w:val="262626"/>
          <w:sz w:val="21"/>
          <w:szCs w:val="21"/>
        </w:rPr>
      </w:pPr>
    </w:p>
    <w:tbl>
      <w:tblPr>
        <w:tblW w:w="5000" w:type="pct"/>
        <w:tblCellMar>
          <w:left w:w="0" w:type="dxa"/>
          <w:right w:w="0" w:type="dxa"/>
        </w:tblCellMar>
        <w:tblLook w:val="04A0" w:firstRow="1" w:lastRow="0" w:firstColumn="1" w:lastColumn="0" w:noHBand="0" w:noVBand="1"/>
      </w:tblPr>
      <w:tblGrid>
        <w:gridCol w:w="2616"/>
        <w:gridCol w:w="2616"/>
        <w:gridCol w:w="2617"/>
        <w:gridCol w:w="2617"/>
      </w:tblGrid>
      <w:tr w:rsidR="0085644E" w14:paraId="2DA3D139" w14:textId="77777777">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AC3F6DF" w14:textId="77777777" w:rsidR="00B81E72" w:rsidRDefault="00B81E72">
            <w:pPr>
              <w:pStyle w:val="chiffre"/>
              <w:spacing w:after="0"/>
              <w:rPr>
                <w:rFonts w:ascii="Calibri" w:hAnsi="Calibri" w:cs="Calibri"/>
              </w:rPr>
            </w:pPr>
            <w:r>
              <w:rPr>
                <w:rFonts w:ascii="Calibri" w:hAnsi="Calibri" w:cs="Calibri"/>
              </w:rPr>
              <w:t>6 ans</w:t>
            </w:r>
          </w:p>
          <w:p w14:paraId="5AE29BE2" w14:textId="77777777" w:rsidR="00B81E72" w:rsidRDefault="00B81E72">
            <w:pPr>
              <w:pStyle w:val="legende"/>
              <w:spacing w:after="0"/>
              <w:rPr>
                <w:rFonts w:ascii="Calibri" w:hAnsi="Calibri" w:cs="Calibri"/>
              </w:rPr>
            </w:pPr>
            <w:r>
              <w:rPr>
                <w:rFonts w:ascii="Calibri" w:hAnsi="Calibri" w:cs="Calibri"/>
              </w:rPr>
              <w:t>à la tête de ma propre entreprise</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28302E5" w14:textId="77777777" w:rsidR="00B81E72" w:rsidRDefault="00B81E72">
            <w:pPr>
              <w:pStyle w:val="chiffre"/>
              <w:spacing w:after="0"/>
              <w:rPr>
                <w:rFonts w:ascii="Calibri" w:hAnsi="Calibri" w:cs="Calibri"/>
              </w:rPr>
            </w:pPr>
            <w:r>
              <w:rPr>
                <w:rFonts w:ascii="Calibri" w:hAnsi="Calibri" w:cs="Calibri"/>
              </w:rPr>
              <w:t>12 ans</w:t>
            </w:r>
          </w:p>
          <w:p w14:paraId="3712E435" w14:textId="77777777" w:rsidR="00B81E72" w:rsidRDefault="00B81E72">
            <w:pPr>
              <w:pStyle w:val="legende"/>
              <w:spacing w:after="0"/>
              <w:rPr>
                <w:rFonts w:ascii="Calibri" w:hAnsi="Calibri" w:cs="Calibri"/>
              </w:rPr>
            </w:pPr>
            <w:r>
              <w:rPr>
                <w:rFonts w:ascii="Calibri" w:hAnsi="Calibri" w:cs="Calibri"/>
              </w:rPr>
              <w:t>dans les sols et la rénovation</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6AC99700" w14:textId="77777777" w:rsidR="00B81E72" w:rsidRDefault="00B81E72">
            <w:pPr>
              <w:pStyle w:val="chiffre"/>
              <w:spacing w:after="0"/>
              <w:rPr>
                <w:rFonts w:ascii="Calibri" w:hAnsi="Calibri" w:cs="Calibri"/>
              </w:rPr>
            </w:pPr>
            <w:r>
              <w:rPr>
                <w:rFonts w:ascii="Calibri" w:hAnsi="Calibri" w:cs="Calibri"/>
              </w:rPr>
              <w:t>2 à 3</w:t>
            </w:r>
          </w:p>
          <w:p w14:paraId="52B2BB5B" w14:textId="77777777" w:rsidR="00B81E72" w:rsidRDefault="00B81E72">
            <w:pPr>
              <w:pStyle w:val="legende"/>
              <w:spacing w:after="0"/>
              <w:rPr>
                <w:rFonts w:ascii="Calibri" w:hAnsi="Calibri" w:cs="Calibri"/>
              </w:rPr>
            </w:pPr>
            <w:r>
              <w:rPr>
                <w:rFonts w:ascii="Calibri" w:hAnsi="Calibri" w:cs="Calibri"/>
              </w:rPr>
              <w:t>sous-traitants coordonnés</w:t>
            </w:r>
          </w:p>
        </w:tc>
        <w:tc>
          <w:tcPr>
            <w:tcW w:w="1250" w:type="pct"/>
            <w:shd w:val="clear" w:color="auto" w:fill="EAF1FB"/>
            <w:tcMar>
              <w:top w:w="120" w:type="dxa"/>
              <w:left w:w="80" w:type="dxa"/>
              <w:bottom w:w="120" w:type="dxa"/>
              <w:right w:w="80" w:type="dxa"/>
            </w:tcMar>
            <w:vAlign w:val="center"/>
            <w:hideMark/>
          </w:tcPr>
          <w:p w14:paraId="2DCA82AD" w14:textId="77777777" w:rsidR="00B81E72" w:rsidRDefault="00B81E72">
            <w:pPr>
              <w:pStyle w:val="chiffre"/>
              <w:spacing w:after="0"/>
              <w:rPr>
                <w:rFonts w:ascii="Calibri" w:hAnsi="Calibri" w:cs="Calibri"/>
              </w:rPr>
            </w:pPr>
            <w:r>
              <w:rPr>
                <w:rFonts w:ascii="Calibri" w:hAnsi="Calibri" w:cs="Calibri"/>
              </w:rPr>
              <w:t>3 à 6</w:t>
            </w:r>
          </w:p>
          <w:p w14:paraId="4D0400E9" w14:textId="77777777" w:rsidR="00B81E72" w:rsidRDefault="00B81E72">
            <w:pPr>
              <w:pStyle w:val="legende"/>
              <w:spacing w:after="0"/>
              <w:rPr>
                <w:rFonts w:ascii="Calibri" w:hAnsi="Calibri" w:cs="Calibri"/>
              </w:rPr>
            </w:pPr>
            <w:r>
              <w:rPr>
                <w:rFonts w:ascii="Calibri" w:hAnsi="Calibri" w:cs="Calibri"/>
              </w:rPr>
              <w:t>personnes encadrées</w:t>
            </w:r>
          </w:p>
        </w:tc>
      </w:tr>
    </w:tbl>
    <w:p w14:paraId="009E44BD" w14:textId="77777777" w:rsidR="00B81E72" w:rsidRDefault="00B81E72">
      <w:pPr>
        <w:pStyle w:val="Titre2"/>
        <w:rPr>
          <w:rFonts w:eastAsia="Times New Roman"/>
        </w:rPr>
      </w:pPr>
      <w:r>
        <w:rPr>
          <w:rFonts w:eastAsia="Times New Roman"/>
        </w:rPr>
        <w:t>PROFIL</w:t>
      </w:r>
    </w:p>
    <w:p w14:paraId="52BFAFA5" w14:textId="11BBFD5D" w:rsidR="00B81E72" w:rsidRDefault="00601C3D">
      <w:pPr>
        <w:pStyle w:val="NormalWeb"/>
        <w:jc w:val="both"/>
        <w:rPr>
          <w:rFonts w:ascii="Calibri" w:hAnsi="Calibri" w:cs="Calibri"/>
          <w:color w:val="262626"/>
          <w:sz w:val="21"/>
          <w:szCs w:val="21"/>
        </w:rPr>
      </w:pPr>
      <w:r>
        <w:rPr>
          <w:rFonts w:ascii="Calibri" w:hAnsi="Calibri" w:cs="Calibri"/>
          <w:color w:val="262626"/>
          <w:sz w:val="21"/>
          <w:szCs w:val="21"/>
        </w:rPr>
        <w:t>Ancien gérant d'une entreprise de sols et de rénovation, j'ai géré pendant six ans la facturation, le suivi des règlements clients et fournisseurs, les relances et les tableaux de suivi, en lien avec l'expert-comptable. Devenu ensuite responsable de chantier, je connais aussi le suivi d'un chantier de l'intérieur. Polyvalent et autonome, je souhaite mettre cette double compétence, gestion et bâtiment, au service d'un bureau d'études et d'une entreprise de bâtiment.</w:t>
      </w:r>
    </w:p>
    <w:p w14:paraId="1EC2347F" w14:textId="77777777" w:rsidR="00B81E72" w:rsidRDefault="00B81E72">
      <w:pPr>
        <w:pStyle w:val="Titre2"/>
        <w:rPr>
          <w:rFonts w:eastAsia="Times New Roman"/>
        </w:rPr>
      </w:pPr>
      <w:r>
        <w:rPr>
          <w:rFonts w:eastAsia="Times New Roman"/>
        </w:rPr>
        <w:t>EXPÉRIENCE EN GESTION D'ENTREPRISE</w:t>
      </w:r>
    </w:p>
    <w:p w14:paraId="1B64AC21" w14:textId="77777777" w:rsidR="00B81E72" w:rsidRDefault="00B81E72">
      <w:pPr>
        <w:pStyle w:val="poste"/>
        <w:spacing w:after="0"/>
        <w:rPr>
          <w:rFonts w:ascii="Calibri" w:hAnsi="Calibri" w:cs="Calibri"/>
        </w:rPr>
      </w:pPr>
      <w:r>
        <w:rPr>
          <w:rStyle w:val="date10"/>
          <w:rFonts w:ascii="Calibri" w:hAnsi="Calibri" w:cs="Calibri"/>
          <w:b/>
          <w:bCs/>
        </w:rPr>
        <w:t>2013 - 2019</w:t>
      </w:r>
      <w:r>
        <w:rPr>
          <w:rFonts w:ascii="Calibri" w:hAnsi="Calibri" w:cs="Calibri"/>
        </w:rPr>
        <w:t>  Gérant, Batidax</w:t>
      </w:r>
    </w:p>
    <w:p w14:paraId="002C261D" w14:textId="77777777" w:rsidR="00B81E72" w:rsidRDefault="00B81E72">
      <w:pPr>
        <w:pStyle w:val="lieu"/>
        <w:spacing w:after="0"/>
        <w:rPr>
          <w:rFonts w:ascii="Calibri" w:hAnsi="Calibri" w:cs="Calibri"/>
        </w:rPr>
      </w:pPr>
      <w:r>
        <w:rPr>
          <w:rFonts w:ascii="Calibri" w:hAnsi="Calibri" w:cs="Calibri"/>
        </w:rPr>
        <w:t>Bois-d'Arcy · Rénovation intérieure et sols, CA d'environ 100 000 € par an</w:t>
      </w:r>
    </w:p>
    <w:p w14:paraId="38BEDBE3"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Établissement des devis et des factures, suivi des paiements et relances</w:t>
      </w:r>
    </w:p>
    <w:p w14:paraId="0D065389"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Planification des chantiers et coordination de 2 à 3 sous-traitants (électricité, plomberie, maçonnerie)</w:t>
      </w:r>
    </w:p>
    <w:p w14:paraId="46BF55E2"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Relation avec les clients et les fournisseurs, suivi des commandes</w:t>
      </w:r>
    </w:p>
    <w:p w14:paraId="354E91E6"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 la rentabilité des chantiers et de la situation financière, en lien avec l'expert-comptable</w:t>
      </w:r>
    </w:p>
    <w:p w14:paraId="223FF362" w14:textId="77777777" w:rsidR="00B81E72" w:rsidRDefault="00B81E72">
      <w:pPr>
        <w:pStyle w:val="Titre2"/>
        <w:rPr>
          <w:rFonts w:eastAsia="Times New Roman"/>
        </w:rPr>
      </w:pPr>
      <w:r>
        <w:rPr>
          <w:rFonts w:eastAsia="Times New Roman"/>
        </w:rPr>
        <w:t>AUTRES EXPÉRIENCES</w:t>
      </w:r>
    </w:p>
    <w:p w14:paraId="0A68AD61" w14:textId="77777777" w:rsidR="00B81E72" w:rsidRDefault="00B81E72">
      <w:pPr>
        <w:pStyle w:val="poste"/>
        <w:spacing w:after="0"/>
        <w:rPr>
          <w:rFonts w:ascii="Calibri" w:hAnsi="Calibri" w:cs="Calibri"/>
        </w:rPr>
      </w:pPr>
      <w:r>
        <w:rPr>
          <w:rStyle w:val="date10"/>
          <w:rFonts w:ascii="Calibri" w:hAnsi="Calibri" w:cs="Calibri"/>
          <w:b/>
          <w:bCs/>
        </w:rPr>
        <w:t>2022 - 2026</w:t>
      </w:r>
      <w:r>
        <w:rPr>
          <w:rFonts w:ascii="Calibri" w:hAnsi="Calibri" w:cs="Calibri"/>
        </w:rPr>
        <w:t>  Responsable de chantier / Formateur, AS Résine Pro Tech</w:t>
      </w:r>
    </w:p>
    <w:p w14:paraId="6CD00D3F" w14:textId="77777777" w:rsidR="00B81E72" w:rsidRDefault="00B81E72">
      <w:pPr>
        <w:pStyle w:val="lieu"/>
        <w:spacing w:after="0"/>
        <w:rPr>
          <w:rFonts w:ascii="Calibri" w:hAnsi="Calibri" w:cs="Calibri"/>
        </w:rPr>
      </w:pPr>
      <w:r>
        <w:rPr>
          <w:rFonts w:ascii="Calibri" w:hAnsi="Calibri" w:cs="Calibri"/>
        </w:rPr>
        <w:t>Les Clayes-sous-Bois</w:t>
      </w:r>
    </w:p>
    <w:p w14:paraId="04990DC5"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des plannings d'une équipe de 3 à 6 personnes, 2 à 3 chantiers en parallèle</w:t>
      </w:r>
    </w:p>
    <w:p w14:paraId="7EB1F6FC"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 l'approvisionnement des chantiers</w:t>
      </w:r>
    </w:p>
    <w:p w14:paraId="0C5D1923"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Formation des applicateurs aux métiers de la résine, environ 10 personnes par semaine pendant un an</w:t>
      </w:r>
    </w:p>
    <w:p w14:paraId="6A9A034B" w14:textId="77777777" w:rsidR="00B81E72" w:rsidRDefault="00B81E72">
      <w:pPr>
        <w:pStyle w:val="poste"/>
        <w:spacing w:after="0"/>
        <w:rPr>
          <w:rFonts w:ascii="Calibri" w:hAnsi="Calibri" w:cs="Calibri"/>
        </w:rPr>
      </w:pPr>
      <w:r>
        <w:rPr>
          <w:rStyle w:val="date10"/>
          <w:rFonts w:ascii="Calibri" w:hAnsi="Calibri" w:cs="Calibri"/>
          <w:b/>
          <w:bCs/>
        </w:rPr>
        <w:t>2019 - 2021</w:t>
      </w:r>
      <w:r>
        <w:rPr>
          <w:rFonts w:ascii="Calibri" w:hAnsi="Calibri" w:cs="Calibri"/>
        </w:rPr>
        <w:t>  Responsable logistique, Alperel</w:t>
      </w:r>
    </w:p>
    <w:p w14:paraId="317D3B33" w14:textId="77777777" w:rsidR="00B81E72" w:rsidRDefault="00B81E72">
      <w:pPr>
        <w:pStyle w:val="lieu"/>
        <w:spacing w:after="0"/>
        <w:rPr>
          <w:rFonts w:ascii="Calibri" w:hAnsi="Calibri" w:cs="Calibri"/>
        </w:rPr>
      </w:pPr>
      <w:r>
        <w:rPr>
          <w:rFonts w:ascii="Calibri" w:hAnsi="Calibri" w:cs="Calibri"/>
        </w:rPr>
        <w:t>Trappes · Fabricant de glaces artisanales</w:t>
      </w:r>
    </w:p>
    <w:p w14:paraId="2C54DD09"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Contrôle de conformité des réceptions et des expéditions, 2 à 7 palettes par jour</w:t>
      </w:r>
    </w:p>
    <w:p w14:paraId="4EB05D03"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stocks de matières premières et d'emballages (10 à 12 références) sur Excel</w:t>
      </w:r>
    </w:p>
    <w:p w14:paraId="5EED2583" w14:textId="77777777" w:rsidR="00B81E72" w:rsidRDefault="00B81E72">
      <w:pPr>
        <w:pStyle w:val="poste"/>
        <w:spacing w:before="120" w:after="0"/>
        <w:rPr>
          <w:rFonts w:ascii="Calibri" w:hAnsi="Calibri" w:cs="Calibri"/>
        </w:rPr>
      </w:pPr>
      <w:r>
        <w:rPr>
          <w:rStyle w:val="date10"/>
          <w:rFonts w:ascii="Calibri" w:hAnsi="Calibri" w:cs="Calibri"/>
          <w:b/>
          <w:bCs/>
        </w:rPr>
        <w:t>2010 - 2012</w:t>
      </w:r>
      <w:r>
        <w:rPr>
          <w:rFonts w:ascii="Calibri" w:hAnsi="Calibri" w:cs="Calibri"/>
        </w:rPr>
        <w:t xml:space="preserve">  Magasinier / Applicateur, Résine 2000 </w:t>
      </w:r>
      <w:r>
        <w:rPr>
          <w:rStyle w:val="lieu1"/>
          <w:rFonts w:ascii="Calibri" w:hAnsi="Calibri" w:cs="Calibri"/>
          <w:b w:val="0"/>
          <w:bCs w:val="0"/>
        </w:rPr>
        <w:t>· Élancourt</w:t>
      </w:r>
    </w:p>
    <w:p w14:paraId="4AC5023C" w14:textId="77777777" w:rsidR="00B81E72" w:rsidRDefault="00B81E72">
      <w:pPr>
        <w:pStyle w:val="poste"/>
        <w:spacing w:before="60" w:after="0"/>
        <w:rPr>
          <w:rFonts w:ascii="Calibri" w:hAnsi="Calibri" w:cs="Calibri"/>
        </w:rPr>
      </w:pPr>
      <w:r>
        <w:rPr>
          <w:rStyle w:val="date10"/>
          <w:rFonts w:ascii="Calibri" w:hAnsi="Calibri" w:cs="Calibri"/>
          <w:b/>
          <w:bCs/>
        </w:rPr>
        <w:t>2007 - 2009</w:t>
      </w:r>
      <w:r>
        <w:rPr>
          <w:rFonts w:ascii="Calibri" w:hAnsi="Calibri" w:cs="Calibri"/>
        </w:rPr>
        <w:t xml:space="preserve">  Gestionnaire applicatif et testeur, Prosodie et ViaMichelin </w:t>
      </w:r>
      <w:r>
        <w:rPr>
          <w:rStyle w:val="lieu1"/>
          <w:rFonts w:ascii="Calibri" w:hAnsi="Calibri" w:cs="Calibri"/>
          <w:b w:val="0"/>
          <w:bCs w:val="0"/>
        </w:rPr>
        <w:t>· Vélizy, Boulogne</w:t>
      </w:r>
    </w:p>
    <w:tbl>
      <w:tblPr>
        <w:tblW w:w="5000" w:type="pct"/>
        <w:tblCellMar>
          <w:left w:w="0" w:type="dxa"/>
          <w:right w:w="0" w:type="dxa"/>
        </w:tblCellMar>
        <w:tblLook w:val="04A0" w:firstRow="1" w:lastRow="0" w:firstColumn="1" w:lastColumn="0" w:noHBand="0" w:noVBand="1"/>
      </w:tblPr>
      <w:tblGrid>
        <w:gridCol w:w="5233"/>
        <w:gridCol w:w="5233"/>
      </w:tblGrid>
      <w:tr w:rsidR="0085644E" w14:paraId="00A536E4" w14:textId="77777777">
        <w:tc>
          <w:tcPr>
            <w:tcW w:w="2500" w:type="pct"/>
            <w:tcMar>
              <w:top w:w="0" w:type="dxa"/>
              <w:left w:w="0" w:type="dxa"/>
              <w:bottom w:w="0" w:type="dxa"/>
              <w:right w:w="240" w:type="dxa"/>
            </w:tcMar>
            <w:hideMark/>
          </w:tcPr>
          <w:p w14:paraId="02F38401" w14:textId="77777777" w:rsidR="00B81E72" w:rsidRDefault="00B81E72">
            <w:pPr>
              <w:pStyle w:val="Titre2"/>
              <w:rPr>
                <w:rFonts w:eastAsia="Times New Roman"/>
              </w:rPr>
            </w:pPr>
            <w:r>
              <w:rPr>
                <w:rFonts w:eastAsia="Times New Roman"/>
              </w:rPr>
              <w:t>COMPÉTENCES</w:t>
            </w:r>
          </w:p>
          <w:p w14:paraId="531BC36C" w14:textId="5FDA6936" w:rsidR="00B81E72" w:rsidRDefault="00601C3D"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Facturation, suivi des règlements et relances</w:t>
            </w:r>
          </w:p>
          <w:p w14:paraId="6B24F4C1" w14:textId="681985CF" w:rsidR="00B81E72" w:rsidRDefault="00601C3D"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Tableaux de bord et de suivi sur Excel</w:t>
            </w:r>
          </w:p>
          <w:p w14:paraId="03CE7DE3" w14:textId="4F8B90AD" w:rsidR="00B81E72" w:rsidRDefault="00601C3D"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chantiers et des sous-traitants</w:t>
            </w:r>
          </w:p>
          <w:p w14:paraId="23C024FD" w14:textId="2AF4C80A" w:rsidR="00B81E72" w:rsidRDefault="00601C3D"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commandes et des fournisseurs</w:t>
            </w:r>
          </w:p>
          <w:p w14:paraId="1D57C83E"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Revêtements de sols : résine, béton ciré, PVC, parquet, carrelage</w:t>
            </w:r>
          </w:p>
          <w:p w14:paraId="4BA9AD31"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Excel, Word, messagerie, prise en main rapide des logiciels</w:t>
            </w:r>
          </w:p>
        </w:tc>
        <w:tc>
          <w:tcPr>
            <w:tcW w:w="2500" w:type="pct"/>
            <w:tcMar>
              <w:top w:w="0" w:type="dxa"/>
              <w:left w:w="240" w:type="dxa"/>
              <w:bottom w:w="0" w:type="dxa"/>
              <w:right w:w="0" w:type="dxa"/>
            </w:tcMar>
            <w:hideMark/>
          </w:tcPr>
          <w:p w14:paraId="47661342" w14:textId="77777777" w:rsidR="00B81E72" w:rsidRDefault="00B81E72">
            <w:pPr>
              <w:pStyle w:val="Titre2"/>
              <w:rPr>
                <w:rFonts w:eastAsia="Times New Roman"/>
              </w:rPr>
            </w:pPr>
            <w:r>
              <w:rPr>
                <w:rFonts w:eastAsia="Times New Roman"/>
              </w:rPr>
              <w:t>FORMATION</w:t>
            </w:r>
          </w:p>
          <w:p w14:paraId="31FD9861" w14:textId="77777777" w:rsidR="00B81E72" w:rsidRDefault="00B81E72">
            <w:pPr>
              <w:pStyle w:val="petit"/>
              <w:spacing w:after="0"/>
              <w:rPr>
                <w:rFonts w:ascii="Calibri" w:hAnsi="Calibri" w:cs="Calibri"/>
                <w:color w:val="262626"/>
              </w:rPr>
            </w:pPr>
            <w:r>
              <w:rPr>
                <w:rStyle w:val="date10"/>
                <w:rFonts w:ascii="Calibri" w:hAnsi="Calibri" w:cs="Calibri"/>
              </w:rPr>
              <w:t>2005 - 2007</w:t>
            </w:r>
            <w:r>
              <w:rPr>
                <w:rFonts w:ascii="Calibri" w:hAnsi="Calibri" w:cs="Calibri"/>
                <w:color w:val="262626"/>
              </w:rPr>
              <w:t xml:space="preserve">  </w:t>
            </w:r>
            <w:r>
              <w:rPr>
                <w:rFonts w:ascii="Calibri" w:hAnsi="Calibri" w:cs="Calibri"/>
                <w:b/>
                <w:bCs/>
                <w:color w:val="262626"/>
              </w:rPr>
              <w:t>BTS Informatique de Gestion</w:t>
            </w:r>
            <w:r>
              <w:rPr>
                <w:rFonts w:ascii="Calibri" w:hAnsi="Calibri" w:cs="Calibri"/>
                <w:color w:val="262626"/>
              </w:rPr>
              <w:t>, ETS Paris</w:t>
            </w:r>
          </w:p>
          <w:p w14:paraId="68CB8D10" w14:textId="77777777" w:rsidR="00B81E72" w:rsidRDefault="00B81E72">
            <w:pPr>
              <w:pStyle w:val="petit"/>
              <w:spacing w:before="40" w:after="0"/>
              <w:rPr>
                <w:rFonts w:ascii="Calibri" w:hAnsi="Calibri" w:cs="Calibri"/>
                <w:color w:val="262626"/>
              </w:rPr>
            </w:pPr>
            <w:r>
              <w:rPr>
                <w:rStyle w:val="date10"/>
                <w:rFonts w:ascii="Calibri" w:hAnsi="Calibri" w:cs="Calibri"/>
              </w:rPr>
              <w:t>2009 - 2010</w:t>
            </w:r>
            <w:r>
              <w:rPr>
                <w:rFonts w:ascii="Calibri" w:hAnsi="Calibri" w:cs="Calibri"/>
                <w:color w:val="262626"/>
              </w:rPr>
              <w:t xml:space="preserve">  </w:t>
            </w:r>
            <w:r>
              <w:rPr>
                <w:rFonts w:ascii="Calibri" w:hAnsi="Calibri" w:cs="Calibri"/>
                <w:b/>
                <w:bCs/>
                <w:color w:val="262626"/>
              </w:rPr>
              <w:t>Administrateur de bases de données</w:t>
            </w:r>
            <w:r>
              <w:rPr>
                <w:rFonts w:ascii="Calibri" w:hAnsi="Calibri" w:cs="Calibri"/>
                <w:color w:val="262626"/>
              </w:rPr>
              <w:t>, IUT de Vélizy</w:t>
            </w:r>
          </w:p>
          <w:p w14:paraId="63EF981F" w14:textId="77777777" w:rsidR="00B81E72" w:rsidRDefault="00B81E72">
            <w:pPr>
              <w:pStyle w:val="petit"/>
              <w:spacing w:before="40" w:after="0"/>
              <w:rPr>
                <w:rFonts w:ascii="Calibri" w:hAnsi="Calibri" w:cs="Calibri"/>
                <w:color w:val="262626"/>
              </w:rPr>
            </w:pPr>
            <w:r>
              <w:rPr>
                <w:rStyle w:val="date10"/>
                <w:rFonts w:ascii="Calibri" w:hAnsi="Calibri" w:cs="Calibri"/>
              </w:rPr>
              <w:t>2004</w:t>
            </w:r>
            <w:r>
              <w:rPr>
                <w:rFonts w:ascii="Calibri" w:hAnsi="Calibri" w:cs="Calibri"/>
                <w:color w:val="262626"/>
              </w:rPr>
              <w:t xml:space="preserve">  </w:t>
            </w:r>
            <w:r>
              <w:rPr>
                <w:rFonts w:ascii="Calibri" w:hAnsi="Calibri" w:cs="Calibri"/>
                <w:b/>
                <w:bCs/>
                <w:color w:val="262626"/>
              </w:rPr>
              <w:t>Bac STI Électronique</w:t>
            </w:r>
            <w:r>
              <w:rPr>
                <w:rFonts w:ascii="Calibri" w:hAnsi="Calibri" w:cs="Calibri"/>
                <w:color w:val="262626"/>
              </w:rPr>
              <w:t>, Versailles</w:t>
            </w:r>
          </w:p>
          <w:p w14:paraId="79ABBA05" w14:textId="77777777" w:rsidR="00B81E72" w:rsidRDefault="00B81E72">
            <w:pPr>
              <w:pStyle w:val="Titre2"/>
              <w:rPr>
                <w:rFonts w:eastAsia="Times New Roman"/>
              </w:rPr>
            </w:pPr>
            <w:r>
              <w:rPr>
                <w:rFonts w:eastAsia="Times New Roman"/>
              </w:rPr>
              <w:t>LANGUES ET QUALITÉS</w:t>
            </w:r>
          </w:p>
          <w:p w14:paraId="4C0C4D13" w14:textId="77777777" w:rsidR="00B81E72" w:rsidRDefault="00B81E72">
            <w:pPr>
              <w:pStyle w:val="petit"/>
              <w:spacing w:after="0"/>
              <w:rPr>
                <w:rFonts w:ascii="Calibri" w:hAnsi="Calibri" w:cs="Calibri"/>
                <w:color w:val="262626"/>
              </w:rPr>
            </w:pPr>
            <w:r>
              <w:rPr>
                <w:rFonts w:ascii="Calibri" w:hAnsi="Calibri" w:cs="Calibri"/>
                <w:color w:val="262626"/>
              </w:rPr>
              <w:t>Espagnol courant · Anglais intermédiaire · Portugais scolaire</w:t>
            </w:r>
          </w:p>
          <w:p w14:paraId="0EF5A41A" w14:textId="77777777" w:rsidR="00B81E72" w:rsidRDefault="00B81E72">
            <w:pPr>
              <w:pStyle w:val="petit"/>
              <w:spacing w:before="40" w:after="0"/>
              <w:rPr>
                <w:rFonts w:ascii="Calibri" w:hAnsi="Calibri" w:cs="Calibri"/>
                <w:color w:val="262626"/>
              </w:rPr>
            </w:pPr>
            <w:r>
              <w:rPr>
                <w:rFonts w:ascii="Calibri" w:hAnsi="Calibri" w:cs="Calibri"/>
                <w:color w:val="262626"/>
              </w:rPr>
              <w:t>Organisé, fiable, sens du contact avec clients et équipes</w:t>
            </w:r>
          </w:p>
        </w:tc>
      </w:tr>
    </w:tbl>
    <w:p w14:paraId="5D377A34" w14:textId="77777777" w:rsidR="00B81E72" w:rsidRDefault="00B81E72">
      <w:pPr>
        <w:rPr>
          <w:rFonts w:eastAsia="Times New Roman"/>
        </w:rPr>
      </w:pPr>
    </w:p>
    <w:sectPr w:rsidR="00B81E72">
      <w:pgSz w:w="11906" w:h="16838"/>
      <w:pgMar w:top="600" w:right="720" w:bottom="48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90A"/>
    <w:multiLevelType w:val="multilevel"/>
    <w:tmpl w:val="A294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23F04"/>
    <w:multiLevelType w:val="multilevel"/>
    <w:tmpl w:val="72C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B7E9D"/>
    <w:multiLevelType w:val="multilevel"/>
    <w:tmpl w:val="3B1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8057C"/>
    <w:multiLevelType w:val="multilevel"/>
    <w:tmpl w:val="1CE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571532">
    <w:abstractNumId w:val="0"/>
  </w:num>
  <w:num w:numId="2" w16cid:durableId="902567791">
    <w:abstractNumId w:val="3"/>
  </w:num>
  <w:num w:numId="3" w16cid:durableId="820846111">
    <w:abstractNumId w:val="1"/>
  </w:num>
  <w:num w:numId="4" w16cid:durableId="1579246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C6"/>
    <w:rsid w:val="00064ABE"/>
    <w:rsid w:val="003D5D41"/>
    <w:rsid w:val="004E68C6"/>
    <w:rsid w:val="00577BD4"/>
    <w:rsid w:val="00601C3D"/>
    <w:rsid w:val="0085644E"/>
    <w:rsid w:val="00B81E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F3EFF"/>
  <w15:chartTrackingRefBased/>
  <w15:docId w15:val="{16D1D583-0DE1-4D27-871D-3894DB861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pBdr>
        <w:bottom w:val="single" w:sz="12" w:space="1" w:color="2E75B6"/>
      </w:pBdr>
      <w:spacing w:before="280" w:after="80"/>
      <w:outlineLvl w:val="1"/>
    </w:pPr>
    <w:rPr>
      <w:rFonts w:ascii="Calibri" w:hAnsi="Calibri" w:cs="Calibri"/>
      <w:b/>
      <w:bCs/>
      <w:color w:val="1F3864"/>
      <w:spacing w:val="1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poste">
    <w:name w:val="poste"/>
    <w:basedOn w:val="Normal"/>
    <w:pPr>
      <w:spacing w:before="140" w:after="20"/>
    </w:pPr>
    <w:rPr>
      <w:b/>
      <w:bCs/>
      <w:color w:val="1F3864"/>
      <w:sz w:val="22"/>
      <w:szCs w:val="22"/>
    </w:rPr>
  </w:style>
  <w:style w:type="paragraph" w:customStyle="1" w:styleId="Date1">
    <w:name w:val="Date1"/>
    <w:basedOn w:val="Normal"/>
    <w:pPr>
      <w:spacing w:after="20"/>
    </w:pPr>
    <w:rPr>
      <w:b/>
      <w:bCs/>
      <w:color w:val="2E75B6"/>
      <w:sz w:val="21"/>
      <w:szCs w:val="21"/>
    </w:rPr>
  </w:style>
  <w:style w:type="paragraph" w:customStyle="1" w:styleId="lieu">
    <w:name w:val="lieu"/>
    <w:basedOn w:val="Normal"/>
    <w:pPr>
      <w:spacing w:after="20"/>
    </w:pPr>
    <w:rPr>
      <w:i/>
      <w:iCs/>
      <w:color w:val="595959"/>
      <w:sz w:val="19"/>
      <w:szCs w:val="19"/>
    </w:rPr>
  </w:style>
  <w:style w:type="paragraph" w:customStyle="1" w:styleId="chiffre">
    <w:name w:val="chiffre"/>
    <w:basedOn w:val="Normal"/>
    <w:pPr>
      <w:spacing w:after="20"/>
      <w:jc w:val="center"/>
    </w:pPr>
    <w:rPr>
      <w:b/>
      <w:bCs/>
      <w:color w:val="2E75B6"/>
      <w:sz w:val="40"/>
      <w:szCs w:val="40"/>
    </w:rPr>
  </w:style>
  <w:style w:type="paragraph" w:customStyle="1" w:styleId="legende">
    <w:name w:val="legende"/>
    <w:basedOn w:val="Normal"/>
    <w:pPr>
      <w:spacing w:after="20"/>
      <w:jc w:val="center"/>
    </w:pPr>
    <w:rPr>
      <w:color w:val="404040"/>
      <w:sz w:val="17"/>
      <w:szCs w:val="17"/>
    </w:rPr>
  </w:style>
  <w:style w:type="paragraph" w:customStyle="1" w:styleId="petit">
    <w:name w:val="petit"/>
    <w:basedOn w:val="Normal"/>
    <w:pPr>
      <w:spacing w:after="20"/>
    </w:pPr>
    <w:rPr>
      <w:sz w:val="20"/>
      <w:szCs w:val="20"/>
    </w:rPr>
  </w:style>
  <w:style w:type="character" w:customStyle="1" w:styleId="date10">
    <w:name w:val="date1"/>
    <w:basedOn w:val="Policepardfaut"/>
    <w:rPr>
      <w:b/>
      <w:bCs/>
      <w:color w:val="2E75B6"/>
    </w:rPr>
  </w:style>
  <w:style w:type="character" w:customStyle="1" w:styleId="lieu1">
    <w:name w:val="lieu1"/>
    <w:basedOn w:val="Policepardfaut"/>
    <w:rPr>
      <w:i/>
      <w:iCs/>
      <w:color w:val="595959"/>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416</Words>
  <Characters>2293</Characters>
  <Application>Microsoft Office Word</Application>
  <DocSecurity>0</DocSecurity>
  <Lines>19</Lines>
  <Paragraphs>5</Paragraphs>
  <ScaleCrop>false</ScaleCrop>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4</cp:revision>
  <dcterms:created xsi:type="dcterms:W3CDTF">2026-10-08T16:52:00Z</dcterms:created>
  <dcterms:modified xsi:type="dcterms:W3CDTF">2026-10-12T15:52:00Z</dcterms:modified>
</cp:coreProperties>
</file>