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77777777" w:rsidR="00B81E72" w:rsidRDefault="00B81E72">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travaux et administratif</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Le lien entre le bureau et le chantier : 6 ans de gestion d'entreprise, 12 ans dans les sols et la rénovation</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12 ans</w:t>
            </w:r>
          </w:p>
          <w:p w14:paraId="3712E435" w14:textId="77777777" w:rsidR="00B81E72" w:rsidRDefault="00B81E72">
            <w:pPr>
              <w:pStyle w:val="legende"/>
              <w:spacing w:after="0"/>
              <w:rPr>
                <w:rFonts w:ascii="Calibri" w:hAnsi="Calibri" w:cs="Calibri"/>
              </w:rPr>
            </w:pPr>
            <w:r>
              <w:rPr>
                <w:rFonts w:ascii="Calibri" w:hAnsi="Calibri" w:cs="Calibri"/>
              </w:rPr>
              <w:t>dans les sols et la rénovation</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2 à 3</w:t>
            </w:r>
          </w:p>
          <w:p w14:paraId="52B2BB5B" w14:textId="77777777" w:rsidR="00B81E72" w:rsidRDefault="00B81E72">
            <w:pPr>
              <w:pStyle w:val="legende"/>
              <w:spacing w:after="0"/>
              <w:rPr>
                <w:rFonts w:ascii="Calibri" w:hAnsi="Calibri" w:cs="Calibri"/>
              </w:rPr>
            </w:pPr>
            <w:r>
              <w:rPr>
                <w:rFonts w:ascii="Calibri" w:hAnsi="Calibri" w:cs="Calibri"/>
              </w:rPr>
              <w:t>sous-traitants coordonnés</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3 à 6</w:t>
            </w:r>
          </w:p>
          <w:p w14:paraId="4D0400E9" w14:textId="77777777" w:rsidR="00B81E72" w:rsidRDefault="00B81E72">
            <w:pPr>
              <w:pStyle w:val="legende"/>
              <w:spacing w:after="0"/>
              <w:rPr>
                <w:rFonts w:ascii="Calibri" w:hAnsi="Calibri" w:cs="Calibri"/>
              </w:rPr>
            </w:pPr>
            <w:r>
              <w:rPr>
                <w:rFonts w:ascii="Calibri" w:hAnsi="Calibri" w:cs="Calibri"/>
              </w:rPr>
              <w:t>personnes encadrées</w:t>
            </w:r>
          </w:p>
        </w:tc>
      </w:tr>
    </w:tbl>
    <w:p w14:paraId="009E44BD" w14:textId="77777777" w:rsidR="00B81E72" w:rsidRDefault="00B81E72">
      <w:pPr>
        <w:pStyle w:val="Titre2"/>
        <w:rPr>
          <w:rFonts w:eastAsia="Times New Roman"/>
        </w:rPr>
      </w:pPr>
      <w:r>
        <w:rPr>
          <w:rFonts w:eastAsia="Times New Roman"/>
        </w:rPr>
        <w:t>PROFIL</w:t>
      </w:r>
    </w:p>
    <w:p w14:paraId="52BFAFA5" w14:textId="77777777" w:rsidR="00B81E72" w:rsidRDefault="00B81E72">
      <w:pPr>
        <w:pStyle w:val="NormalWeb"/>
        <w:jc w:val="both"/>
        <w:rPr>
          <w:rFonts w:ascii="Calibri" w:hAnsi="Calibri" w:cs="Calibri"/>
          <w:color w:val="262626"/>
          <w:sz w:val="21"/>
          <w:szCs w:val="21"/>
        </w:rPr>
      </w:pPr>
      <w:r>
        <w:rPr>
          <w:rFonts w:ascii="Calibri" w:hAnsi="Calibri" w:cs="Calibri"/>
          <w:color w:val="262626"/>
          <w:sz w:val="21"/>
          <w:szCs w:val="21"/>
        </w:rPr>
        <w:t>Ancien gérant d'une entreprise de sols et de rénovation, je connais à la fois la gestion administrative d'une entreprise du bâtiment (devis, facturation, commandes, suivi des paiements) et la réalité des chantiers. Spécialiste des sols (résine, béton ciré, PVC, parquet, carrelage), je sais chiffrer un devis, préparer un planning, organiser les approvisionnements et parler le même langage que les équipes de pose. Je souhaite aujourd'hui mettre cette double compétence au service d'une entreprise du secteur, depuis le bureau.</w:t>
      </w:r>
    </w:p>
    <w:p w14:paraId="1EC2347F" w14:textId="77777777" w:rsidR="00B81E72" w:rsidRDefault="00B81E72">
      <w:pPr>
        <w:pStyle w:val="Titre2"/>
        <w:rPr>
          <w:rFonts w:eastAsia="Times New Roman"/>
        </w:rPr>
      </w:pPr>
      <w:r>
        <w:rPr>
          <w:rFonts w:eastAsia="Times New Roman"/>
        </w:rPr>
        <w:t>EXPÉRIENCE EN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 (électricité, plomberie, maçonnerie)</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avec les clients et les fournisseurs, suivi des commandes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des applicateurs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Chiffrage et suivi des devis de travaux</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Planning des équipes et des chantiers</w:t>
            </w:r>
          </w:p>
          <w:p w14:paraId="03CE7DE3"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Commandes et approvisionnement des chantiers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Facturation, suivi des paiements et relances</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Revêtements de sols : résine, béton ciré, PVC, parquet, carrelage</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des logiciels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Organisé, fiable, sens du contact avec clients et équipes</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2092</Characters>
  <Application>Microsoft Office Word</Application>
  <DocSecurity>0</DocSecurity>
  <Lines>50</Lines>
  <Paragraphs>47</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2026-10-08T16:52:00Z</dcterms:modified>
</cp:coreProperties>
</file>