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67136504"/>
        <w:docPartObj>
          <w:docPartGallery w:val="Cover Pages"/>
          <w:docPartUnique/>
        </w:docPartObj>
      </w:sdtPr>
      <w:sdtEndPr/>
      <w:sdtContent>
        <w:p w:rsidR="003A2553" w:rsidRDefault="003A2553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4D51710" wp14:editId="2DE2B6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CC47FA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615A6B" wp14:editId="25D65E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2553" w:rsidRPr="003A2553" w:rsidRDefault="008773B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15102735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A2553" w:rsidRPr="003A255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TRabajo práctico especial 2016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56022131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A2553" w:rsidRPr="003A2553" w:rsidRDefault="00BF7E0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Programación Orientada a Objetos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4615A6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3A2553" w:rsidRPr="003A2553" w:rsidRDefault="00D95AE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15102735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A2553" w:rsidRPr="003A255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TRabajo práctico especial 2016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56022131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A2553" w:rsidRPr="003A2553" w:rsidRDefault="00BF7E0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Programación Orientada a Objetos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A2553" w:rsidRDefault="004D47D3">
          <w:r>
            <w:rPr>
              <w:noProof/>
              <w:lang w:eastAsia="es-AR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7696A4DD" wp14:editId="0C3FAFF2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7025236</wp:posOffset>
                    </wp:positionV>
                    <wp:extent cx="2360930" cy="1404620"/>
                    <wp:effectExtent l="0" t="0" r="381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A2553" w:rsidRPr="004D47D3" w:rsidRDefault="003A2553" w:rsidP="004D47D3">
                                <w:pPr>
                                  <w:rPr>
                                    <w:szCs w:val="24"/>
                                  </w:rPr>
                                </w:pPr>
                                <w:r w:rsidRPr="004D47D3">
                                  <w:rPr>
                                    <w:szCs w:val="24"/>
                                  </w:rPr>
                                  <w:t>Integrantes: López Bidone, Nicolás</w:t>
                                </w:r>
                              </w:p>
                              <w:p w:rsidR="003A2553" w:rsidRPr="004D47D3" w:rsidRDefault="003A2553" w:rsidP="004D47D3">
                                <w:pPr>
                                  <w:rPr>
                                    <w:szCs w:val="24"/>
                                  </w:rPr>
                                </w:pPr>
                                <w:r w:rsidRPr="004D47D3">
                                  <w:rPr>
                                    <w:szCs w:val="24"/>
                                  </w:rPr>
                                  <w:t>LU: 247409</w:t>
                                </w:r>
                              </w:p>
                              <w:p w:rsidR="003A2553" w:rsidRPr="004D47D3" w:rsidRDefault="003A2553" w:rsidP="004D47D3">
                                <w:pPr>
                                  <w:rPr>
                                    <w:szCs w:val="24"/>
                                  </w:rPr>
                                </w:pPr>
                                <w:r w:rsidRPr="004D47D3">
                                  <w:rPr>
                                    <w:szCs w:val="24"/>
                                  </w:rPr>
                                  <w:t>Email: nicobidone@gmail.com</w:t>
                                </w:r>
                              </w:p>
                              <w:p w:rsidR="003A2553" w:rsidRPr="004D47D3" w:rsidRDefault="003A2553" w:rsidP="004D47D3">
                                <w:pPr>
                                  <w:rPr>
                                    <w:szCs w:val="24"/>
                                  </w:rPr>
                                </w:pPr>
                                <w:r w:rsidRPr="004D47D3">
                                  <w:rPr>
                                    <w:szCs w:val="24"/>
                                  </w:rPr>
                                  <w:t>Ayudante: Juan Bautista</w:t>
                                </w:r>
                                <w:r w:rsidR="00DB4B61">
                                  <w:rPr>
                                    <w:szCs w:val="24"/>
                                  </w:rPr>
                                  <w:t>, Feldman</w:t>
                                </w:r>
                              </w:p>
                              <w:p w:rsidR="003A2553" w:rsidRPr="004D47D3" w:rsidRDefault="003A2553" w:rsidP="004D47D3">
                                <w:pPr>
                                  <w:rPr>
                                    <w:szCs w:val="24"/>
                                  </w:rPr>
                                </w:pPr>
                                <w:r w:rsidRPr="004D47D3">
                                  <w:rPr>
                                    <w:szCs w:val="24"/>
                                  </w:rPr>
                                  <w:t xml:space="preserve">Grupo: </w:t>
                                </w:r>
                                <w:r w:rsidR="008D6580">
                                  <w:rPr>
                                    <w:szCs w:val="24"/>
                                  </w:rPr>
                                  <w:t>0</w:t>
                                </w:r>
                                <w:r w:rsidRPr="004D47D3">
                                  <w:rPr>
                                    <w:szCs w:val="24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696A4D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7" type="#_x0000_t202" style="position:absolute;left:0;text-align:left;margin-left:0;margin-top:553.15pt;width:185.9pt;height:110.6pt;z-index:25166438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HQ1KAIAACw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xtSRJF7UrgHxhII5mOyL3w0XHbjflAxo3Zr6Xwfm&#10;JCX6k0HRV8V8Hr2eNvPFNSpE3GWkuYwwwxGqpoGSabkN6X8kOewdNmenkmwvTE6U0ZJJzdP3iZ6/&#10;3Kesl0+++QMAAP//AwBQSwMEFAAGAAgAAAAhABL6WlTgAAAACgEAAA8AAABkcnMvZG93bnJldi54&#10;bWxMj0tPw0AMhO9I/IeVkbggunmIFoVsqvK6cGsJEkc32SaBrDfKum3or685wdEzo/F8+XJyvTrY&#10;MXSeDMSzCJSlytcdNQbK99fbe1CBkWrsPVkDPzbAsri8yDGr/ZHW9rDhRkkJhQwNtMxDpnWoWusw&#10;zPxgSbydHx2ynGOj6xGPUu56nUTRXDvsSD60ONin1lbfm70zcHosn1cvNxzvEv5MPtburay+0Jjr&#10;q2n1AIrtxH9h+J0v06GQTVu/pzqo3oCAsKhxNE9BiZ8uYkHZipQmizvQRa7/IxRnAAAA//8DAFBL&#10;AQItABQABgAIAAAAIQC2gziS/gAAAOEBAAATAAAAAAAAAAAAAAAAAAAAAABbQ29udGVudF9UeXBl&#10;c10ueG1sUEsBAi0AFAAGAAgAAAAhADj9If/WAAAAlAEAAAsAAAAAAAAAAAAAAAAALwEAAF9yZWxz&#10;Ly5yZWxzUEsBAi0AFAAGAAgAAAAhAFPsdDUoAgAALAQAAA4AAAAAAAAAAAAAAAAALgIAAGRycy9l&#10;Mm9Eb2MueG1sUEsBAi0AFAAGAAgAAAAhABL6WlTgAAAACgEAAA8AAAAAAAAAAAAAAAAAggQAAGRy&#10;cy9kb3ducmV2LnhtbFBLBQYAAAAABAAEAPMAAACPBQAAAAA=&#10;" stroked="f">
                    <v:textbox style="mso-fit-shape-to-text:t">
                      <w:txbxContent>
                        <w:p w:rsidR="003A2553" w:rsidRPr="004D47D3" w:rsidRDefault="003A2553" w:rsidP="004D47D3">
                          <w:pPr>
                            <w:rPr>
                              <w:szCs w:val="24"/>
                            </w:rPr>
                          </w:pPr>
                          <w:r w:rsidRPr="004D47D3">
                            <w:rPr>
                              <w:szCs w:val="24"/>
                            </w:rPr>
                            <w:t>Integrantes: López Bidone, Nicolás</w:t>
                          </w:r>
                        </w:p>
                        <w:p w:rsidR="003A2553" w:rsidRPr="004D47D3" w:rsidRDefault="003A2553" w:rsidP="004D47D3">
                          <w:pPr>
                            <w:rPr>
                              <w:szCs w:val="24"/>
                            </w:rPr>
                          </w:pPr>
                          <w:r w:rsidRPr="004D47D3">
                            <w:rPr>
                              <w:szCs w:val="24"/>
                            </w:rPr>
                            <w:t>LU: 247409</w:t>
                          </w:r>
                        </w:p>
                        <w:p w:rsidR="003A2553" w:rsidRPr="004D47D3" w:rsidRDefault="003A2553" w:rsidP="004D47D3">
                          <w:pPr>
                            <w:rPr>
                              <w:szCs w:val="24"/>
                            </w:rPr>
                          </w:pPr>
                          <w:r w:rsidRPr="004D47D3">
                            <w:rPr>
                              <w:szCs w:val="24"/>
                            </w:rPr>
                            <w:t>Email: nicobidone@gmail.com</w:t>
                          </w:r>
                        </w:p>
                        <w:p w:rsidR="003A2553" w:rsidRPr="004D47D3" w:rsidRDefault="003A2553" w:rsidP="004D47D3">
                          <w:pPr>
                            <w:rPr>
                              <w:szCs w:val="24"/>
                            </w:rPr>
                          </w:pPr>
                          <w:r w:rsidRPr="004D47D3">
                            <w:rPr>
                              <w:szCs w:val="24"/>
                            </w:rPr>
                            <w:t>Ayudante: Juan Bautista</w:t>
                          </w:r>
                          <w:r w:rsidR="00DB4B61">
                            <w:rPr>
                              <w:szCs w:val="24"/>
                            </w:rPr>
                            <w:t>, Feldman</w:t>
                          </w:r>
                        </w:p>
                        <w:p w:rsidR="003A2553" w:rsidRPr="004D47D3" w:rsidRDefault="003A2553" w:rsidP="004D47D3">
                          <w:pPr>
                            <w:rPr>
                              <w:szCs w:val="24"/>
                            </w:rPr>
                          </w:pPr>
                          <w:r w:rsidRPr="004D47D3">
                            <w:rPr>
                              <w:szCs w:val="24"/>
                            </w:rPr>
                            <w:t xml:space="preserve">Grupo: </w:t>
                          </w:r>
                          <w:r w:rsidR="008D6580">
                            <w:rPr>
                              <w:szCs w:val="24"/>
                            </w:rPr>
                            <w:t>0</w:t>
                          </w:r>
                          <w:r w:rsidRPr="004D47D3">
                            <w:rPr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7E516F" wp14:editId="220712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2540000"/>
                    <wp:effectExtent l="0" t="0" r="0" b="1270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540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2553" w:rsidRDefault="003A2553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-130662062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A2553" w:rsidRDefault="003A255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7E516F" id="Cuadro de texto 153" o:spid="_x0000_s1028" type="#_x0000_t202" style="position:absolute;left:0;text-align:left;margin-left:0;margin-top:0;width:8in;height:200pt;z-index:251661312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XxWhwIAAHAFAAAOAAAAZHJzL2Uyb0RvYy54bWysVN1P2zAQf5+0/8Hy+0ha1g5VpKgrYpqE&#10;AA0mnl3HptFsn2dfm3R//c5OUhDbC9P64F7ufvf9cX7RWcP2KsQGXMUnJyVnykmoG/dU8e8PVx/O&#10;OIsoXC0MOFXxg4r8Yvn+3XnrF2oKWzC1CoyMuLhofcW3iH5RFFFulRXxBLxyJNQQrED6DE9FHURL&#10;1q0ppmU5L1oItQ8gVYzEveyFfJnta60k3modFTJTcYoN8xvyu0lvsTwXi6cg/LaRQxjiH6KwonHk&#10;9GjqUqBgu9D8Yco2MkAEjScSbAFaN1LlHCibSfkqm/ut8CrnQsWJ/lim+P/Mypv9XWBNTb2bnXLm&#10;hKUmrXeiDsBqxVB1CCyJqFCtjwvC33vSwO4zdKQ08iMxU/6dDjb9U2aM5FTyw7HMZItJYn46ncyo&#10;d5xJkk1nH0v6JTvFs7oPEb8osCwRFQ/Ux1xesb+O2ENHSPLm4KoxJvfSONZWfH46K7PCUULGjUtY&#10;ladiMJNS6kPPFB6MShjjvilNVckZJEaeR7U2ge0FTZKQUjnMyWe7hE4oTUG8RXHAP0f1FuU+j9Ez&#10;ODwq28ZByNm/Crv+MYasezzV/EXeicRu0+VxmI6d3UB9oIYH6HcnennVUFOuRcQ7EWhZqJF0APCW&#10;Hm2Aig8DxdkWwq+/8ROeZpiknLW0fBWPP3ciKM7MV0fTPZmXZZ4QzJ/kIWRifjY7S4OzGdluZ9dA&#10;DZnQlfEykwmMZiR1APtIJ2KVHJJIOEluK44jucb+GtCJkWq1yiBaTS/w2t17mUyn/qRpe+geRfDD&#10;SKbNuIFxQ8Xi1WT22KTpYLVD0E0e21TivqBD6Wmt8+APJyjdjZffGfV8KJe/AQAA//8DAFBLAwQU&#10;AAYACAAAACEAuWp3RNkAAAAGAQAADwAAAGRycy9kb3ducmV2LnhtbEyPwU7DMBBE70j9B2srcaN2&#10;I0AoxKlQpYozhaji5sZLHBKv09htA1/PlgtcVhrNaPZNsZp8L044xjaQhuVCgUCqg22p0fD2url5&#10;ABGTIWv6QKjhCyOsytlVYXIbzvSCp21qBJdQzI0Gl9KQSxlrh97ERRiQ2PsIozeJ5dhIO5ozl/te&#10;ZkrdS29a4g/ODLh2WHfbo9dQHXy3xori845z1Xc2uM/uXevr+fT0CCLhlP7CcMFndCiZaR+OZKPo&#10;NfCQ9Hsv3vIuY73XcKuUAlkW8j9++QMAAP//AwBQSwECLQAUAAYACAAAACEAtoM4kv4AAADhAQAA&#10;EwAAAAAAAAAAAAAAAAAAAAAAW0NvbnRlbnRfVHlwZXNdLnhtbFBLAQItABQABgAIAAAAIQA4/SH/&#10;1gAAAJQBAAALAAAAAAAAAAAAAAAAAC8BAABfcmVscy8ucmVsc1BLAQItABQABgAIAAAAIQAvZXxW&#10;hwIAAHAFAAAOAAAAAAAAAAAAAAAAAC4CAABkcnMvZTJvRG9jLnhtbFBLAQItABQABgAIAAAAIQC5&#10;andE2QAAAAYBAAAPAAAAAAAAAAAAAAAAAOEEAABkcnMvZG93bnJldi54bWxQSwUGAAAAAAQABADz&#10;AAAA5wUAAAAA&#10;" filled="f" stroked="f" strokeweight=".5pt">
                    <v:textbox inset="126pt,0,54pt,0">
                      <w:txbxContent>
                        <w:p w:rsidR="003A2553" w:rsidRDefault="003A2553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-130662062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A2553" w:rsidRDefault="003A255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A2553">
            <w:br w:type="page"/>
          </w:r>
        </w:p>
      </w:sdtContent>
    </w:sdt>
    <w:p w:rsidR="009012BA" w:rsidRDefault="004D47D3" w:rsidP="00B97066">
      <w:pPr>
        <w:pStyle w:val="Ttulo1"/>
      </w:pPr>
      <w:r w:rsidRPr="002D7D30">
        <w:lastRenderedPageBreak/>
        <w:t>Introducción</w:t>
      </w:r>
    </w:p>
    <w:p w:rsidR="003A3072" w:rsidRPr="003A3072" w:rsidRDefault="003A3072" w:rsidP="003A3072"/>
    <w:p w:rsidR="0079768F" w:rsidRDefault="0079768F" w:rsidP="0079768F">
      <w:r>
        <w:t>El presente trabajo práctico especial, tiene como objetivo</w:t>
      </w:r>
      <w:r w:rsidR="002D7D30">
        <w:t xml:space="preserve"> la representación de un sistema de administración de música</w:t>
      </w:r>
      <w:r w:rsidR="006062E0">
        <w:t>,</w:t>
      </w:r>
      <w:r w:rsidR="002D7D30">
        <w:t xml:space="preserve"> </w:t>
      </w:r>
      <w:r w:rsidR="006D4BAD">
        <w:t>el</w:t>
      </w:r>
      <w:r w:rsidR="002D7D30">
        <w:t xml:space="preserve"> cual da la opción de organizar</w:t>
      </w:r>
      <w:r w:rsidR="009A3386">
        <w:t xml:space="preserve"> una colección musical de acuerdo a ciert</w:t>
      </w:r>
      <w:r w:rsidR="00663C82">
        <w:t>os criterios a partir de la información que contiene</w:t>
      </w:r>
      <w:r w:rsidR="009A3386">
        <w:t>.</w:t>
      </w:r>
      <w:r w:rsidR="006D4BAD">
        <w:t xml:space="preserve"> </w:t>
      </w:r>
      <w:r w:rsidR="00663C82">
        <w:t>La misma</w:t>
      </w:r>
      <w:r w:rsidR="006D4BAD">
        <w:t xml:space="preserve"> está conformada por dos tipos de elementos, las canciones y las listas de reproducción </w:t>
      </w:r>
      <w:r w:rsidR="006062E0">
        <w:t>las cuales</w:t>
      </w:r>
      <w:r w:rsidR="006D4BAD">
        <w:t xml:space="preserve"> a su vez tienen la capacidad de anidarse </w:t>
      </w:r>
      <w:r w:rsidR="006062E0">
        <w:t>en</w:t>
      </w:r>
      <w:r w:rsidR="006D4BAD">
        <w:t xml:space="preserve"> otras listas.</w:t>
      </w:r>
      <w:r w:rsidRPr="0079768F">
        <w:t xml:space="preserve"> </w:t>
      </w:r>
    </w:p>
    <w:p w:rsidR="002D7D30" w:rsidRDefault="0079768F" w:rsidP="002D7D30">
      <w:r>
        <w:t>Durante este informe</w:t>
      </w:r>
      <w:r w:rsidR="00DE2677">
        <w:t>,</w:t>
      </w:r>
      <w:r>
        <w:t xml:space="preserve"> se realizará la des</w:t>
      </w:r>
      <w:r w:rsidR="00DE2677">
        <w:t>cripción de las consideraciones</w:t>
      </w:r>
      <w:r>
        <w:t xml:space="preserve"> que se utilizaron al momento de resolver la consigna dada.</w:t>
      </w:r>
      <w:r w:rsidRPr="006D4BAD">
        <w:rPr>
          <w:rFonts w:ascii="Arial" w:eastAsia="Times New Roman" w:hAnsi="Arial" w:cs="Arial"/>
          <w:color w:val="000000"/>
          <w:kern w:val="0"/>
          <w:sz w:val="22"/>
          <w:lang w:eastAsia="es-AR"/>
          <w14:ligatures w14:val="none"/>
        </w:rPr>
        <w:t xml:space="preserve"> </w:t>
      </w:r>
      <w:r>
        <w:t>Focalizando en</w:t>
      </w:r>
      <w:r w:rsidRPr="006D4BAD">
        <w:t xml:space="preserve"> el diseño, clases y métodos más importantes</w:t>
      </w:r>
      <w:r>
        <w:t>,</w:t>
      </w:r>
      <w:r w:rsidRPr="006D4BAD">
        <w:t xml:space="preserve"> </w:t>
      </w:r>
      <w:r>
        <w:t>a</w:t>
      </w:r>
      <w:r w:rsidRPr="006D4BAD">
        <w:t>demás de las decisiones que llevaron a la resolución del ejercicio solicitado.</w:t>
      </w:r>
      <w:r>
        <w:t xml:space="preserve"> </w:t>
      </w:r>
    </w:p>
    <w:p w:rsidR="003A3072" w:rsidRPr="002D7D30" w:rsidRDefault="003A3072" w:rsidP="002D7D30"/>
    <w:p w:rsidR="004D47D3" w:rsidRDefault="004D47D3" w:rsidP="00B97066">
      <w:pPr>
        <w:pStyle w:val="Ttulo1"/>
      </w:pPr>
      <w:r w:rsidRPr="002D7D30">
        <w:t>Clase</w:t>
      </w:r>
      <w:r w:rsidR="009F5B58">
        <w:t>s</w:t>
      </w:r>
      <w:r w:rsidRPr="002D7D30">
        <w:t xml:space="preserve"> Colection</w:t>
      </w:r>
      <w:r w:rsidR="009F5B58">
        <w:t>, PlayList y Song</w:t>
      </w:r>
    </w:p>
    <w:p w:rsidR="003A3072" w:rsidRPr="003A3072" w:rsidRDefault="003A3072" w:rsidP="003A3072"/>
    <w:p w:rsidR="00740D3F" w:rsidRDefault="00740D3F" w:rsidP="004966D8">
      <w:r>
        <w:t>Mediante el análisis inicial, se identificaron los objetos que interactúan principalmente en la resolución de los servicios solicitados en las consignas. Estos son</w:t>
      </w:r>
      <w:r w:rsidR="00DE2677">
        <w:t>,</w:t>
      </w:r>
      <w:r>
        <w:t xml:space="preserve"> el elemento canción y la lista de reproducción, cuyos comportamientos fueron representados mediante las clases </w:t>
      </w:r>
      <w:r w:rsidRPr="00740D3F">
        <w:rPr>
          <w:b/>
        </w:rPr>
        <w:t>Song</w:t>
      </w:r>
      <w:r>
        <w:t xml:space="preserve"> y </w:t>
      </w:r>
      <w:r w:rsidRPr="00740D3F">
        <w:rPr>
          <w:b/>
        </w:rPr>
        <w:t>PlayList</w:t>
      </w:r>
      <w:r>
        <w:t xml:space="preserve"> respectivamente. </w:t>
      </w:r>
    </w:p>
    <w:p w:rsidR="004966D8" w:rsidRDefault="00ED3EE3" w:rsidP="004966D8">
      <w:r>
        <w:t>Con el objetivo de</w:t>
      </w:r>
      <w:r w:rsidR="00C726D4">
        <w:t xml:space="preserve"> </w:t>
      </w:r>
      <w:r w:rsidR="004404F7">
        <w:t>implementar</w:t>
      </w:r>
      <w:r w:rsidR="00C726D4">
        <w:t xml:space="preserve"> </w:t>
      </w:r>
      <w:r>
        <w:t xml:space="preserve">una solución orientada a objetos  </w:t>
      </w:r>
      <w:r w:rsidR="003D5695">
        <w:t>y aplicando</w:t>
      </w:r>
      <w:r>
        <w:t xml:space="preserve"> </w:t>
      </w:r>
      <w:r w:rsidR="00C726D4">
        <w:t>polimorfismo</w:t>
      </w:r>
      <w:r>
        <w:t xml:space="preserve">, </w:t>
      </w:r>
      <w:r w:rsidR="00C726D4">
        <w:t xml:space="preserve">se abstrajeron determinados comportamientos en </w:t>
      </w:r>
      <w:r>
        <w:t>un</w:t>
      </w:r>
      <w:r w:rsidR="004966D8">
        <w:t>a clase</w:t>
      </w:r>
      <w:r>
        <w:t xml:space="preserve"> que fue denominada</w:t>
      </w:r>
      <w:r w:rsidR="004966D8">
        <w:t xml:space="preserve"> </w:t>
      </w:r>
      <w:r w:rsidR="004966D8" w:rsidRPr="006A07F7">
        <w:rPr>
          <w:b/>
        </w:rPr>
        <w:t>Colection</w:t>
      </w:r>
      <w:r w:rsidR="002C3A05" w:rsidRPr="002C3A05">
        <w:t>, en referencia a las colecciones de música de las que se habla en el enunciado</w:t>
      </w:r>
      <w:r>
        <w:t>. La misma</w:t>
      </w:r>
      <w:r w:rsidR="004966D8">
        <w:t xml:space="preserve"> </w:t>
      </w:r>
      <w:r w:rsidR="0079768F">
        <w:t xml:space="preserve">reúne </w:t>
      </w:r>
      <w:r w:rsidR="004966D8">
        <w:t xml:space="preserve">comportamientos </w:t>
      </w:r>
      <w:r w:rsidR="002C3A05">
        <w:t xml:space="preserve">que poseen en común </w:t>
      </w:r>
      <w:r w:rsidR="00C726D4" w:rsidRPr="006A07F7">
        <w:rPr>
          <w:b/>
        </w:rPr>
        <w:t>S</w:t>
      </w:r>
      <w:r w:rsidR="004966D8" w:rsidRPr="006A07F7">
        <w:rPr>
          <w:b/>
        </w:rPr>
        <w:t>ong</w:t>
      </w:r>
      <w:r w:rsidR="004966D8">
        <w:t xml:space="preserve"> y </w:t>
      </w:r>
      <w:r w:rsidR="00C726D4" w:rsidRPr="006A07F7">
        <w:rPr>
          <w:b/>
        </w:rPr>
        <w:t>PlayL</w:t>
      </w:r>
      <w:r w:rsidR="004966D8" w:rsidRPr="006A07F7">
        <w:rPr>
          <w:b/>
        </w:rPr>
        <w:t>ist</w:t>
      </w:r>
      <w:r>
        <w:t>, con el fin  de facilitar la interacción entre las mismas</w:t>
      </w:r>
      <w:r w:rsidR="00C726D4">
        <w:t>.</w:t>
      </w:r>
      <w:r w:rsidR="006A07F7">
        <w:t xml:space="preserve"> En este caso, el rol de la clase básica que es representado está dado por </w:t>
      </w:r>
      <w:r w:rsidR="006A07F7" w:rsidRPr="006A07F7">
        <w:rPr>
          <w:b/>
        </w:rPr>
        <w:t>Song</w:t>
      </w:r>
      <w:r w:rsidR="006A07F7">
        <w:t>, mientras que la clase compuesta</w:t>
      </w:r>
      <w:r w:rsidR="00BF095B">
        <w:t>,</w:t>
      </w:r>
      <w:r w:rsidR="006A07F7">
        <w:t xml:space="preserve"> la cual referencia  a todos los elementos del tipo </w:t>
      </w:r>
      <w:r w:rsidR="006A07F7" w:rsidRPr="006A07F7">
        <w:rPr>
          <w:b/>
        </w:rPr>
        <w:t>Colection</w:t>
      </w:r>
      <w:r w:rsidR="00BF095B">
        <w:rPr>
          <w:b/>
        </w:rPr>
        <w:t>,</w:t>
      </w:r>
      <w:r w:rsidR="006A07F7">
        <w:t xml:space="preserve"> es llamada </w:t>
      </w:r>
      <w:r w:rsidR="006A07F7" w:rsidRPr="006A07F7">
        <w:rPr>
          <w:b/>
        </w:rPr>
        <w:t>PlayList</w:t>
      </w:r>
      <w:r w:rsidR="006A07F7">
        <w:t>.</w:t>
      </w:r>
    </w:p>
    <w:p w:rsidR="00BF095B" w:rsidRDefault="00C726D4" w:rsidP="004966D8">
      <w:r>
        <w:t>Aquellos comportamientos</w:t>
      </w:r>
      <w:r w:rsidR="006A07F7">
        <w:t xml:space="preserve"> que fueron</w:t>
      </w:r>
      <w:r>
        <w:t xml:space="preserve"> </w:t>
      </w:r>
      <w:r w:rsidR="00B509F6">
        <w:t>abstraídos,</w:t>
      </w:r>
      <w:r w:rsidR="006A07F7">
        <w:t xml:space="preserve"> </w:t>
      </w:r>
      <w:r>
        <w:t>hacen referencia al método de búsqueda</w:t>
      </w:r>
      <w:r w:rsidR="00B509F6">
        <w:t xml:space="preserve"> utilizado basado en filtros</w:t>
      </w:r>
      <w:r w:rsidR="00A474EA">
        <w:t xml:space="preserve"> (que determinan si el elemento del tipo </w:t>
      </w:r>
      <w:r w:rsidR="00A474EA" w:rsidRPr="00A474EA">
        <w:rPr>
          <w:b/>
        </w:rPr>
        <w:t>Song</w:t>
      </w:r>
      <w:r w:rsidR="00A474EA">
        <w:t xml:space="preserve"> cumple o no los requisitos)</w:t>
      </w:r>
      <w:r>
        <w:t xml:space="preserve">, la cantidad de elementos del tipo </w:t>
      </w:r>
      <w:r w:rsidR="006A07F7" w:rsidRPr="00751DB3">
        <w:rPr>
          <w:b/>
        </w:rPr>
        <w:t>Colection</w:t>
      </w:r>
      <w:r w:rsidR="006A07F7">
        <w:t xml:space="preserve"> </w:t>
      </w:r>
      <w:r w:rsidR="00B515D5">
        <w:t>que existen en un</w:t>
      </w:r>
      <w:r w:rsidR="00F54453">
        <w:t xml:space="preserve"> objeto dado</w:t>
      </w:r>
      <w:r w:rsidR="00F03971">
        <w:t xml:space="preserve"> (</w:t>
      </w:r>
      <w:r w:rsidR="00F54453">
        <w:t>ya sea una canción o una</w:t>
      </w:r>
      <w:r w:rsidR="00B515D5">
        <w:t xml:space="preserve"> lista de reproducción</w:t>
      </w:r>
      <w:r w:rsidR="00F03971">
        <w:t>)</w:t>
      </w:r>
      <w:r>
        <w:t xml:space="preserve">, la duración total de </w:t>
      </w:r>
      <w:r w:rsidR="00B509F6">
        <w:t xml:space="preserve">cada </w:t>
      </w:r>
      <w:r w:rsidR="00A474EA">
        <w:t>elemento</w:t>
      </w:r>
      <w:r>
        <w:t xml:space="preserve"> y la forma de representar la información que se </w:t>
      </w:r>
      <w:r w:rsidR="00B509F6">
        <w:t>contenida en los diferentes objetos</w:t>
      </w:r>
      <w:r>
        <w:t>.</w:t>
      </w:r>
      <w:r w:rsidR="00E84A17">
        <w:t xml:space="preserve"> </w:t>
      </w:r>
    </w:p>
    <w:p w:rsidR="00E84A17" w:rsidRDefault="00E84A17" w:rsidP="004966D8">
      <w:r>
        <w:t xml:space="preserve">En lo que refiere a estas operaciones, las diferencias que se dan entre las clases, se basan en que </w:t>
      </w:r>
      <w:r w:rsidRPr="00E84A17">
        <w:rPr>
          <w:b/>
        </w:rPr>
        <w:t>Song</w:t>
      </w:r>
      <w:r>
        <w:t xml:space="preserve"> al ser un elemento simple puede responder por si misma a las </w:t>
      </w:r>
      <w:r w:rsidR="00D776D1">
        <w:t>consultas</w:t>
      </w:r>
      <w:bookmarkStart w:id="0" w:name="_GoBack"/>
      <w:bookmarkEnd w:id="0"/>
      <w:r>
        <w:t xml:space="preserve">. Mientras que </w:t>
      </w:r>
      <w:r w:rsidRPr="00E84A17">
        <w:rPr>
          <w:b/>
        </w:rPr>
        <w:t>PlayList</w:t>
      </w:r>
      <w:r>
        <w:t xml:space="preserve"> debe realizar un recorrido, solicitando la realización de estos procedimientos a los diferentes elementos que contiene, para de esta forma retornar una respuesta propia.</w:t>
      </w:r>
    </w:p>
    <w:p w:rsidR="00C258B8" w:rsidRDefault="00C258B8" w:rsidP="004966D8">
      <w:r>
        <w:t>Dado</w:t>
      </w:r>
      <w:r w:rsidR="00BF095B">
        <w:t>,</w:t>
      </w:r>
      <w:r>
        <w:t xml:space="preserve"> que no se especificó que el servicio </w:t>
      </w:r>
      <w:r w:rsidRPr="00C258B8">
        <w:rPr>
          <w:b/>
        </w:rPr>
        <w:t>setPosicion</w:t>
      </w:r>
      <w:r>
        <w:t xml:space="preserve"> (clase </w:t>
      </w:r>
      <w:r w:rsidRPr="00C258B8">
        <w:rPr>
          <w:b/>
        </w:rPr>
        <w:t>PlayList</w:t>
      </w:r>
      <w:r>
        <w:t>) el cual cambia de lugar una canción determinada, realizara alguna acción particular para los casos que los valores de posición final y/o inicial estuvieran fuera de</w:t>
      </w:r>
      <w:r w:rsidR="00976F2B">
        <w:t>l</w:t>
      </w:r>
      <w:r>
        <w:t xml:space="preserve"> rango</w:t>
      </w:r>
      <w:r w:rsidR="00976F2B">
        <w:t>,</w:t>
      </w:r>
      <w:r>
        <w:t xml:space="preserve"> de la cantidad de elementos que contiene una lista de reproducción</w:t>
      </w:r>
      <w:r w:rsidR="00976F2B">
        <w:t>.</w:t>
      </w:r>
      <w:r>
        <w:t xml:space="preserve"> </w:t>
      </w:r>
      <w:r w:rsidR="00976F2B">
        <w:t>S</w:t>
      </w:r>
      <w:r>
        <w:t>e aplicaron las siguientes acciones para modelar excepciones:</w:t>
      </w:r>
    </w:p>
    <w:p w:rsidR="00C258B8" w:rsidRDefault="00C258B8" w:rsidP="00C258B8">
      <w:pPr>
        <w:pStyle w:val="Prrafodelista"/>
        <w:numPr>
          <w:ilvl w:val="0"/>
          <w:numId w:val="1"/>
        </w:numPr>
      </w:pPr>
      <w:r>
        <w:t>Si solo la posición final se encuentra fuera de rango, se mueve el elemento a la última posición de la lista.</w:t>
      </w:r>
    </w:p>
    <w:p w:rsidR="00E84A17" w:rsidRDefault="00C258B8" w:rsidP="00E84A17">
      <w:pPr>
        <w:pStyle w:val="Prrafodelista"/>
        <w:numPr>
          <w:ilvl w:val="0"/>
          <w:numId w:val="1"/>
        </w:numPr>
      </w:pPr>
      <w:r>
        <w:t>Si la posición inicial se encuentra fuera de rango no realiza ninguna acción.</w:t>
      </w:r>
    </w:p>
    <w:p w:rsidR="00E84A17" w:rsidRDefault="00E84A17" w:rsidP="00E84A17">
      <w:r>
        <w:t xml:space="preserve">Si bien existe una clase </w:t>
      </w:r>
      <w:r w:rsidRPr="00E84A17">
        <w:rPr>
          <w:b/>
        </w:rPr>
        <w:t>AutoPlayList</w:t>
      </w:r>
      <w:r>
        <w:t xml:space="preserve"> que </w:t>
      </w:r>
      <w:r w:rsidR="009B05CE">
        <w:t xml:space="preserve">parece </w:t>
      </w:r>
      <w:r>
        <w:t>incorpora</w:t>
      </w:r>
      <w:r w:rsidR="009B05CE">
        <w:t>r</w:t>
      </w:r>
      <w:r>
        <w:t xml:space="preserve"> nuevos comportamientos a la estructura de la solución, en realidad </w:t>
      </w:r>
      <w:r w:rsidR="009B05CE">
        <w:t xml:space="preserve">la misma </w:t>
      </w:r>
      <w:r>
        <w:t xml:space="preserve">depende de </w:t>
      </w:r>
      <w:r w:rsidRPr="00E84A17">
        <w:rPr>
          <w:b/>
        </w:rPr>
        <w:t>PlayList</w:t>
      </w:r>
      <w:r>
        <w:t xml:space="preserve"> dado que utiliza sus </w:t>
      </w:r>
      <w:r w:rsidR="009B05CE">
        <w:lastRenderedPageBreak/>
        <w:t>procedimientos</w:t>
      </w:r>
      <w:r w:rsidR="00185391">
        <w:t>. Esto se da</w:t>
      </w:r>
      <w:r>
        <w:t xml:space="preserve"> mediante la creación de una </w:t>
      </w:r>
      <w:r w:rsidRPr="00E84A17">
        <w:rPr>
          <w:b/>
        </w:rPr>
        <w:t>PlayList</w:t>
      </w:r>
      <w:r>
        <w:t xml:space="preserve"> dinámica</w:t>
      </w:r>
      <w:r w:rsidR="00185391">
        <w:t>, generada a partir de una búsqueda aplicando un filtro determinado</w:t>
      </w:r>
      <w:r>
        <w:t xml:space="preserve">, </w:t>
      </w:r>
      <w:r w:rsidR="00BF095B">
        <w:t>la misma</w:t>
      </w:r>
      <w:r>
        <w:t xml:space="preserve"> se solicita cada vez que se realiza una consulta a un </w:t>
      </w:r>
      <w:r w:rsidR="00185391">
        <w:t>procedimiento de un objeto</w:t>
      </w:r>
      <w:r>
        <w:t xml:space="preserve"> de esta clase.</w:t>
      </w:r>
      <w:r w:rsidRPr="00B13D71">
        <w:t xml:space="preserve"> </w:t>
      </w:r>
    </w:p>
    <w:p w:rsidR="00B13D71" w:rsidRDefault="00B13D71" w:rsidP="004966D8"/>
    <w:p w:rsidR="00BC3F12" w:rsidRDefault="00B05F2D" w:rsidP="00BC3F12">
      <w:pPr>
        <w:keepNext/>
      </w:pPr>
      <w:r>
        <w:object w:dxaOrig="15736" w:dyaOrig="13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386.3pt" o:ole="">
            <v:imagedata r:id="rId11" o:title=""/>
          </v:shape>
          <o:OLEObject Type="Embed" ProgID="Visio.Drawing.15" ShapeID="_x0000_i1025" DrawAspect="Content" ObjectID="_1524325539" r:id="rId12"/>
        </w:object>
      </w:r>
    </w:p>
    <w:p w:rsidR="00BC3F12" w:rsidRPr="006E5650" w:rsidRDefault="00B05F2D" w:rsidP="006E5650">
      <w:pPr>
        <w:keepNext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Diagrama</w:t>
      </w:r>
      <w:r w:rsidR="00BC3F12" w:rsidRPr="00A77AEC">
        <w:rPr>
          <w:i/>
          <w:sz w:val="20"/>
          <w:szCs w:val="20"/>
        </w:rPr>
        <w:t xml:space="preserve"> de dependencia de las clases </w:t>
      </w:r>
      <w:r>
        <w:rPr>
          <w:i/>
          <w:sz w:val="20"/>
          <w:szCs w:val="20"/>
        </w:rPr>
        <w:t>principales</w:t>
      </w:r>
    </w:p>
    <w:p w:rsidR="004D47D3" w:rsidRDefault="004D47D3" w:rsidP="00B97066">
      <w:pPr>
        <w:pStyle w:val="Ttulo1"/>
      </w:pPr>
      <w:r w:rsidRPr="002D7D30">
        <w:t>Filtros</w:t>
      </w:r>
    </w:p>
    <w:p w:rsidR="008D6580" w:rsidRPr="008D6580" w:rsidRDefault="008D6580" w:rsidP="008D6580"/>
    <w:p w:rsidR="006811CA" w:rsidRDefault="00C726D4" w:rsidP="00C726D4">
      <w:r>
        <w:t>Los Filtros</w:t>
      </w:r>
      <w:r w:rsidR="00BF095B">
        <w:t>,</w:t>
      </w:r>
      <w:r>
        <w:t xml:space="preserve"> se utilizan para realizar búsquedas dentro de la colección musical a partir de ciertos criterios</w:t>
      </w:r>
      <w:r w:rsidR="00A474EA">
        <w:t xml:space="preserve">, utilizando los atributos de la clase </w:t>
      </w:r>
      <w:r w:rsidR="00A474EA" w:rsidRPr="00A474EA">
        <w:rPr>
          <w:b/>
        </w:rPr>
        <w:t>Song</w:t>
      </w:r>
      <w:r w:rsidR="00A474EA">
        <w:t xml:space="preserve"> como </w:t>
      </w:r>
      <w:r w:rsidR="000D2DAF">
        <w:t>parámetros</w:t>
      </w:r>
      <w:r w:rsidR="00ED3EE3">
        <w:t>.</w:t>
      </w:r>
      <w:r w:rsidR="00CE211F">
        <w:t xml:space="preserve"> </w:t>
      </w:r>
      <w:r w:rsidR="00BF095B">
        <w:t>Allí, p</w:t>
      </w:r>
      <w:r>
        <w:t xml:space="preserve">ueden observarse dos </w:t>
      </w:r>
      <w:r w:rsidR="00852C85">
        <w:t>ti</w:t>
      </w:r>
      <w:r>
        <w:t xml:space="preserve">pos, los filtros o criterios basados </w:t>
      </w:r>
      <w:r w:rsidR="00FF398A">
        <w:t xml:space="preserve">simplemente </w:t>
      </w:r>
      <w:r>
        <w:t xml:space="preserve">en atributos, y aquellos </w:t>
      </w:r>
      <w:r w:rsidR="00852C85">
        <w:t>que definen</w:t>
      </w:r>
      <w:r>
        <w:t xml:space="preserve"> operaciones lógicas, </w:t>
      </w:r>
      <w:r w:rsidR="000D2DAF">
        <w:t>la</w:t>
      </w:r>
      <w:r w:rsidR="003456D6">
        <w:t>s</w:t>
      </w:r>
      <w:r w:rsidR="000D2DAF">
        <w:t xml:space="preserve"> cuales </w:t>
      </w:r>
      <w:r>
        <w:t xml:space="preserve">permiten realizar combinaciones </w:t>
      </w:r>
      <w:r w:rsidR="00852C85">
        <w:t xml:space="preserve">con </w:t>
      </w:r>
      <w:r>
        <w:t>los primeros</w:t>
      </w:r>
      <w:r w:rsidR="00852C85">
        <w:t>. A partir de estos hechos</w:t>
      </w:r>
      <w:r w:rsidR="008227C9">
        <w:t>,</w:t>
      </w:r>
      <w:r w:rsidR="00852C85">
        <w:t xml:space="preserve"> al observar </w:t>
      </w:r>
      <w:r w:rsidR="00CE211F">
        <w:t xml:space="preserve">el diagrama presentado, se puede advertir la multiplicidad de las sub-clases del tipo </w:t>
      </w:r>
      <w:r w:rsidR="00CE211F" w:rsidRPr="00CE211F">
        <w:rPr>
          <w:b/>
        </w:rPr>
        <w:t>Filtro</w:t>
      </w:r>
      <w:r w:rsidR="00CE211F">
        <w:t xml:space="preserve">. </w:t>
      </w:r>
    </w:p>
    <w:p w:rsidR="00DF5427" w:rsidRDefault="00CE211F" w:rsidP="00C726D4">
      <w:r>
        <w:t xml:space="preserve">Esta representación sin embargo no es </w:t>
      </w:r>
      <w:r w:rsidR="00DF5427">
        <w:t>aleatoria, si bien en un inicio se intentó abstraer aún más la representación de la información, se</w:t>
      </w:r>
      <w:r w:rsidR="00DF5427">
        <w:rPr>
          <w:b/>
        </w:rPr>
        <w:t xml:space="preserve"> </w:t>
      </w:r>
      <w:r w:rsidR="00DF5427">
        <w:t>notó que para este caso solo se añadía complejidad a la solución</w:t>
      </w:r>
      <w:r w:rsidR="008227C9">
        <w:t>,</w:t>
      </w:r>
      <w:r w:rsidR="00DF5427">
        <w:t xml:space="preserve"> sin ver una mejora significativa en cuanto a la facilidad de uso.</w:t>
      </w:r>
      <w:r w:rsidR="006811CA">
        <w:t xml:space="preserve"> </w:t>
      </w:r>
      <w:r w:rsidR="00DF5427">
        <w:t>Por lo tanto</w:t>
      </w:r>
      <w:r w:rsidR="008227C9">
        <w:t>,</w:t>
      </w:r>
      <w:r w:rsidR="00DF5427">
        <w:t xml:space="preserve"> se limitó la </w:t>
      </w:r>
      <w:r w:rsidR="00DF5427">
        <w:lastRenderedPageBreak/>
        <w:t xml:space="preserve">abstracción de información al procesamiento de los datos que son obtenidos a partir de los atributos de la clase </w:t>
      </w:r>
      <w:r w:rsidR="00DF5427" w:rsidRPr="00DF5427">
        <w:rPr>
          <w:b/>
        </w:rPr>
        <w:t>Song</w:t>
      </w:r>
      <w:r w:rsidR="00DF5427">
        <w:t>.</w:t>
      </w:r>
    </w:p>
    <w:p w:rsidR="00DF5427" w:rsidRPr="00DF5427" w:rsidRDefault="00DF5427" w:rsidP="00C726D4"/>
    <w:p w:rsidR="00A77AEC" w:rsidRDefault="00A77AEC" w:rsidP="00C726D4">
      <w:r>
        <w:object w:dxaOrig="14926" w:dyaOrig="9990">
          <v:shape id="_x0000_i1026" type="#_x0000_t75" style="width:467.95pt;height:313.2pt" o:ole="">
            <v:imagedata r:id="rId13" o:title=""/>
          </v:shape>
          <o:OLEObject Type="Embed" ProgID="Visio.Drawing.15" ShapeID="_x0000_i1026" DrawAspect="Content" ObjectID="_1524325540" r:id="rId14"/>
        </w:object>
      </w:r>
    </w:p>
    <w:p w:rsidR="00FE1498" w:rsidRPr="00FE1498" w:rsidRDefault="00FE1498" w:rsidP="00FE1498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Filtros utilizados en la resolución de la guía</w:t>
      </w:r>
    </w:p>
    <w:p w:rsidR="004D47D3" w:rsidRDefault="004D47D3" w:rsidP="00B97066">
      <w:pPr>
        <w:pStyle w:val="Ttulo1"/>
      </w:pPr>
      <w:r w:rsidRPr="002D7D30">
        <w:t>Comparador</w:t>
      </w:r>
    </w:p>
    <w:p w:rsidR="008D6580" w:rsidRPr="008D6580" w:rsidRDefault="008D6580" w:rsidP="008D6580"/>
    <w:p w:rsidR="00ED3EE3" w:rsidRDefault="00ED3EE3" w:rsidP="00ED3EE3">
      <w:r>
        <w:t xml:space="preserve">Dentro de los </w:t>
      </w:r>
      <w:r w:rsidR="00852C85">
        <w:t>c</w:t>
      </w:r>
      <w:r>
        <w:t>riterio</w:t>
      </w:r>
      <w:r w:rsidR="00852C85">
        <w:t>s de comparación</w:t>
      </w:r>
      <w:r>
        <w:t xml:space="preserve"> basados en atributos</w:t>
      </w:r>
      <w:r w:rsidR="00BF095B">
        <w:t>,</w:t>
      </w:r>
      <w:r>
        <w:t xml:space="preserve"> se pueden diferenciar aquellos cuyo </w:t>
      </w:r>
      <w:r w:rsidR="00852C85">
        <w:t>contenedor</w:t>
      </w:r>
      <w:r>
        <w:t xml:space="preserve"> es del tipo String y </w:t>
      </w:r>
      <w:r w:rsidR="00852C85">
        <w:t>los</w:t>
      </w:r>
      <w:r>
        <w:t xml:space="preserve"> que son del tipo </w:t>
      </w:r>
      <w:r w:rsidR="00BC3F12">
        <w:t>I</w:t>
      </w:r>
      <w:r>
        <w:t xml:space="preserve">nteger. Para facilitar las operaciones con </w:t>
      </w:r>
      <w:r w:rsidR="00831E1E">
        <w:t>números enteros</w:t>
      </w:r>
      <w:r>
        <w:t xml:space="preserve"> se implementaron los comparadores</w:t>
      </w:r>
      <w:r w:rsidR="002C3DC5">
        <w:t xml:space="preserve">, los cuales </w:t>
      </w:r>
      <w:r w:rsidR="00FB0D16">
        <w:t>realizan</w:t>
      </w:r>
      <w:r w:rsidR="002C3DC5">
        <w:t xml:space="preserve"> </w:t>
      </w:r>
      <w:r w:rsidR="00831E1E">
        <w:t>procedimientos</w:t>
      </w:r>
      <w:r w:rsidR="002C3DC5">
        <w:t xml:space="preserve"> de diferenciación tales como saber si un número es mayor, menor o igual a otro</w:t>
      </w:r>
      <w:r w:rsidR="00DF5427">
        <w:t>.</w:t>
      </w:r>
    </w:p>
    <w:p w:rsidR="006E5650" w:rsidRDefault="006E5650" w:rsidP="00ED3EE3"/>
    <w:p w:rsidR="002C3DC5" w:rsidRPr="00C726D4" w:rsidRDefault="002C3DC5" w:rsidP="00ED3EE3"/>
    <w:p w:rsidR="004966D8" w:rsidRDefault="006811CA" w:rsidP="004966D8">
      <w:r>
        <w:object w:dxaOrig="14566" w:dyaOrig="4021">
          <v:shape id="_x0000_i1027" type="#_x0000_t75" style="width:467.55pt;height:129.05pt" o:ole="">
            <v:imagedata r:id="rId15" o:title=""/>
          </v:shape>
          <o:OLEObject Type="Embed" ProgID="Visio.Drawing.15" ShapeID="_x0000_i1027" DrawAspect="Content" ObjectID="_1524325541" r:id="rId16"/>
        </w:object>
      </w:r>
    </w:p>
    <w:p w:rsidR="00883DA2" w:rsidRDefault="00883DA2" w:rsidP="00883DA2">
      <w:pPr>
        <w:jc w:val="center"/>
        <w:rPr>
          <w:i/>
          <w:sz w:val="20"/>
          <w:szCs w:val="20"/>
        </w:rPr>
      </w:pPr>
      <w:r w:rsidRPr="00883DA2">
        <w:rPr>
          <w:i/>
          <w:sz w:val="20"/>
          <w:szCs w:val="20"/>
        </w:rPr>
        <w:t>Comparadores implementados</w:t>
      </w:r>
    </w:p>
    <w:p w:rsidR="00B97066" w:rsidRPr="002D7D30" w:rsidRDefault="00B97066" w:rsidP="00B97066">
      <w:pPr>
        <w:pStyle w:val="Ttulo1"/>
      </w:pPr>
      <w:r w:rsidRPr="002D7D30">
        <w:lastRenderedPageBreak/>
        <w:t>Conclusión</w:t>
      </w:r>
    </w:p>
    <w:p w:rsidR="004D47D3" w:rsidRDefault="004D47D3"/>
    <w:p w:rsidR="002D7D30" w:rsidRDefault="000D3971">
      <w:r w:rsidRPr="000D3971">
        <w:t xml:space="preserve">A lo largo del proyecto, se han encontrado diversos problemas, que se fueron resolviendo a medida que se fue avanzando en el mismo sin mayores implicaciones. Se logró </w:t>
      </w:r>
      <w:r w:rsidR="00580AAB" w:rsidRPr="000D3971">
        <w:t>realizar</w:t>
      </w:r>
      <w:r w:rsidRPr="000D3971">
        <w:t xml:space="preserve"> todo el código en Java referido al trabajo principal</w:t>
      </w:r>
      <w:r w:rsidR="00423FF1">
        <w:t xml:space="preserve">, logrando el objetivo </w:t>
      </w:r>
      <w:r w:rsidR="00E670AD">
        <w:t>de</w:t>
      </w:r>
      <w:r w:rsidR="00423FF1">
        <w:t xml:space="preserve"> implementa</w:t>
      </w:r>
      <w:r w:rsidR="00E670AD">
        <w:t>r</w:t>
      </w:r>
      <w:r w:rsidR="00423FF1">
        <w:t xml:space="preserve"> </w:t>
      </w:r>
      <w:r w:rsidR="00E670AD">
        <w:t xml:space="preserve">para este problema </w:t>
      </w:r>
      <w:r w:rsidR="00423FF1">
        <w:t>una solución orientada a objetos</w:t>
      </w:r>
      <w:r>
        <w:t>.</w:t>
      </w:r>
    </w:p>
    <w:sectPr w:rsidR="002D7D30" w:rsidSect="003A2553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3B4" w:rsidRDefault="008773B4">
      <w:r>
        <w:separator/>
      </w:r>
    </w:p>
  </w:endnote>
  <w:endnote w:type="continuationSeparator" w:id="0">
    <w:p w:rsidR="008773B4" w:rsidRDefault="00877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9079787"/>
      <w:docPartObj>
        <w:docPartGallery w:val="Page Numbers (Bottom of Page)"/>
        <w:docPartUnique/>
      </w:docPartObj>
    </w:sdtPr>
    <w:sdtEndPr/>
    <w:sdtContent>
      <w:p w:rsidR="00E50000" w:rsidRDefault="00E500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76D1" w:rsidRPr="00D776D1">
          <w:rPr>
            <w:noProof/>
            <w:lang w:val="es-ES"/>
          </w:rPr>
          <w:t>4</w:t>
        </w:r>
        <w:r>
          <w:fldChar w:fldCharType="end"/>
        </w:r>
      </w:p>
    </w:sdtContent>
  </w:sdt>
  <w:p w:rsidR="00E50000" w:rsidRDefault="00E5000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3B4" w:rsidRDefault="008773B4">
      <w:r>
        <w:separator/>
      </w:r>
    </w:p>
  </w:footnote>
  <w:footnote w:type="continuationSeparator" w:id="0">
    <w:p w:rsidR="008773B4" w:rsidRDefault="00877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358F3"/>
    <w:multiLevelType w:val="hybridMultilevel"/>
    <w:tmpl w:val="4F420D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53"/>
    <w:rsid w:val="00083225"/>
    <w:rsid w:val="000D2DAF"/>
    <w:rsid w:val="000D3971"/>
    <w:rsid w:val="000F1C4C"/>
    <w:rsid w:val="00120AC3"/>
    <w:rsid w:val="00185391"/>
    <w:rsid w:val="001D6AD1"/>
    <w:rsid w:val="002553EE"/>
    <w:rsid w:val="002915C9"/>
    <w:rsid w:val="002C3A05"/>
    <w:rsid w:val="002C3DC5"/>
    <w:rsid w:val="002D7D30"/>
    <w:rsid w:val="003043C0"/>
    <w:rsid w:val="003456D6"/>
    <w:rsid w:val="003A2553"/>
    <w:rsid w:val="003A3072"/>
    <w:rsid w:val="003D5695"/>
    <w:rsid w:val="00423FF1"/>
    <w:rsid w:val="004404F7"/>
    <w:rsid w:val="004966D8"/>
    <w:rsid w:val="004D47D3"/>
    <w:rsid w:val="004E486F"/>
    <w:rsid w:val="00580AAB"/>
    <w:rsid w:val="00600A50"/>
    <w:rsid w:val="006062E0"/>
    <w:rsid w:val="00663C82"/>
    <w:rsid w:val="006811CA"/>
    <w:rsid w:val="006A07F7"/>
    <w:rsid w:val="006D4BAD"/>
    <w:rsid w:val="006E5650"/>
    <w:rsid w:val="00740D3F"/>
    <w:rsid w:val="00751DB3"/>
    <w:rsid w:val="0079768F"/>
    <w:rsid w:val="008227C9"/>
    <w:rsid w:val="00831E1E"/>
    <w:rsid w:val="00852C85"/>
    <w:rsid w:val="008773B4"/>
    <w:rsid w:val="00883DA2"/>
    <w:rsid w:val="008D6580"/>
    <w:rsid w:val="009012BA"/>
    <w:rsid w:val="00976F2B"/>
    <w:rsid w:val="009A3386"/>
    <w:rsid w:val="009B05CE"/>
    <w:rsid w:val="009C3570"/>
    <w:rsid w:val="009F023E"/>
    <w:rsid w:val="009F5B58"/>
    <w:rsid w:val="00A11FDC"/>
    <w:rsid w:val="00A474EA"/>
    <w:rsid w:val="00A77AEC"/>
    <w:rsid w:val="00AF4727"/>
    <w:rsid w:val="00B05F2D"/>
    <w:rsid w:val="00B13D71"/>
    <w:rsid w:val="00B405FC"/>
    <w:rsid w:val="00B509F6"/>
    <w:rsid w:val="00B515D5"/>
    <w:rsid w:val="00B70DBE"/>
    <w:rsid w:val="00B97066"/>
    <w:rsid w:val="00BA6CDC"/>
    <w:rsid w:val="00BC188D"/>
    <w:rsid w:val="00BC3F12"/>
    <w:rsid w:val="00BF095B"/>
    <w:rsid w:val="00BF7E07"/>
    <w:rsid w:val="00C258B8"/>
    <w:rsid w:val="00C70E60"/>
    <w:rsid w:val="00C726D4"/>
    <w:rsid w:val="00CA714C"/>
    <w:rsid w:val="00CA7B4E"/>
    <w:rsid w:val="00CE211F"/>
    <w:rsid w:val="00D2371F"/>
    <w:rsid w:val="00D3015D"/>
    <w:rsid w:val="00D541F2"/>
    <w:rsid w:val="00D776D1"/>
    <w:rsid w:val="00D87DA1"/>
    <w:rsid w:val="00D95AEF"/>
    <w:rsid w:val="00DB4B61"/>
    <w:rsid w:val="00DE2677"/>
    <w:rsid w:val="00DF5427"/>
    <w:rsid w:val="00E46BD4"/>
    <w:rsid w:val="00E50000"/>
    <w:rsid w:val="00E670AD"/>
    <w:rsid w:val="00E84A17"/>
    <w:rsid w:val="00ED3EE3"/>
    <w:rsid w:val="00F03971"/>
    <w:rsid w:val="00F16726"/>
    <w:rsid w:val="00F3297E"/>
    <w:rsid w:val="00F54453"/>
    <w:rsid w:val="00FB0D16"/>
    <w:rsid w:val="00FC1F18"/>
    <w:rsid w:val="00FE1498"/>
    <w:rsid w:val="00FE4EC5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EE3"/>
    <w:pPr>
      <w:jc w:val="both"/>
    </w:pPr>
    <w:rPr>
      <w:sz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B970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Sinespaciado">
    <w:name w:val="No Spacing"/>
    <w:link w:val="SinespaciadoCar"/>
    <w:uiPriority w:val="1"/>
    <w:qFormat/>
    <w:rsid w:val="003A2553"/>
    <w:rPr>
      <w:rFonts w:eastAsiaTheme="minorEastAsia"/>
      <w:kern w:val="0"/>
      <w:lang w:val="es-AR"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2553"/>
    <w:rPr>
      <w:rFonts w:eastAsiaTheme="minorEastAsia"/>
      <w:kern w:val="0"/>
      <w:lang w:val="es-AR" w:eastAsia="es-A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A2553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970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B13D71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D4BAD"/>
    <w:rPr>
      <w:rFonts w:ascii="Times New Roman" w:hAnsi="Times New Roman" w:cs="Times New Roman"/>
      <w:szCs w:val="24"/>
    </w:rPr>
  </w:style>
  <w:style w:type="paragraph" w:styleId="Prrafodelista">
    <w:name w:val="List Paragraph"/>
    <w:basedOn w:val="Normal"/>
    <w:uiPriority w:val="34"/>
    <w:qFormat/>
    <w:rsid w:val="00C25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2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Dibujo_de_Microsoft_Visio1.vsdx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package" Target="embeddings/Dibujo_de_Microsoft_Visio3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package" Target="embeddings/Dibujo_de_Microsoft_Visio2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as\AppData\Roaming\Microsoft\Plantillas\Espaciado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83E9D-C0C7-4270-9DC1-43FDEAEA5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78FE71-D58E-487B-BA2B-2C0EF9587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</Template>
  <TotalTime>0</TotalTime>
  <Pages>5</Pages>
  <Words>810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especial 2016</vt:lpstr>
    </vt:vector>
  </TitlesOfParts>
  <LinksUpToDate>false</LinksUpToDate>
  <CharactersWithSpaces>5260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especial 2016</dc:title>
  <dc:subject>Programación Orientada a Objetos</dc:subject>
  <dc:creator/>
  <cp:keywords/>
  <dc:description/>
  <cp:lastModifiedBy/>
  <cp:revision>1</cp:revision>
  <dcterms:created xsi:type="dcterms:W3CDTF">2016-05-03T19:37:00Z</dcterms:created>
  <dcterms:modified xsi:type="dcterms:W3CDTF">2016-05-09T21:59:00Z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