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F00AB1">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652096" behindDoc="0" locked="0" layoutInCell="1" allowOverlap="1" wp14:anchorId="7559409F" wp14:editId="06000D8A">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F00AB1">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Project supervisor</w:t>
            </w:r>
          </w:p>
          <w:p w14:paraId="4C0DA86F"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Joaquín Torres Sospedra</w:t>
            </w:r>
          </w:p>
          <w:p w14:paraId="289DCA0E" w14:textId="3B371AD8"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b/>
                <w:sz w:val="40"/>
                <w:szCs w:val="40"/>
              </w:rPr>
              <w:t>Coordinating professor</w:t>
            </w:r>
          </w:p>
          <w:p w14:paraId="42E702F2" w14:textId="77777777" w:rsidR="00A16EB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Antoni Perez-Navarro</w:t>
            </w:r>
          </w:p>
          <w:p w14:paraId="576C2152" w14:textId="77777777" w:rsidR="00A16EB2" w:rsidRPr="00687F79" w:rsidRDefault="00A16EB2" w:rsidP="00A16EB2">
            <w:pPr>
              <w:widowControl w:val="0"/>
              <w:pBdr>
                <w:top w:val="nil"/>
                <w:left w:val="nil"/>
                <w:bottom w:val="nil"/>
                <w:right w:val="nil"/>
                <w:between w:val="nil"/>
              </w:pBdr>
              <w:ind w:left="3" w:hanging="5"/>
              <w:rPr>
                <w:rFonts w:ascii="Times New Roman" w:hAnsi="Times New Roman" w:cs="Times New Roman"/>
                <w:sz w:val="14"/>
                <w:szCs w:val="14"/>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AB10C8">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AB10C8">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AB10C8">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AB10C8">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AB10C8">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Content>
        <w:p w14:paraId="4CC37D95" w14:textId="669F43E1" w:rsidR="00706A8C" w:rsidRPr="00120657" w:rsidRDefault="00706A8C" w:rsidP="00120657">
          <w:pPr>
            <w:pStyle w:val="TOCHeading"/>
            <w:spacing w:line="276" w:lineRule="auto"/>
            <w:rPr>
              <w:rStyle w:val="SectionHChar"/>
              <w:rFonts w:cs="Times New Roman"/>
            </w:rPr>
          </w:pPr>
          <w:r w:rsidRPr="00120657">
            <w:rPr>
              <w:rStyle w:val="SectionHChar"/>
              <w:rFonts w:cs="Times New Roman"/>
            </w:rPr>
            <w:t>Index</w:t>
          </w:r>
        </w:p>
        <w:p w14:paraId="6428F50E" w14:textId="77777777" w:rsidR="00706A8C" w:rsidRPr="00120657" w:rsidRDefault="00706A8C" w:rsidP="00120657">
          <w:pPr>
            <w:spacing w:line="276" w:lineRule="auto"/>
            <w:rPr>
              <w:rFonts w:ascii="Times New Roman" w:hAnsi="Times New Roman" w:cs="Times New Roman"/>
              <w:bCs/>
              <w:lang w:val="en-US"/>
            </w:rPr>
          </w:pPr>
        </w:p>
        <w:p w14:paraId="14224361" w14:textId="09138BAD" w:rsidR="00120657" w:rsidRPr="00120657" w:rsidRDefault="00706A8C" w:rsidP="00120657">
          <w:pPr>
            <w:pStyle w:val="TOC1"/>
            <w:spacing w:line="276" w:lineRule="auto"/>
            <w:rPr>
              <w:rFonts w:eastAsiaTheme="minorEastAsia"/>
              <w:lang w:eastAsia="en-GB"/>
            </w:rPr>
          </w:pPr>
          <w:r w:rsidRPr="00120657">
            <w:fldChar w:fldCharType="begin"/>
          </w:r>
          <w:r w:rsidRPr="00120657">
            <w:instrText xml:space="preserve"> TOC \o "1-3" \h \z \u </w:instrText>
          </w:r>
          <w:r w:rsidRPr="00120657">
            <w:fldChar w:fldCharType="separate"/>
          </w:r>
          <w:hyperlink w:anchor="_Toc193376552" w:history="1">
            <w:r w:rsidR="00120657" w:rsidRPr="00120657">
              <w:rPr>
                <w:rStyle w:val="Hyperlink"/>
              </w:rPr>
              <w:t>01  INTRODUCTION</w:t>
            </w:r>
            <w:r w:rsidR="00120657" w:rsidRPr="00120657">
              <w:rPr>
                <w:webHidden/>
              </w:rPr>
              <w:tab/>
            </w:r>
            <w:r w:rsidR="00120657" w:rsidRPr="00120657">
              <w:rPr>
                <w:webHidden/>
              </w:rPr>
              <w:fldChar w:fldCharType="begin"/>
            </w:r>
            <w:r w:rsidR="00120657" w:rsidRPr="00120657">
              <w:rPr>
                <w:webHidden/>
              </w:rPr>
              <w:instrText xml:space="preserve"> PAGEREF _Toc193376552 \h </w:instrText>
            </w:r>
            <w:r w:rsidR="00120657" w:rsidRPr="00120657">
              <w:rPr>
                <w:webHidden/>
              </w:rPr>
            </w:r>
            <w:r w:rsidR="00120657" w:rsidRPr="00120657">
              <w:rPr>
                <w:webHidden/>
              </w:rPr>
              <w:fldChar w:fldCharType="separate"/>
            </w:r>
            <w:r w:rsidR="00120657" w:rsidRPr="00120657">
              <w:rPr>
                <w:webHidden/>
              </w:rPr>
              <w:t>7</w:t>
            </w:r>
            <w:r w:rsidR="00120657" w:rsidRPr="00120657">
              <w:rPr>
                <w:webHidden/>
              </w:rPr>
              <w:fldChar w:fldCharType="end"/>
            </w:r>
          </w:hyperlink>
        </w:p>
        <w:p w14:paraId="017FA613" w14:textId="28B1330E"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3" w:history="1">
            <w:r w:rsidRPr="00120657">
              <w:rPr>
                <w:rStyle w:val="Hyperlink"/>
                <w:rFonts w:ascii="Times New Roman" w:hAnsi="Times New Roman" w:cs="Times New Roman"/>
                <w:noProof/>
              </w:rPr>
              <w:t>1.1  Context and motivation</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_Toc193376553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7</w:t>
            </w:r>
            <w:r w:rsidRPr="00120657">
              <w:rPr>
                <w:rFonts w:ascii="Times New Roman" w:hAnsi="Times New Roman" w:cs="Times New Roman"/>
                <w:noProof/>
                <w:webHidden/>
              </w:rPr>
              <w:fldChar w:fldCharType="end"/>
            </w:r>
          </w:hyperlink>
        </w:p>
        <w:p w14:paraId="1912E578" w14:textId="1921A2C3"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4" w:history="1">
            <w:r w:rsidRPr="00120657">
              <w:rPr>
                <w:rStyle w:val="Hyperlink"/>
                <w:rFonts w:ascii="Times New Roman" w:hAnsi="Times New Roman" w:cs="Times New Roman"/>
                <w:noProof/>
              </w:rPr>
              <w:t>1.2  Goals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_Toc193376554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10</w:t>
            </w:r>
            <w:r w:rsidRPr="00120657">
              <w:rPr>
                <w:rFonts w:ascii="Times New Roman" w:hAnsi="Times New Roman" w:cs="Times New Roman"/>
                <w:noProof/>
                <w:webHidden/>
              </w:rPr>
              <w:fldChar w:fldCharType="end"/>
            </w:r>
          </w:hyperlink>
        </w:p>
        <w:p w14:paraId="04F9F9C6" w14:textId="506D9D62"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5" w:history="1">
            <w:r w:rsidRPr="00120657">
              <w:rPr>
                <w:rStyle w:val="Hyperlink"/>
                <w:rFonts w:ascii="Times New Roman" w:hAnsi="Times New Roman" w:cs="Times New Roman"/>
                <w:noProof/>
              </w:rPr>
              <w:t>1.3  Sustainability, diversity, and ethical/social challenges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_Toc193376555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11</w:t>
            </w:r>
            <w:r w:rsidRPr="00120657">
              <w:rPr>
                <w:rFonts w:ascii="Times New Roman" w:hAnsi="Times New Roman" w:cs="Times New Roman"/>
                <w:noProof/>
                <w:webHidden/>
              </w:rPr>
              <w:fldChar w:fldCharType="end"/>
            </w:r>
          </w:hyperlink>
        </w:p>
        <w:p w14:paraId="04EFE35C" w14:textId="0F5ED519"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6" w:history="1">
            <w:r w:rsidRPr="00120657">
              <w:rPr>
                <w:rStyle w:val="Hyperlink"/>
                <w:rFonts w:ascii="Times New Roman" w:hAnsi="Times New Roman" w:cs="Times New Roman"/>
                <w:noProof/>
              </w:rPr>
              <w:t>1.4  Approach and Methodology</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_Toc193376556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12</w:t>
            </w:r>
            <w:r w:rsidRPr="00120657">
              <w:rPr>
                <w:rFonts w:ascii="Times New Roman" w:hAnsi="Times New Roman" w:cs="Times New Roman"/>
                <w:noProof/>
                <w:webHidden/>
              </w:rPr>
              <w:fldChar w:fldCharType="end"/>
            </w:r>
          </w:hyperlink>
        </w:p>
        <w:p w14:paraId="01F1E1A8" w14:textId="46DF2887"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7" w:history="1">
            <w:r w:rsidRPr="00120657">
              <w:rPr>
                <w:rStyle w:val="Hyperlink"/>
                <w:rFonts w:ascii="Times New Roman" w:hAnsi="Times New Roman" w:cs="Times New Roman"/>
                <w:noProof/>
              </w:rPr>
              <w:t>1.5  Schedule</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_Toc193376557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13</w:t>
            </w:r>
            <w:r w:rsidRPr="00120657">
              <w:rPr>
                <w:rFonts w:ascii="Times New Roman" w:hAnsi="Times New Roman" w:cs="Times New Roman"/>
                <w:noProof/>
                <w:webHidden/>
              </w:rPr>
              <w:fldChar w:fldCharType="end"/>
            </w:r>
          </w:hyperlink>
        </w:p>
        <w:p w14:paraId="376A9FB8" w14:textId="2BD21A39"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8" w:history="1">
            <w:r w:rsidRPr="00120657">
              <w:rPr>
                <w:rStyle w:val="Hyperlink"/>
                <w:rFonts w:ascii="Times New Roman" w:hAnsi="Times New Roman" w:cs="Times New Roman"/>
                <w:noProof/>
              </w:rPr>
              <w:t>1.6  Summary of the outputs of the project</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_Toc193376558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17</w:t>
            </w:r>
            <w:r w:rsidRPr="00120657">
              <w:rPr>
                <w:rFonts w:ascii="Times New Roman" w:hAnsi="Times New Roman" w:cs="Times New Roman"/>
                <w:noProof/>
                <w:webHidden/>
              </w:rPr>
              <w:fldChar w:fldCharType="end"/>
            </w:r>
          </w:hyperlink>
        </w:p>
        <w:p w14:paraId="107E2217" w14:textId="7B8A54B5"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59" w:history="1">
            <w:r w:rsidRPr="00120657">
              <w:rPr>
                <w:rStyle w:val="Hyperlink"/>
                <w:rFonts w:ascii="Times New Roman" w:hAnsi="Times New Roman" w:cs="Times New Roman"/>
                <w:noProof/>
              </w:rPr>
              <w:t>1.7  Brief description of the remaining chapters of the report</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_Toc193376559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20</w:t>
            </w:r>
            <w:r w:rsidRPr="00120657">
              <w:rPr>
                <w:rFonts w:ascii="Times New Roman" w:hAnsi="Times New Roman" w:cs="Times New Roman"/>
                <w:noProof/>
                <w:webHidden/>
              </w:rPr>
              <w:fldChar w:fldCharType="end"/>
            </w:r>
          </w:hyperlink>
        </w:p>
        <w:p w14:paraId="51EE7CAF" w14:textId="012453AA" w:rsidR="00120657" w:rsidRPr="00120657" w:rsidRDefault="00120657" w:rsidP="00120657">
          <w:pPr>
            <w:pStyle w:val="TOC1"/>
            <w:spacing w:line="276" w:lineRule="auto"/>
            <w:rPr>
              <w:rFonts w:eastAsiaTheme="minorEastAsia"/>
              <w:lang w:eastAsia="en-GB"/>
            </w:rPr>
          </w:pPr>
          <w:hyperlink w:anchor="_Toc193376560" w:history="1">
            <w:r w:rsidRPr="00120657">
              <w:rPr>
                <w:rStyle w:val="Hyperlink"/>
              </w:rPr>
              <w:t>02  STATE OF THE ART</w:t>
            </w:r>
            <w:r w:rsidRPr="00120657">
              <w:rPr>
                <w:webHidden/>
              </w:rPr>
              <w:tab/>
            </w:r>
            <w:r w:rsidRPr="00120657">
              <w:rPr>
                <w:webHidden/>
              </w:rPr>
              <w:fldChar w:fldCharType="begin"/>
            </w:r>
            <w:r w:rsidRPr="00120657">
              <w:rPr>
                <w:webHidden/>
              </w:rPr>
              <w:instrText xml:space="preserve"> PAGEREF _Toc193376560 \h </w:instrText>
            </w:r>
            <w:r w:rsidRPr="00120657">
              <w:rPr>
                <w:webHidden/>
              </w:rPr>
            </w:r>
            <w:r w:rsidRPr="00120657">
              <w:rPr>
                <w:webHidden/>
              </w:rPr>
              <w:fldChar w:fldCharType="separate"/>
            </w:r>
            <w:r w:rsidRPr="00120657">
              <w:rPr>
                <w:webHidden/>
              </w:rPr>
              <w:t>21</w:t>
            </w:r>
            <w:r w:rsidRPr="00120657">
              <w:rPr>
                <w:webHidden/>
              </w:rPr>
              <w:fldChar w:fldCharType="end"/>
            </w:r>
          </w:hyperlink>
        </w:p>
        <w:p w14:paraId="4532257C" w14:textId="27A7F738"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1" w:history="1">
            <w:r w:rsidRPr="00120657">
              <w:rPr>
                <w:rStyle w:val="Hyperlink"/>
                <w:rFonts w:ascii="Times New Roman" w:hAnsi="Times New Roman" w:cs="Times New Roman"/>
                <w:noProof/>
              </w:rPr>
              <w:t>2.1. Current Geospatial Data Platforms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_Toc193376561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21</w:t>
            </w:r>
            <w:r w:rsidRPr="00120657">
              <w:rPr>
                <w:rFonts w:ascii="Times New Roman" w:hAnsi="Times New Roman" w:cs="Times New Roman"/>
                <w:noProof/>
                <w:webHidden/>
              </w:rPr>
              <w:fldChar w:fldCharType="end"/>
            </w:r>
          </w:hyperlink>
        </w:p>
        <w:p w14:paraId="2FD4CCB5" w14:textId="65D58D7D"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2" w:history="1">
            <w:r w:rsidRPr="00120657">
              <w:rPr>
                <w:rStyle w:val="Hyperlink"/>
                <w:rFonts w:ascii="Times New Roman" w:hAnsi="Times New Roman" w:cs="Times New Roman"/>
                <w:noProof/>
              </w:rPr>
              <w:t>2.2. Geospatial Data Visualization Technologies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_Toc193376562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22</w:t>
            </w:r>
            <w:r w:rsidRPr="00120657">
              <w:rPr>
                <w:rFonts w:ascii="Times New Roman" w:hAnsi="Times New Roman" w:cs="Times New Roman"/>
                <w:noProof/>
                <w:webHidden/>
              </w:rPr>
              <w:fldChar w:fldCharType="end"/>
            </w:r>
          </w:hyperlink>
        </w:p>
        <w:p w14:paraId="11BDFA3F" w14:textId="0FEBD58D"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3" w:history="1">
            <w:r w:rsidRPr="00120657">
              <w:rPr>
                <w:rStyle w:val="Hyperlink"/>
                <w:rFonts w:ascii="Times New Roman" w:hAnsi="Times New Roman" w:cs="Times New Roman"/>
                <w:noProof/>
              </w:rPr>
              <w:t>2.3. AI Integration in Geospatial Analysis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_Toc193376563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22</w:t>
            </w:r>
            <w:r w:rsidRPr="00120657">
              <w:rPr>
                <w:rFonts w:ascii="Times New Roman" w:hAnsi="Times New Roman" w:cs="Times New Roman"/>
                <w:noProof/>
                <w:webHidden/>
              </w:rPr>
              <w:fldChar w:fldCharType="end"/>
            </w:r>
          </w:hyperlink>
        </w:p>
        <w:p w14:paraId="40360918" w14:textId="7E7E3A7B"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4" w:history="1">
            <w:r w:rsidRPr="00120657">
              <w:rPr>
                <w:rStyle w:val="Hyperlink"/>
                <w:rFonts w:ascii="Times New Roman" w:hAnsi="Times New Roman" w:cs="Times New Roman"/>
                <w:noProof/>
              </w:rPr>
              <w:t>2.4. Challenges in Democratizing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_Toc193376564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23</w:t>
            </w:r>
            <w:r w:rsidRPr="00120657">
              <w:rPr>
                <w:rFonts w:ascii="Times New Roman" w:hAnsi="Times New Roman" w:cs="Times New Roman"/>
                <w:noProof/>
                <w:webHidden/>
              </w:rPr>
              <w:fldChar w:fldCharType="end"/>
            </w:r>
          </w:hyperlink>
        </w:p>
        <w:p w14:paraId="7407BF1F" w14:textId="7495425C"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5" w:history="1">
            <w:r w:rsidRPr="00120657">
              <w:rPr>
                <w:rStyle w:val="Hyperlink"/>
                <w:rFonts w:ascii="Times New Roman" w:hAnsi="Times New Roman" w:cs="Times New Roman"/>
                <w:noProof/>
              </w:rPr>
              <w:t>2.5. Applications of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_Toc193376565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23</w:t>
            </w:r>
            <w:r w:rsidRPr="00120657">
              <w:rPr>
                <w:rFonts w:ascii="Times New Roman" w:hAnsi="Times New Roman" w:cs="Times New Roman"/>
                <w:noProof/>
                <w:webHidden/>
              </w:rPr>
              <w:fldChar w:fldCharType="end"/>
            </w:r>
          </w:hyperlink>
        </w:p>
        <w:p w14:paraId="683C0D8F" w14:textId="60EF35A6"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6" w:history="1">
            <w:r w:rsidRPr="00120657">
              <w:rPr>
                <w:rStyle w:val="Hyperlink"/>
                <w:rFonts w:ascii="Times New Roman" w:hAnsi="Times New Roman" w:cs="Times New Roman"/>
                <w:noProof/>
              </w:rPr>
              <w:t>2.6. Similar Software &amp; Related Technologies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_Toc193376566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24</w:t>
            </w:r>
            <w:r w:rsidRPr="00120657">
              <w:rPr>
                <w:rFonts w:ascii="Times New Roman" w:hAnsi="Times New Roman" w:cs="Times New Roman"/>
                <w:noProof/>
                <w:webHidden/>
              </w:rPr>
              <w:fldChar w:fldCharType="end"/>
            </w:r>
          </w:hyperlink>
        </w:p>
        <w:p w14:paraId="62E1062E" w14:textId="62634A51"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7" w:history="1">
            <w:r w:rsidRPr="00120657">
              <w:rPr>
                <w:rStyle w:val="Hyperlink"/>
                <w:rFonts w:ascii="Times New Roman" w:hAnsi="Times New Roman" w:cs="Times New Roman"/>
                <w:noProof/>
              </w:rPr>
              <w:t>2.7. Recent Academic Research &amp; Case Studies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_Toc193376567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24</w:t>
            </w:r>
            <w:r w:rsidRPr="00120657">
              <w:rPr>
                <w:rFonts w:ascii="Times New Roman" w:hAnsi="Times New Roman" w:cs="Times New Roman"/>
                <w:noProof/>
                <w:webHidden/>
              </w:rPr>
              <w:fldChar w:fldCharType="end"/>
            </w:r>
          </w:hyperlink>
        </w:p>
        <w:p w14:paraId="6DB70DBE" w14:textId="7619FE18"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8" w:history="1">
            <w:r w:rsidRPr="00120657">
              <w:rPr>
                <w:rStyle w:val="Hyperlink"/>
                <w:rFonts w:ascii="Times New Roman" w:hAnsi="Times New Roman" w:cs="Times New Roman"/>
                <w:noProof/>
              </w:rPr>
              <w:t>2.8. Future Trends in Democratizing Geospatial Data</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_Toc193376568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26</w:t>
            </w:r>
            <w:r w:rsidRPr="00120657">
              <w:rPr>
                <w:rFonts w:ascii="Times New Roman" w:hAnsi="Times New Roman" w:cs="Times New Roman"/>
                <w:noProof/>
                <w:webHidden/>
              </w:rPr>
              <w:fldChar w:fldCharType="end"/>
            </w:r>
          </w:hyperlink>
        </w:p>
        <w:p w14:paraId="2297159B" w14:textId="32CD52EC" w:rsidR="00120657" w:rsidRPr="00120657" w:rsidRDefault="00120657" w:rsidP="00120657">
          <w:pPr>
            <w:pStyle w:val="TOC2"/>
            <w:tabs>
              <w:tab w:val="right" w:leader="dot" w:pos="9016"/>
            </w:tabs>
            <w:spacing w:line="276" w:lineRule="auto"/>
            <w:rPr>
              <w:rFonts w:ascii="Times New Roman" w:eastAsiaTheme="minorEastAsia" w:hAnsi="Times New Roman" w:cs="Times New Roman"/>
              <w:noProof/>
              <w:sz w:val="24"/>
              <w:szCs w:val="24"/>
              <w:lang w:eastAsia="en-GB"/>
            </w:rPr>
          </w:pPr>
          <w:hyperlink w:anchor="_Toc193376569" w:history="1">
            <w:r w:rsidRPr="00120657">
              <w:rPr>
                <w:rStyle w:val="Hyperlink"/>
                <w:rFonts w:ascii="Times New Roman" w:hAnsi="Times New Roman" w:cs="Times New Roman"/>
                <w:noProof/>
              </w:rPr>
              <w:t>References:</w:t>
            </w:r>
            <w:r w:rsidRPr="00120657">
              <w:rPr>
                <w:rFonts w:ascii="Times New Roman" w:hAnsi="Times New Roman" w:cs="Times New Roman"/>
                <w:noProof/>
                <w:webHidden/>
              </w:rPr>
              <w:tab/>
            </w:r>
            <w:r w:rsidRPr="00120657">
              <w:rPr>
                <w:rFonts w:ascii="Times New Roman" w:hAnsi="Times New Roman" w:cs="Times New Roman"/>
                <w:noProof/>
                <w:webHidden/>
              </w:rPr>
              <w:fldChar w:fldCharType="begin"/>
            </w:r>
            <w:r w:rsidRPr="00120657">
              <w:rPr>
                <w:rFonts w:ascii="Times New Roman" w:hAnsi="Times New Roman" w:cs="Times New Roman"/>
                <w:noProof/>
                <w:webHidden/>
              </w:rPr>
              <w:instrText xml:space="preserve"> PAGEREF _Toc193376569 \h </w:instrText>
            </w:r>
            <w:r w:rsidRPr="00120657">
              <w:rPr>
                <w:rFonts w:ascii="Times New Roman" w:hAnsi="Times New Roman" w:cs="Times New Roman"/>
                <w:noProof/>
                <w:webHidden/>
              </w:rPr>
            </w:r>
            <w:r w:rsidRPr="00120657">
              <w:rPr>
                <w:rFonts w:ascii="Times New Roman" w:hAnsi="Times New Roman" w:cs="Times New Roman"/>
                <w:noProof/>
                <w:webHidden/>
              </w:rPr>
              <w:fldChar w:fldCharType="separate"/>
            </w:r>
            <w:r w:rsidRPr="00120657">
              <w:rPr>
                <w:rFonts w:ascii="Times New Roman" w:hAnsi="Times New Roman" w:cs="Times New Roman"/>
                <w:noProof/>
                <w:webHidden/>
              </w:rPr>
              <w:t>26</w:t>
            </w:r>
            <w:r w:rsidRPr="00120657">
              <w:rPr>
                <w:rFonts w:ascii="Times New Roman" w:hAnsi="Times New Roman" w:cs="Times New Roman"/>
                <w:noProof/>
                <w:webHidden/>
              </w:rPr>
              <w:fldChar w:fldCharType="end"/>
            </w:r>
          </w:hyperlink>
        </w:p>
        <w:p w14:paraId="19249E39" w14:textId="0BE8D9A2" w:rsidR="00120657" w:rsidRPr="00120657" w:rsidRDefault="00120657" w:rsidP="00120657">
          <w:pPr>
            <w:pStyle w:val="TOC1"/>
            <w:spacing w:line="276" w:lineRule="auto"/>
            <w:rPr>
              <w:rFonts w:eastAsiaTheme="minorEastAsia"/>
              <w:lang w:eastAsia="en-GB"/>
            </w:rPr>
          </w:pPr>
          <w:hyperlink w:anchor="_Toc193376570" w:history="1">
            <w:r w:rsidRPr="00120657">
              <w:rPr>
                <w:rStyle w:val="Hyperlink"/>
              </w:rPr>
              <w:t>03  RESULTS</w:t>
            </w:r>
            <w:r w:rsidRPr="00120657">
              <w:rPr>
                <w:webHidden/>
              </w:rPr>
              <w:tab/>
            </w:r>
            <w:r w:rsidRPr="00120657">
              <w:rPr>
                <w:webHidden/>
              </w:rPr>
              <w:fldChar w:fldCharType="begin"/>
            </w:r>
            <w:r w:rsidRPr="00120657">
              <w:rPr>
                <w:webHidden/>
              </w:rPr>
              <w:instrText xml:space="preserve"> PAGEREF _Toc193376570 \h </w:instrText>
            </w:r>
            <w:r w:rsidRPr="00120657">
              <w:rPr>
                <w:webHidden/>
              </w:rPr>
            </w:r>
            <w:r w:rsidRPr="00120657">
              <w:rPr>
                <w:webHidden/>
              </w:rPr>
              <w:fldChar w:fldCharType="separate"/>
            </w:r>
            <w:r w:rsidRPr="00120657">
              <w:rPr>
                <w:webHidden/>
              </w:rPr>
              <w:t>29</w:t>
            </w:r>
            <w:r w:rsidRPr="00120657">
              <w:rPr>
                <w:webHidden/>
              </w:rPr>
              <w:fldChar w:fldCharType="end"/>
            </w:r>
          </w:hyperlink>
        </w:p>
        <w:p w14:paraId="2CD6AC0D" w14:textId="6CAA7B95" w:rsidR="00120657" w:rsidRPr="00120657" w:rsidRDefault="00120657" w:rsidP="00120657">
          <w:pPr>
            <w:pStyle w:val="TOC1"/>
            <w:spacing w:line="276" w:lineRule="auto"/>
            <w:rPr>
              <w:rFonts w:eastAsiaTheme="minorEastAsia"/>
              <w:lang w:eastAsia="en-GB"/>
            </w:rPr>
          </w:pPr>
          <w:hyperlink w:anchor="_Toc193376571" w:history="1">
            <w:r w:rsidRPr="00120657">
              <w:rPr>
                <w:rStyle w:val="Hyperlink"/>
              </w:rPr>
              <w:t>04  CONCLUSIONS AND FUTURE WORK</w:t>
            </w:r>
            <w:r w:rsidRPr="00120657">
              <w:rPr>
                <w:webHidden/>
              </w:rPr>
              <w:tab/>
            </w:r>
            <w:r w:rsidRPr="00120657">
              <w:rPr>
                <w:webHidden/>
              </w:rPr>
              <w:fldChar w:fldCharType="begin"/>
            </w:r>
            <w:r w:rsidRPr="00120657">
              <w:rPr>
                <w:webHidden/>
              </w:rPr>
              <w:instrText xml:space="preserve"> PAGEREF _Toc193376571 \h </w:instrText>
            </w:r>
            <w:r w:rsidRPr="00120657">
              <w:rPr>
                <w:webHidden/>
              </w:rPr>
            </w:r>
            <w:r w:rsidRPr="00120657">
              <w:rPr>
                <w:webHidden/>
              </w:rPr>
              <w:fldChar w:fldCharType="separate"/>
            </w:r>
            <w:r w:rsidRPr="00120657">
              <w:rPr>
                <w:webHidden/>
              </w:rPr>
              <w:t>30</w:t>
            </w:r>
            <w:r w:rsidRPr="00120657">
              <w:rPr>
                <w:webHidden/>
              </w:rPr>
              <w:fldChar w:fldCharType="end"/>
            </w:r>
          </w:hyperlink>
        </w:p>
        <w:p w14:paraId="4293432B" w14:textId="795496BD" w:rsidR="00120657" w:rsidRPr="00120657" w:rsidRDefault="00120657" w:rsidP="00120657">
          <w:pPr>
            <w:pStyle w:val="TOC1"/>
            <w:spacing w:line="276" w:lineRule="auto"/>
            <w:rPr>
              <w:rFonts w:eastAsiaTheme="minorEastAsia"/>
              <w:lang w:eastAsia="en-GB"/>
            </w:rPr>
          </w:pPr>
          <w:hyperlink w:anchor="_Toc193376572" w:history="1">
            <w:r w:rsidRPr="00120657">
              <w:rPr>
                <w:rStyle w:val="Hyperlink"/>
              </w:rPr>
              <w:t>05  GLOSSARY</w:t>
            </w:r>
            <w:r w:rsidRPr="00120657">
              <w:rPr>
                <w:webHidden/>
              </w:rPr>
              <w:tab/>
            </w:r>
            <w:r w:rsidRPr="00120657">
              <w:rPr>
                <w:webHidden/>
              </w:rPr>
              <w:fldChar w:fldCharType="begin"/>
            </w:r>
            <w:r w:rsidRPr="00120657">
              <w:rPr>
                <w:webHidden/>
              </w:rPr>
              <w:instrText xml:space="preserve"> PAGEREF _Toc193376572 \h </w:instrText>
            </w:r>
            <w:r w:rsidRPr="00120657">
              <w:rPr>
                <w:webHidden/>
              </w:rPr>
            </w:r>
            <w:r w:rsidRPr="00120657">
              <w:rPr>
                <w:webHidden/>
              </w:rPr>
              <w:fldChar w:fldCharType="separate"/>
            </w:r>
            <w:r w:rsidRPr="00120657">
              <w:rPr>
                <w:webHidden/>
              </w:rPr>
              <w:t>31</w:t>
            </w:r>
            <w:r w:rsidRPr="00120657">
              <w:rPr>
                <w:webHidden/>
              </w:rPr>
              <w:fldChar w:fldCharType="end"/>
            </w:r>
          </w:hyperlink>
        </w:p>
        <w:p w14:paraId="2684974C" w14:textId="2C5525EB" w:rsidR="00120657" w:rsidRPr="00120657" w:rsidRDefault="00120657" w:rsidP="00120657">
          <w:pPr>
            <w:pStyle w:val="TOC1"/>
            <w:spacing w:line="276" w:lineRule="auto"/>
            <w:rPr>
              <w:rFonts w:eastAsiaTheme="minorEastAsia"/>
              <w:lang w:eastAsia="en-GB"/>
            </w:rPr>
          </w:pPr>
          <w:hyperlink w:anchor="_Toc193376573" w:history="1">
            <w:r w:rsidRPr="00120657">
              <w:rPr>
                <w:rStyle w:val="Hyperlink"/>
              </w:rPr>
              <w:t>06  BIBLIOGRAPHY</w:t>
            </w:r>
            <w:r w:rsidRPr="00120657">
              <w:rPr>
                <w:webHidden/>
              </w:rPr>
              <w:tab/>
            </w:r>
            <w:r w:rsidRPr="00120657">
              <w:rPr>
                <w:webHidden/>
              </w:rPr>
              <w:fldChar w:fldCharType="begin"/>
            </w:r>
            <w:r w:rsidRPr="00120657">
              <w:rPr>
                <w:webHidden/>
              </w:rPr>
              <w:instrText xml:space="preserve"> PAGEREF _Toc193376573 \h </w:instrText>
            </w:r>
            <w:r w:rsidRPr="00120657">
              <w:rPr>
                <w:webHidden/>
              </w:rPr>
            </w:r>
            <w:r w:rsidRPr="00120657">
              <w:rPr>
                <w:webHidden/>
              </w:rPr>
              <w:fldChar w:fldCharType="separate"/>
            </w:r>
            <w:r w:rsidRPr="00120657">
              <w:rPr>
                <w:webHidden/>
              </w:rPr>
              <w:t>32</w:t>
            </w:r>
            <w:r w:rsidRPr="00120657">
              <w:rPr>
                <w:webHidden/>
              </w:rPr>
              <w:fldChar w:fldCharType="end"/>
            </w:r>
          </w:hyperlink>
        </w:p>
        <w:p w14:paraId="47AD0DCF" w14:textId="6CEA6F81" w:rsidR="00120657" w:rsidRPr="00120657" w:rsidRDefault="00120657" w:rsidP="00120657">
          <w:pPr>
            <w:pStyle w:val="TOC1"/>
            <w:spacing w:line="276" w:lineRule="auto"/>
            <w:rPr>
              <w:rFonts w:eastAsiaTheme="minorEastAsia"/>
              <w:lang w:eastAsia="en-GB"/>
            </w:rPr>
          </w:pPr>
          <w:hyperlink w:anchor="_Toc193376574" w:history="1">
            <w:r w:rsidRPr="00120657">
              <w:rPr>
                <w:rStyle w:val="Hyperlink"/>
              </w:rPr>
              <w:t>07  APPENDICES</w:t>
            </w:r>
            <w:r w:rsidRPr="00120657">
              <w:rPr>
                <w:webHidden/>
              </w:rPr>
              <w:tab/>
            </w:r>
            <w:r w:rsidRPr="00120657">
              <w:rPr>
                <w:webHidden/>
              </w:rPr>
              <w:fldChar w:fldCharType="begin"/>
            </w:r>
            <w:r w:rsidRPr="00120657">
              <w:rPr>
                <w:webHidden/>
              </w:rPr>
              <w:instrText xml:space="preserve"> PAGEREF _Toc193376574 \h </w:instrText>
            </w:r>
            <w:r w:rsidRPr="00120657">
              <w:rPr>
                <w:webHidden/>
              </w:rPr>
            </w:r>
            <w:r w:rsidRPr="00120657">
              <w:rPr>
                <w:webHidden/>
              </w:rPr>
              <w:fldChar w:fldCharType="separate"/>
            </w:r>
            <w:r w:rsidRPr="00120657">
              <w:rPr>
                <w:webHidden/>
              </w:rPr>
              <w:t>33</w:t>
            </w:r>
            <w:r w:rsidRPr="00120657">
              <w:rPr>
                <w:webHidden/>
              </w:rPr>
              <w:fldChar w:fldCharType="end"/>
            </w:r>
          </w:hyperlink>
        </w:p>
        <w:p w14:paraId="02B590E7" w14:textId="54F797D0" w:rsidR="00706A8C" w:rsidRPr="00E65A50" w:rsidRDefault="00706A8C" w:rsidP="00120657">
          <w:pPr>
            <w:pStyle w:val="TOC1"/>
            <w:spacing w:line="276" w:lineRule="auto"/>
          </w:pPr>
          <w:r w:rsidRPr="00120657">
            <w:fldChar w:fldCharType="end"/>
          </w:r>
        </w:p>
      </w:sdtContent>
    </w:sdt>
    <w:p w14:paraId="5F62493A" w14:textId="77777777" w:rsidR="003D1E13" w:rsidRDefault="003D1E13">
      <w:pPr>
        <w:rPr>
          <w:rFonts w:ascii="Times New Roman" w:hAnsi="Times New Roman" w:cs="Times New Roman"/>
          <w:b/>
          <w:bCs/>
          <w:sz w:val="36"/>
          <w:szCs w:val="36"/>
        </w:rPr>
      </w:pPr>
      <w:r>
        <w:rPr>
          <w:rFonts w:ascii="Times New Roman" w:hAnsi="Times New Roman" w:cs="Times New Roman"/>
          <w:b/>
          <w:bCs/>
          <w:sz w:val="36"/>
          <w:szCs w:val="36"/>
        </w:rPr>
        <w:br w:type="page"/>
      </w:r>
    </w:p>
    <w:p w14:paraId="2AD47EC6" w14:textId="6BE58669"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1CE00205" w14:textId="6DF0C72A" w:rsidR="004E57EF" w:rsidRPr="004E57EF" w:rsidRDefault="00A12F1B"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E57EF">
        <w:rPr>
          <w:rFonts w:ascii="Times New Roman" w:hAnsi="Times New Roman" w:cs="Times New Roman"/>
          <w:b/>
          <w:sz w:val="24"/>
          <w:szCs w:val="24"/>
        </w:rPr>
        <w:fldChar w:fldCharType="begin"/>
      </w:r>
      <w:r w:rsidRPr="004E57EF">
        <w:rPr>
          <w:rFonts w:ascii="Times New Roman" w:hAnsi="Times New Roman" w:cs="Times New Roman"/>
          <w:b/>
          <w:sz w:val="24"/>
          <w:szCs w:val="24"/>
        </w:rPr>
        <w:instrText xml:space="preserve"> TOC \h \z \c "Figure 1" </w:instrText>
      </w:r>
      <w:r w:rsidRPr="004E57EF">
        <w:rPr>
          <w:rFonts w:ascii="Times New Roman" w:hAnsi="Times New Roman" w:cs="Times New Roman"/>
          <w:b/>
          <w:sz w:val="24"/>
          <w:szCs w:val="24"/>
        </w:rPr>
        <w:fldChar w:fldCharType="separate"/>
      </w:r>
      <w:hyperlink w:anchor="_Toc193322949" w:history="1">
        <w:r w:rsidR="004E57EF" w:rsidRPr="004E57EF">
          <w:rPr>
            <w:rStyle w:val="Hyperlink"/>
            <w:rFonts w:ascii="Times New Roman" w:hAnsi="Times New Roman" w:cs="Times New Roman"/>
            <w:noProof/>
            <w:sz w:val="24"/>
            <w:szCs w:val="24"/>
          </w:rPr>
          <w:t>Figure 1 1: Conceptual Representation of Project Summary</w:t>
        </w:r>
        <w:r w:rsidR="004E57EF" w:rsidRPr="004E57EF">
          <w:rPr>
            <w:rFonts w:ascii="Times New Roman" w:hAnsi="Times New Roman" w:cs="Times New Roman"/>
            <w:noProof/>
            <w:webHidden/>
            <w:sz w:val="24"/>
            <w:szCs w:val="24"/>
          </w:rPr>
          <w:tab/>
        </w:r>
        <w:r w:rsidR="004E57EF" w:rsidRPr="004E57EF">
          <w:rPr>
            <w:rFonts w:ascii="Times New Roman" w:hAnsi="Times New Roman" w:cs="Times New Roman"/>
            <w:noProof/>
            <w:webHidden/>
            <w:sz w:val="24"/>
            <w:szCs w:val="24"/>
          </w:rPr>
          <w:fldChar w:fldCharType="begin"/>
        </w:r>
        <w:r w:rsidR="004E57EF" w:rsidRPr="004E57EF">
          <w:rPr>
            <w:rFonts w:ascii="Times New Roman" w:hAnsi="Times New Roman" w:cs="Times New Roman"/>
            <w:noProof/>
            <w:webHidden/>
            <w:sz w:val="24"/>
            <w:szCs w:val="24"/>
          </w:rPr>
          <w:instrText xml:space="preserve"> PAGEREF _Toc193322949 \h </w:instrText>
        </w:r>
        <w:r w:rsidR="004E57EF" w:rsidRPr="004E57EF">
          <w:rPr>
            <w:rFonts w:ascii="Times New Roman" w:hAnsi="Times New Roman" w:cs="Times New Roman"/>
            <w:noProof/>
            <w:webHidden/>
            <w:sz w:val="24"/>
            <w:szCs w:val="24"/>
          </w:rPr>
        </w:r>
        <w:r w:rsidR="004E57EF"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7</w:t>
        </w:r>
        <w:r w:rsidR="004E57EF" w:rsidRPr="004E57EF">
          <w:rPr>
            <w:rFonts w:ascii="Times New Roman" w:hAnsi="Times New Roman" w:cs="Times New Roman"/>
            <w:noProof/>
            <w:webHidden/>
            <w:sz w:val="24"/>
            <w:szCs w:val="24"/>
          </w:rPr>
          <w:fldChar w:fldCharType="end"/>
        </w:r>
      </w:hyperlink>
    </w:p>
    <w:p w14:paraId="58BA30D0" w14:textId="5C6DBC49"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0" w:history="1">
        <w:r w:rsidRPr="004E57EF">
          <w:rPr>
            <w:rStyle w:val="Hyperlink"/>
            <w:rFonts w:ascii="Times New Roman" w:hAnsi="Times New Roman" w:cs="Times New Roman"/>
            <w:noProof/>
            <w:sz w:val="24"/>
            <w:szCs w:val="24"/>
          </w:rPr>
          <w:t>Figure 1 2: Key Motivations for the Project</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_Toc193322950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9</w:t>
        </w:r>
        <w:r w:rsidRPr="004E57EF">
          <w:rPr>
            <w:rFonts w:ascii="Times New Roman" w:hAnsi="Times New Roman" w:cs="Times New Roman"/>
            <w:noProof/>
            <w:webHidden/>
            <w:sz w:val="24"/>
            <w:szCs w:val="24"/>
          </w:rPr>
          <w:fldChar w:fldCharType="end"/>
        </w:r>
      </w:hyperlink>
    </w:p>
    <w:p w14:paraId="79EF81D6" w14:textId="560B6972"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1" w:history="1">
        <w:r w:rsidRPr="004E57EF">
          <w:rPr>
            <w:rStyle w:val="Hyperlink"/>
            <w:rFonts w:ascii="Times New Roman" w:hAnsi="Times New Roman" w:cs="Times New Roman"/>
            <w:noProof/>
            <w:sz w:val="24"/>
            <w:szCs w:val="24"/>
          </w:rPr>
          <w:t>Figure 1.3: Goals Breakdown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_Toc193322951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10</w:t>
        </w:r>
        <w:r w:rsidRPr="004E57EF">
          <w:rPr>
            <w:rFonts w:ascii="Times New Roman" w:hAnsi="Times New Roman" w:cs="Times New Roman"/>
            <w:noProof/>
            <w:webHidden/>
            <w:sz w:val="24"/>
            <w:szCs w:val="24"/>
          </w:rPr>
          <w:fldChar w:fldCharType="end"/>
        </w:r>
      </w:hyperlink>
    </w:p>
    <w:p w14:paraId="7454EC9E" w14:textId="38DF53C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2" w:history="1">
        <w:r w:rsidRPr="004E57EF">
          <w:rPr>
            <w:rStyle w:val="Hyperlink"/>
            <w:rFonts w:ascii="Times New Roman" w:hAnsi="Times New Roman" w:cs="Times New Roman"/>
            <w:noProof/>
            <w:sz w:val="24"/>
            <w:szCs w:val="24"/>
          </w:rPr>
          <w:t>Figure 1 4: Process Diagram</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_Toc193322952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Pr="004E57EF">
          <w:rPr>
            <w:rFonts w:ascii="Times New Roman" w:hAnsi="Times New Roman" w:cs="Times New Roman"/>
            <w:noProof/>
            <w:webHidden/>
            <w:sz w:val="24"/>
            <w:szCs w:val="24"/>
          </w:rPr>
          <w:fldChar w:fldCharType="end"/>
        </w:r>
      </w:hyperlink>
    </w:p>
    <w:p w14:paraId="79066F98" w14:textId="689F280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3" w:history="1">
        <w:r w:rsidRPr="004E57EF">
          <w:rPr>
            <w:rStyle w:val="Hyperlink"/>
            <w:rFonts w:ascii="Times New Roman" w:hAnsi="Times New Roman" w:cs="Times New Roman"/>
            <w:noProof/>
            <w:sz w:val="24"/>
            <w:szCs w:val="24"/>
          </w:rPr>
          <w:t>Figure 1 5: Expected Outcome Visual Representation</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_Toc193322953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17</w:t>
        </w:r>
        <w:r w:rsidRPr="004E57EF">
          <w:rPr>
            <w:rFonts w:ascii="Times New Roman" w:hAnsi="Times New Roman" w:cs="Times New Roman"/>
            <w:noProof/>
            <w:webHidden/>
            <w:sz w:val="24"/>
            <w:szCs w:val="24"/>
          </w:rPr>
          <w:fldChar w:fldCharType="end"/>
        </w:r>
      </w:hyperlink>
    </w:p>
    <w:p w14:paraId="06F4005A" w14:textId="2AC8658E" w:rsidR="004E57EF" w:rsidRPr="004E57EF" w:rsidRDefault="004E57EF" w:rsidP="004E57EF">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322954" w:history="1">
        <w:r w:rsidRPr="004E57EF">
          <w:rPr>
            <w:rStyle w:val="Hyperlink"/>
            <w:rFonts w:ascii="Times New Roman" w:hAnsi="Times New Roman" w:cs="Times New Roman"/>
            <w:noProof/>
            <w:sz w:val="24"/>
            <w:szCs w:val="24"/>
          </w:rPr>
          <w:t>Figure 1 6: Technology Stack Used</w:t>
        </w:r>
        <w:r w:rsidRPr="004E57EF">
          <w:rPr>
            <w:rFonts w:ascii="Times New Roman" w:hAnsi="Times New Roman" w:cs="Times New Roman"/>
            <w:noProof/>
            <w:webHidden/>
            <w:sz w:val="24"/>
            <w:szCs w:val="24"/>
          </w:rPr>
          <w:tab/>
        </w:r>
        <w:r w:rsidRPr="004E57EF">
          <w:rPr>
            <w:rFonts w:ascii="Times New Roman" w:hAnsi="Times New Roman" w:cs="Times New Roman"/>
            <w:noProof/>
            <w:webHidden/>
            <w:sz w:val="24"/>
            <w:szCs w:val="24"/>
          </w:rPr>
          <w:fldChar w:fldCharType="begin"/>
        </w:r>
        <w:r w:rsidRPr="004E57EF">
          <w:rPr>
            <w:rFonts w:ascii="Times New Roman" w:hAnsi="Times New Roman" w:cs="Times New Roman"/>
            <w:noProof/>
            <w:webHidden/>
            <w:sz w:val="24"/>
            <w:szCs w:val="24"/>
          </w:rPr>
          <w:instrText xml:space="preserve"> PAGEREF _Toc193322954 \h </w:instrText>
        </w:r>
        <w:r w:rsidRPr="004E57EF">
          <w:rPr>
            <w:rFonts w:ascii="Times New Roman" w:hAnsi="Times New Roman" w:cs="Times New Roman"/>
            <w:noProof/>
            <w:webHidden/>
            <w:sz w:val="24"/>
            <w:szCs w:val="24"/>
          </w:rPr>
        </w:r>
        <w:r w:rsidRPr="004E57EF">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19</w:t>
        </w:r>
        <w:r w:rsidRPr="004E57EF">
          <w:rPr>
            <w:rFonts w:ascii="Times New Roman" w:hAnsi="Times New Roman" w:cs="Times New Roman"/>
            <w:noProof/>
            <w:webHidden/>
            <w:sz w:val="24"/>
            <w:szCs w:val="24"/>
          </w:rPr>
          <w:fldChar w:fldCharType="end"/>
        </w:r>
      </w:hyperlink>
    </w:p>
    <w:p w14:paraId="5ECA333B" w14:textId="59BE1FFC" w:rsidR="004B0191" w:rsidRDefault="00A12F1B" w:rsidP="004E57EF">
      <w:pPr>
        <w:pStyle w:val="TFG-Table"/>
        <w:spacing w:line="360" w:lineRule="auto"/>
        <w:rPr>
          <w:b/>
        </w:rPr>
      </w:pPr>
      <w:r w:rsidRPr="004E57EF">
        <w:rPr>
          <w:b/>
          <w:szCs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23CC5D00" w14:textId="6C40320B" w:rsidR="00935DA6" w:rsidRPr="00935DA6" w:rsidRDefault="004B0191"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r w:rsidRPr="004B0191">
        <w:rPr>
          <w:b/>
        </w:rPr>
        <w:fldChar w:fldCharType="begin"/>
      </w:r>
      <w:r w:rsidRPr="004B0191">
        <w:rPr>
          <w:b/>
        </w:rPr>
        <w:instrText xml:space="preserve"> TOC \h \z \c "Table 1." </w:instrText>
      </w:r>
      <w:r w:rsidRPr="004B0191">
        <w:rPr>
          <w:b/>
        </w:rPr>
        <w:fldChar w:fldCharType="separate"/>
      </w:r>
      <w:hyperlink w:anchor="_Toc193322573" w:history="1">
        <w:r w:rsidR="00935DA6" w:rsidRPr="00935DA6">
          <w:rPr>
            <w:rStyle w:val="Hyperlink"/>
            <w:rFonts w:ascii="Times New Roman" w:hAnsi="Times New Roman" w:cs="Times New Roman"/>
            <w:noProof/>
            <w:sz w:val="24"/>
            <w:szCs w:val="24"/>
          </w:rPr>
          <w:t>Table 1.1: Project Planning Phase</w:t>
        </w:r>
        <w:r w:rsidR="00935DA6" w:rsidRPr="00935DA6">
          <w:rPr>
            <w:rFonts w:ascii="Times New Roman" w:hAnsi="Times New Roman" w:cs="Times New Roman"/>
            <w:noProof/>
            <w:webHidden/>
            <w:sz w:val="24"/>
            <w:szCs w:val="24"/>
          </w:rPr>
          <w:tab/>
        </w:r>
        <w:r w:rsidR="00935DA6" w:rsidRPr="00935DA6">
          <w:rPr>
            <w:rFonts w:ascii="Times New Roman" w:hAnsi="Times New Roman" w:cs="Times New Roman"/>
            <w:noProof/>
            <w:webHidden/>
            <w:sz w:val="24"/>
            <w:szCs w:val="24"/>
          </w:rPr>
          <w:fldChar w:fldCharType="begin"/>
        </w:r>
        <w:r w:rsidR="00935DA6" w:rsidRPr="00935DA6">
          <w:rPr>
            <w:rFonts w:ascii="Times New Roman" w:hAnsi="Times New Roman" w:cs="Times New Roman"/>
            <w:noProof/>
            <w:webHidden/>
            <w:sz w:val="24"/>
            <w:szCs w:val="24"/>
          </w:rPr>
          <w:instrText xml:space="preserve"> PAGEREF _Toc193322573 \h </w:instrText>
        </w:r>
        <w:r w:rsidR="00935DA6" w:rsidRPr="00935DA6">
          <w:rPr>
            <w:rFonts w:ascii="Times New Roman" w:hAnsi="Times New Roman" w:cs="Times New Roman"/>
            <w:noProof/>
            <w:webHidden/>
            <w:sz w:val="24"/>
            <w:szCs w:val="24"/>
          </w:rPr>
        </w:r>
        <w:r w:rsidR="00935DA6"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13</w:t>
        </w:r>
        <w:r w:rsidR="00935DA6" w:rsidRPr="00935DA6">
          <w:rPr>
            <w:rFonts w:ascii="Times New Roman" w:hAnsi="Times New Roman" w:cs="Times New Roman"/>
            <w:noProof/>
            <w:webHidden/>
            <w:sz w:val="24"/>
            <w:szCs w:val="24"/>
          </w:rPr>
          <w:fldChar w:fldCharType="end"/>
        </w:r>
      </w:hyperlink>
    </w:p>
    <w:p w14:paraId="72188FA8" w14:textId="4B3F9E96"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4" w:history="1">
        <w:r w:rsidRPr="00935DA6">
          <w:rPr>
            <w:rStyle w:val="Hyperlink"/>
            <w:rFonts w:ascii="Times New Roman" w:hAnsi="Times New Roman" w:cs="Times New Roman"/>
            <w:noProof/>
            <w:sz w:val="24"/>
            <w:szCs w:val="24"/>
          </w:rPr>
          <w:t>Table 1.2: Design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_Toc193322574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334C04E3" w14:textId="261C883D"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5" w:history="1">
        <w:r w:rsidRPr="00935DA6">
          <w:rPr>
            <w:rStyle w:val="Hyperlink"/>
            <w:rFonts w:ascii="Times New Roman" w:hAnsi="Times New Roman" w:cs="Times New Roman"/>
            <w:noProof/>
            <w:sz w:val="24"/>
            <w:szCs w:val="24"/>
          </w:rPr>
          <w:t>Table 1.3: Implementation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_Toc193322575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14</w:t>
        </w:r>
        <w:r w:rsidRPr="00935DA6">
          <w:rPr>
            <w:rFonts w:ascii="Times New Roman" w:hAnsi="Times New Roman" w:cs="Times New Roman"/>
            <w:noProof/>
            <w:webHidden/>
            <w:sz w:val="24"/>
            <w:szCs w:val="24"/>
          </w:rPr>
          <w:fldChar w:fldCharType="end"/>
        </w:r>
      </w:hyperlink>
    </w:p>
    <w:p w14:paraId="06643ED4" w14:textId="295C2D62"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6" w:history="1">
        <w:r w:rsidRPr="00935DA6">
          <w:rPr>
            <w:rStyle w:val="Hyperlink"/>
            <w:rFonts w:ascii="Times New Roman" w:hAnsi="Times New Roman" w:cs="Times New Roman"/>
            <w:noProof/>
            <w:sz w:val="24"/>
            <w:szCs w:val="24"/>
          </w:rPr>
          <w:t>Table 1.4: final Product and Report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_Toc193322576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4ECAEDA2" w14:textId="2075041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7" w:history="1">
        <w:r w:rsidRPr="00935DA6">
          <w:rPr>
            <w:rStyle w:val="Hyperlink"/>
            <w:rFonts w:ascii="Times New Roman" w:hAnsi="Times New Roman" w:cs="Times New Roman"/>
            <w:noProof/>
            <w:sz w:val="24"/>
            <w:szCs w:val="24"/>
          </w:rPr>
          <w:t>Table 1.5: Presentation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_Toc193322577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15</w:t>
        </w:r>
        <w:r w:rsidRPr="00935DA6">
          <w:rPr>
            <w:rFonts w:ascii="Times New Roman" w:hAnsi="Times New Roman" w:cs="Times New Roman"/>
            <w:noProof/>
            <w:webHidden/>
            <w:sz w:val="24"/>
            <w:szCs w:val="24"/>
          </w:rPr>
          <w:fldChar w:fldCharType="end"/>
        </w:r>
      </w:hyperlink>
    </w:p>
    <w:p w14:paraId="5A0B368B" w14:textId="5031AEEC"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8" w:history="1">
        <w:r w:rsidRPr="00935DA6">
          <w:rPr>
            <w:rStyle w:val="Hyperlink"/>
            <w:rFonts w:ascii="Times New Roman" w:hAnsi="Times New Roman" w:cs="Times New Roman"/>
            <w:noProof/>
            <w:sz w:val="24"/>
            <w:szCs w:val="24"/>
          </w:rPr>
          <w:t>Table 1.6: Defence Preparation Phase</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_Toc193322578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7B385267" w14:textId="1A53F18F" w:rsidR="00935DA6" w:rsidRPr="00935DA6" w:rsidRDefault="00935DA6" w:rsidP="00935DA6">
      <w:pPr>
        <w:pStyle w:val="TableofFigures"/>
        <w:tabs>
          <w:tab w:val="right" w:leader="dot" w:pos="9016"/>
        </w:tabs>
        <w:spacing w:line="360" w:lineRule="auto"/>
        <w:rPr>
          <w:rFonts w:ascii="Times New Roman" w:eastAsiaTheme="minorEastAsia" w:hAnsi="Times New Roman" w:cs="Times New Roman"/>
          <w:noProof/>
          <w:sz w:val="28"/>
          <w:szCs w:val="28"/>
          <w:lang w:eastAsia="en-GB"/>
        </w:rPr>
      </w:pPr>
      <w:hyperlink w:anchor="_Toc193322579" w:history="1">
        <w:r w:rsidRPr="00935DA6">
          <w:rPr>
            <w:rStyle w:val="Hyperlink"/>
            <w:rFonts w:ascii="Times New Roman" w:hAnsi="Times New Roman" w:cs="Times New Roman"/>
            <w:noProof/>
            <w:sz w:val="24"/>
            <w:szCs w:val="24"/>
          </w:rPr>
          <w:t>Table 1.7: Ongoing Tasks Throughout the Project</w:t>
        </w:r>
        <w:r w:rsidRPr="00935DA6">
          <w:rPr>
            <w:rFonts w:ascii="Times New Roman" w:hAnsi="Times New Roman" w:cs="Times New Roman"/>
            <w:noProof/>
            <w:webHidden/>
            <w:sz w:val="24"/>
            <w:szCs w:val="24"/>
          </w:rPr>
          <w:tab/>
        </w:r>
        <w:r w:rsidRPr="00935DA6">
          <w:rPr>
            <w:rFonts w:ascii="Times New Roman" w:hAnsi="Times New Roman" w:cs="Times New Roman"/>
            <w:noProof/>
            <w:webHidden/>
            <w:sz w:val="24"/>
            <w:szCs w:val="24"/>
          </w:rPr>
          <w:fldChar w:fldCharType="begin"/>
        </w:r>
        <w:r w:rsidRPr="00935DA6">
          <w:rPr>
            <w:rFonts w:ascii="Times New Roman" w:hAnsi="Times New Roman" w:cs="Times New Roman"/>
            <w:noProof/>
            <w:webHidden/>
            <w:sz w:val="24"/>
            <w:szCs w:val="24"/>
          </w:rPr>
          <w:instrText xml:space="preserve"> PAGEREF _Toc193322579 \h </w:instrText>
        </w:r>
        <w:r w:rsidRPr="00935DA6">
          <w:rPr>
            <w:rFonts w:ascii="Times New Roman" w:hAnsi="Times New Roman" w:cs="Times New Roman"/>
            <w:noProof/>
            <w:webHidden/>
            <w:sz w:val="24"/>
            <w:szCs w:val="24"/>
          </w:rPr>
        </w:r>
        <w:r w:rsidRPr="00935DA6">
          <w:rPr>
            <w:rFonts w:ascii="Times New Roman" w:hAnsi="Times New Roman" w:cs="Times New Roman"/>
            <w:noProof/>
            <w:webHidden/>
            <w:sz w:val="24"/>
            <w:szCs w:val="24"/>
          </w:rPr>
          <w:fldChar w:fldCharType="separate"/>
        </w:r>
        <w:r w:rsidR="008C28EB">
          <w:rPr>
            <w:rFonts w:ascii="Times New Roman" w:hAnsi="Times New Roman" w:cs="Times New Roman"/>
            <w:noProof/>
            <w:webHidden/>
            <w:sz w:val="24"/>
            <w:szCs w:val="24"/>
          </w:rPr>
          <w:t>16</w:t>
        </w:r>
        <w:r w:rsidRPr="00935DA6">
          <w:rPr>
            <w:rFonts w:ascii="Times New Roman" w:hAnsi="Times New Roman" w:cs="Times New Roman"/>
            <w:noProof/>
            <w:webHidden/>
            <w:sz w:val="24"/>
            <w:szCs w:val="24"/>
          </w:rPr>
          <w:fldChar w:fldCharType="end"/>
        </w:r>
      </w:hyperlink>
    </w:p>
    <w:p w14:paraId="3B8F36C2" w14:textId="3ABE2670" w:rsidR="004B0191" w:rsidRPr="00E65A50" w:rsidRDefault="004B0191" w:rsidP="004B0191">
      <w:pPr>
        <w:pStyle w:val="TFG-Table"/>
        <w:rPr>
          <w:b/>
        </w:rPr>
      </w:pPr>
      <w:r w:rsidRPr="004B0191">
        <w:rPr>
          <w:b/>
        </w:rPr>
        <w:fldChar w:fldCharType="end"/>
      </w:r>
    </w:p>
    <w:p w14:paraId="36ED1916" w14:textId="194A778F" w:rsidR="004B0191" w:rsidRPr="00E65A50" w:rsidRDefault="004B0191" w:rsidP="00E65A50">
      <w:pPr>
        <w:pStyle w:val="TFG-Body"/>
        <w:rPr>
          <w:b/>
          <w:bCs/>
        </w:rPr>
        <w:sectPr w:rsidR="004B0191" w:rsidRPr="00E65A50" w:rsidSect="006D65D9">
          <w:footerReference w:type="default" r:id="rId11"/>
          <w:pgSz w:w="11906" w:h="16838"/>
          <w:pgMar w:top="1440" w:right="1440" w:bottom="1440" w:left="1440" w:header="708" w:footer="708" w:gutter="0"/>
          <w:cols w:space="708"/>
          <w:docGrid w:linePitch="360"/>
        </w:sectPr>
      </w:pPr>
    </w:p>
    <w:bookmarkStart w:id="6" w:name="_Toc193376552"/>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8240" behindDoc="0" locked="0" layoutInCell="1" allowOverlap="1" wp14:anchorId="7DAE9D9E" wp14:editId="3FA68298">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7B63E8C" id="Straight Connector 1" o:spid="_x0000_s1026" style="position:absolute;flip:x;z-index:25165824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3376553"/>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2"/>
                    <a:stretch>
                      <a:fillRect/>
                    </a:stretch>
                  </pic:blipFill>
                  <pic:spPr>
                    <a:xfrm>
                      <a:off x="0" y="0"/>
                      <a:ext cx="3961512" cy="3226794"/>
                    </a:xfrm>
                    <a:prstGeom prst="rect">
                      <a:avLst/>
                    </a:prstGeom>
                  </pic:spPr>
                </pic:pic>
              </a:graphicData>
            </a:graphic>
          </wp:inline>
        </w:drawing>
      </w:r>
    </w:p>
    <w:p w14:paraId="1044FE6F" w14:textId="448C65CC" w:rsidR="00AA5124" w:rsidRPr="00E65A50" w:rsidRDefault="00935DA6" w:rsidP="00935DA6">
      <w:pPr>
        <w:pStyle w:val="TFG-Captions"/>
        <w:rPr>
          <w:rFonts w:cs="Times New Roman"/>
        </w:rPr>
      </w:pPr>
      <w:bookmarkStart w:id="8" w:name="_Toc193322949"/>
      <w:r>
        <w:t xml:space="preserve">Figure 1 </w:t>
      </w:r>
      <w:r>
        <w:fldChar w:fldCharType="begin"/>
      </w:r>
      <w:r>
        <w:instrText xml:space="preserve"> SEQ Figure_1 \* ARABIC </w:instrText>
      </w:r>
      <w:r>
        <w:fldChar w:fldCharType="separate"/>
      </w:r>
      <w:r w:rsidR="008C28EB">
        <w:rPr>
          <w:noProof/>
        </w:rPr>
        <w:t>1</w:t>
      </w:r>
      <w:r>
        <w:fldChar w:fldCharType="end"/>
      </w:r>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5888" behindDoc="0" locked="0" layoutInCell="1" allowOverlap="1" wp14:anchorId="1DBCBF28" wp14:editId="03BAE68B">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685888"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" fillcolor="#3c3c3c" stroked="f" strokeweight="1pt">
                  <v:textbox>
                    <w:txbxContent>
                      <w:p w14:paraId="24C64DAD" w14:textId="058251C5"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" fillcolor="#3c3c3c" stroked="f" strokeweight="1pt">
                  <v:textbox>
                    <w:txbxContent>
                      <w:p w14:paraId="3375E2A3" w14:textId="0DEC5B88"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" fillcolor="#3c3c3c" stroked="f" strokeweight="1pt">
                  <v:textbox>
                    <w:txbxContent>
                      <w:p w14:paraId="355A1F54" w14:textId="7711A253"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" fillcolor="#3c3c3c" stroked="f" strokeweight="1pt">
                  <v:textbox>
                    <w:txbxContent>
                      <w:p w14:paraId="371C73AB" w14:textId="122D1A0C" w:rsidR="00AE3075" w:rsidRPr="006C49FC" w:rsidRDefault="00AE3075" w:rsidP="006C49FC">
                        <w:pPr>
                          <w:spacing w:after="0"/>
                          <w:jc w:val="center"/>
                          <w:rPr>
                            <w:rFonts w:ascii="Times New Roman" w:hAnsi="Times New Roman" w:cs="Times New Roman"/>
                            <w:b/>
                            <w:bCs/>
                          </w:rPr>
                        </w:pPr>
                        <w:r w:rsidRPr="006C49FC">
                          <w:rPr>
                            <w:rFonts w:ascii="Times New Roman" w:hAnsi="Times New Roman" w:cs="Times New Roman"/>
                            <w:b/>
                            <w:bCs/>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598A991F" w:rsidR="00935DA6" w:rsidRPr="00935DA6" w:rsidRDefault="00935DA6" w:rsidP="00935DA6">
      <w:pPr>
        <w:pStyle w:val="TFG-Captions"/>
      </w:pPr>
      <w:bookmarkStart w:id="9" w:name="_Toc193322950"/>
      <w:r w:rsidRPr="00935DA6">
        <w:t xml:space="preserve">Figure 1 </w:t>
      </w:r>
      <w:r w:rsidRPr="00935DA6">
        <w:fldChar w:fldCharType="begin"/>
      </w:r>
      <w:r w:rsidRPr="00935DA6">
        <w:instrText xml:space="preserve"> SEQ Figure_1 \* ARABIC </w:instrText>
      </w:r>
      <w:r w:rsidRPr="00935DA6">
        <w:fldChar w:fldCharType="separate"/>
      </w:r>
      <w:r w:rsidR="008C28EB">
        <w:rPr>
          <w:noProof/>
        </w:rPr>
        <w:t>2</w:t>
      </w:r>
      <w:r w:rsidRPr="00935DA6">
        <w:fldChar w:fldCharType="end"/>
      </w:r>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3376554"/>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B02483">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691008" behindDoc="0" locked="0" layoutInCell="1" allowOverlap="1" wp14:anchorId="449CFAF9" wp14:editId="2458004B">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" fillcolor="#3c3c3c" stroked="f" strokeweight="1pt">
                <v:stroke joinstyle="miter"/>
                <v:textbox>
                  <w:txbxContent>
                    <w:p w14:paraId="40C45737" w14:textId="5B363DD9"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686912" behindDoc="0" locked="0" layoutInCell="1" allowOverlap="1" wp14:anchorId="19BCB64B" wp14:editId="3156E4AF">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Develop a Web-Based Geo-Data App App</w:t>
                      </w:r>
                    </w:p>
                  </w:txbxContent>
                </v:textbox>
              </v:oval>
            </w:pict>
          </mc:Fallback>
        </mc:AlternateContent>
      </w:r>
      <w:r>
        <w:rPr>
          <w:rFonts w:cs="Times New Roman"/>
          <w:noProof/>
        </w:rPr>
        <mc:AlternateContent>
          <mc:Choice Requires="wps">
            <w:drawing>
              <wp:anchor distT="0" distB="0" distL="114300" distR="114300" simplePos="0" relativeHeight="251697152" behindDoc="0" locked="0" layoutInCell="1" allowOverlap="1" wp14:anchorId="5F1EE661" wp14:editId="0E7BDCD8">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" fillcolor="#3c3c3c" stroked="f" strokeweight="1pt">
                <v:stroke joinstyle="miter"/>
                <v:textbox>
                  <w:txbxContent>
                    <w:p w14:paraId="249D611C" w14:textId="278A8960" w:rsidR="00735FDC" w:rsidRPr="00735FDC" w:rsidRDefault="00735FDC" w:rsidP="00735FDC">
                      <w:pPr>
                        <w:spacing w:after="0"/>
                        <w:jc w:val="center"/>
                        <w:rPr>
                          <w:rFonts w:ascii="Times New Roman" w:hAnsi="Times New Roman" w:cs="Times New Roman"/>
                          <w:sz w:val="20"/>
                          <w:szCs w:val="20"/>
                        </w:rPr>
                      </w:pPr>
                      <w:r w:rsidRPr="00735FDC">
                        <w:rPr>
                          <w:rFonts w:ascii="Times New Roman" w:hAnsi="Times New Roman" w:cs="Times New Roman"/>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693056" behindDoc="0" locked="0" layoutInCell="1" allowOverlap="1" wp14:anchorId="35130A0E" wp14:editId="654FA2A9">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X0hgIAAHUFAAAOAAAAZHJzL2Uyb0RvYy54bWysVNtu2zAMfR+wfxD0vjrO2q0L6hRBig4D&#10;irZoO/RZkaXYgCxqkhI7+/qR8iXdWuxhGAI4onh4eBHJi8uuMWyvfKjBFjw/mXGmrISyttuCf3+6&#10;/nDOWYjClsKAVQU/qMAvl+/fXbRuoeZQgSmVZ0hiw6J1Ba9idIssC7JSjQgn4JRFpQbfiIii32al&#10;Fy2yNyabz2afsh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" fillcolor="#3c3c3c" stroked="f" strokeweight="1pt">
                <v:stroke joinstyle="miter"/>
                <v:textbox>
                  <w:txbxContent>
                    <w:p w14:paraId="174E4B40" w14:textId="735CC425"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688960" behindDoc="0" locked="0" layoutInCell="1" allowOverlap="1" wp14:anchorId="54BD701F" wp14:editId="40DED84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" fillcolor="#3c3c3c" stroked="f" strokeweight="1pt">
                <v:stroke joinstyle="miter"/>
                <v:textbox>
                  <w:txbxContent>
                    <w:p w14:paraId="1E98B575" w14:textId="7B2262D8" w:rsidR="006C49FC" w:rsidRPr="006C49FC" w:rsidRDefault="006C49FC" w:rsidP="006C49FC">
                      <w:pPr>
                        <w:spacing w:after="0"/>
                        <w:jc w:val="center"/>
                        <w:rPr>
                          <w:rFonts w:ascii="Times New Roman" w:hAnsi="Times New Roman" w:cs="Times New Roman"/>
                          <w:sz w:val="18"/>
                          <w:szCs w:val="18"/>
                        </w:rPr>
                      </w:pPr>
                      <w:r w:rsidRPr="006C49FC">
                        <w:rPr>
                          <w:rFonts w:ascii="Times New Roman" w:hAnsi="Times New Roman" w:cs="Times New Roman"/>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695104" behindDoc="0" locked="0" layoutInCell="1" allowOverlap="1" wp14:anchorId="2EF7F6E5" wp14:editId="7F68FF1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" fillcolor="#3c3c3c" stroked="f" strokeweight="1pt">
                <v:stroke joinstyle="miter"/>
                <v:textbox>
                  <w:txbxContent>
                    <w:p w14:paraId="574412F3" w14:textId="3C011230" w:rsidR="006C49FC" w:rsidRPr="006C49FC" w:rsidRDefault="006C49FC" w:rsidP="006C49FC">
                      <w:pPr>
                        <w:spacing w:after="0"/>
                        <w:jc w:val="center"/>
                        <w:rPr>
                          <w:rFonts w:ascii="Times New Roman" w:hAnsi="Times New Roman" w:cs="Times New Roman"/>
                          <w:sz w:val="18"/>
                          <w:szCs w:val="18"/>
                        </w:rPr>
                      </w:pPr>
                      <w:r>
                        <w:rPr>
                          <w:rFonts w:ascii="Times New Roman" w:hAnsi="Times New Roman" w:cs="Times New Roman"/>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3">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40186F78" w:rsidR="00E25CC6" w:rsidRPr="00E65A50" w:rsidRDefault="00665CFB" w:rsidP="00665CFB">
      <w:pPr>
        <w:pStyle w:val="TFG-Captions"/>
        <w:rPr>
          <w:rFonts w:cs="Times New Roman"/>
        </w:rPr>
      </w:pPr>
      <w:bookmarkStart w:id="11" w:name="_Toc193322951"/>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8C28EB">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3376555"/>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4" w:history="1">
        <w:r w:rsidRPr="00E65A50">
          <w:rPr>
            <w:rStyle w:val="Hyperlink"/>
            <w:rFonts w:cs="Times New Roman"/>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3376556"/>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D17A3F">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6C0369">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D17A3F">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D17A3F">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D17A3F">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D17A3F">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D17A3F">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E65A50" w:rsidRDefault="00D17A3F" w:rsidP="00D17A3F">
      <w:pPr>
        <w:rPr>
          <w:rFonts w:cs="Times New Roman"/>
        </w:rPr>
      </w:pPr>
      <w:r w:rsidRPr="00E65A50">
        <w:rPr>
          <w:rFonts w:cs="Times New Roman"/>
        </w:rPr>
        <w:t xml:space="preserve">To manage the development process efficiently, we will use a </w:t>
      </w:r>
      <w:hyperlink r:id="rId15" w:history="1">
        <w:r w:rsidRPr="00EC3851">
          <w:rPr>
            <w:rStyle w:val="Hyperlink"/>
            <w:rFonts w:cs="Times New Roman"/>
            <w:b/>
            <w:bCs/>
          </w:rPr>
          <w:t>Kanban dashboard in Trello</w:t>
        </w:r>
      </w:hyperlink>
      <w:r w:rsidRPr="00E65A50">
        <w:rPr>
          <w:rFonts w:cs="Times New Roman"/>
        </w:rPr>
        <w:t>. 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D17A3F">
      <w:pPr>
        <w:pStyle w:val="TFG-Bullets"/>
        <w:numPr>
          <w:ilvl w:val="0"/>
          <w:numId w:val="3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D17A3F">
      <w:pPr>
        <w:pStyle w:val="TFG-Bullets"/>
        <w:numPr>
          <w:ilvl w:val="0"/>
          <w:numId w:val="3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D17A3F">
      <w:pPr>
        <w:pStyle w:val="TFG-Bullets"/>
        <w:numPr>
          <w:ilvl w:val="0"/>
          <w:numId w:val="3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D17A3F">
      <w:pPr>
        <w:pStyle w:val="TFG-Bullets"/>
        <w:numPr>
          <w:ilvl w:val="0"/>
          <w:numId w:val="3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72C7A633" w14:textId="68F9D42D" w:rsidR="006D65D9" w:rsidRPr="00D17A3F" w:rsidRDefault="00D17A3F" w:rsidP="00D17A3F">
      <w:pPr>
        <w:pStyle w:val="TFG-H2"/>
        <w:rPr>
          <w:rFonts w:cs="Times New Roman"/>
        </w:rPr>
      </w:pPr>
      <w:bookmarkStart w:id="14" w:name="_Toc193376557"/>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6"/>
                    <a:stretch>
                      <a:fillRect/>
                    </a:stretch>
                  </pic:blipFill>
                  <pic:spPr>
                    <a:xfrm>
                      <a:off x="0" y="0"/>
                      <a:ext cx="5731510" cy="2799715"/>
                    </a:xfrm>
                    <a:prstGeom prst="rect">
                      <a:avLst/>
                    </a:prstGeom>
                  </pic:spPr>
                </pic:pic>
              </a:graphicData>
            </a:graphic>
          </wp:inline>
        </w:drawing>
      </w:r>
    </w:p>
    <w:p w14:paraId="52807AEE" w14:textId="2DFBE906" w:rsidR="00344138" w:rsidRPr="00E65A50" w:rsidRDefault="00A12F1B" w:rsidP="00A12F1B">
      <w:pPr>
        <w:pStyle w:val="TFG-Captions"/>
        <w:rPr>
          <w:rFonts w:cs="Times New Roman"/>
        </w:rPr>
      </w:pPr>
      <w:bookmarkStart w:id="15" w:name="_Toc193322952"/>
      <w:r>
        <w:t xml:space="preserve">Figure 1 </w:t>
      </w:r>
      <w:r>
        <w:fldChar w:fldCharType="begin"/>
      </w:r>
      <w:r>
        <w:instrText xml:space="preserve"> SEQ Figure_1 \* ARABIC </w:instrText>
      </w:r>
      <w:r>
        <w:fldChar w:fldCharType="separate"/>
      </w:r>
      <w:r w:rsidR="008C28EB">
        <w:rPr>
          <w:noProof/>
        </w:rPr>
        <w:t>4</w:t>
      </w:r>
      <w:r>
        <w:fldChar w:fldCharType="end"/>
      </w:r>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Pr="00EF018C" w:rsidRDefault="00D13582" w:rsidP="00EF018C">
      <w:pPr>
        <w:pStyle w:val="TFG-Body"/>
        <w:rPr>
          <w:sz w:val="28"/>
          <w:szCs w:val="24"/>
        </w:rPr>
      </w:pPr>
      <w:r w:rsidRPr="00EF018C">
        <w:rPr>
          <w:sz w:val="28"/>
          <w:szCs w:val="24"/>
        </w:rPr>
        <w:t>CAT1: Project Planning Phase (Feb 19 - Mar 04)</w:t>
      </w:r>
    </w:p>
    <w:p w14:paraId="329BB74C" w14:textId="20C86597" w:rsidR="00D13582" w:rsidRPr="00D13582" w:rsidRDefault="006B7072" w:rsidP="00EF018C">
      <w:pPr>
        <w:pStyle w:val="TFG-Space"/>
        <w:jc w:val="center"/>
      </w:pPr>
      <w:r w:rsidRPr="006B7072">
        <w:rPr>
          <w:noProof/>
        </w:rPr>
        <w:drawing>
          <wp:inline distT="0" distB="0" distL="0" distR="0" wp14:anchorId="42EE26D4" wp14:editId="56703EBC">
            <wp:extent cx="5731510" cy="2813685"/>
            <wp:effectExtent l="0" t="0" r="2540" b="5715"/>
            <wp:docPr id="315353683"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53683" name="Picture 1" descr="A black and white calendar&#10;&#10;AI-generated content may be incorrect."/>
                    <pic:cNvPicPr/>
                  </pic:nvPicPr>
                  <pic:blipFill>
                    <a:blip r:embed="rId17"/>
                    <a:stretch>
                      <a:fillRect/>
                    </a:stretch>
                  </pic:blipFill>
                  <pic:spPr>
                    <a:xfrm>
                      <a:off x="0" y="0"/>
                      <a:ext cx="5731510" cy="2813685"/>
                    </a:xfrm>
                    <a:prstGeom prst="rect">
                      <a:avLst/>
                    </a:prstGeom>
                  </pic:spPr>
                </pic:pic>
              </a:graphicData>
            </a:graphic>
          </wp:inline>
        </w:drawing>
      </w:r>
    </w:p>
    <w:p w14:paraId="4DF15211" w14:textId="61A1D2BB" w:rsidR="00D13582" w:rsidRDefault="00D13582" w:rsidP="001A73AE">
      <w:pPr>
        <w:pStyle w:val="TFG-Space"/>
      </w:pPr>
    </w:p>
    <w:p w14:paraId="07837876" w14:textId="77777777" w:rsidR="00D17A3F" w:rsidRDefault="00D17A3F" w:rsidP="001A73AE">
      <w:pPr>
        <w:pStyle w:val="TFG-Space"/>
      </w:pPr>
    </w:p>
    <w:p w14:paraId="76185815" w14:textId="7F086EA9" w:rsidR="001A73AE" w:rsidRDefault="00D13582" w:rsidP="006B7072">
      <w:pPr>
        <w:pStyle w:val="TFG-Captions"/>
        <w:rPr>
          <w:i w:val="0"/>
          <w:iCs w:val="0"/>
        </w:rPr>
      </w:pPr>
      <w:bookmarkStart w:id="16" w:name="_Toc193322573"/>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8C28EB">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p w14:paraId="76718793" w14:textId="2E382298" w:rsidR="00D13582" w:rsidRPr="00D13582" w:rsidRDefault="006B7072" w:rsidP="00D13582">
      <w:pPr>
        <w:pStyle w:val="TFG-Space"/>
      </w:pPr>
      <w:r w:rsidRPr="006B7072">
        <w:rPr>
          <w:noProof/>
        </w:rPr>
        <w:drawing>
          <wp:inline distT="0" distB="0" distL="0" distR="0" wp14:anchorId="3A93F67D" wp14:editId="2F21B308">
            <wp:extent cx="5731510" cy="2657475"/>
            <wp:effectExtent l="0" t="0" r="2540" b="9525"/>
            <wp:docPr id="147839002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90024" name="Picture 1" descr="A black and white calendar&#10;&#10;AI-generated content may be incorrect."/>
                    <pic:cNvPicPr/>
                  </pic:nvPicPr>
                  <pic:blipFill>
                    <a:blip r:embed="rId18"/>
                    <a:stretch>
                      <a:fillRect/>
                    </a:stretch>
                  </pic:blipFill>
                  <pic:spPr>
                    <a:xfrm>
                      <a:off x="0" y="0"/>
                      <a:ext cx="5731510" cy="2657475"/>
                    </a:xfrm>
                    <a:prstGeom prst="rect">
                      <a:avLst/>
                    </a:prstGeom>
                  </pic:spPr>
                </pic:pic>
              </a:graphicData>
            </a:graphic>
          </wp:inline>
        </w:drawing>
      </w:r>
    </w:p>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7F71EB2F" w:rsidR="00D13582" w:rsidRDefault="001A73AE" w:rsidP="006B7072">
      <w:pPr>
        <w:pStyle w:val="TFG-Captions"/>
      </w:pPr>
      <w:bookmarkStart w:id="17" w:name="_Toc193322574"/>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2</w:t>
      </w:r>
      <w:r w:rsidR="007E24C6">
        <w:rPr>
          <w:noProof/>
        </w:rPr>
        <w:fldChar w:fldCharType="end"/>
      </w:r>
      <w:r>
        <w:t>: Design Phase</w:t>
      </w:r>
      <w:bookmarkEnd w:id="17"/>
    </w:p>
    <w:p w14:paraId="6C4878B5" w14:textId="77777777" w:rsidR="006B7072" w:rsidRDefault="006B7072" w:rsidP="006B7072">
      <w:pPr>
        <w:pStyle w:val="TFG-Captions"/>
        <w:rPr>
          <w:b/>
          <w:bCs/>
          <w:sz w:val="20"/>
          <w:szCs w:val="20"/>
        </w:rPr>
      </w:pPr>
    </w:p>
    <w:p w14:paraId="6411ED18" w14:textId="06DE0AF2" w:rsidR="00D13582" w:rsidRPr="00EF018C" w:rsidRDefault="00D13582" w:rsidP="00EF018C">
      <w:pPr>
        <w:pStyle w:val="TFG-Body"/>
        <w:rPr>
          <w:sz w:val="28"/>
          <w:szCs w:val="24"/>
        </w:rPr>
      </w:pPr>
      <w:r w:rsidRPr="00EF018C">
        <w:rPr>
          <w:sz w:val="28"/>
          <w:szCs w:val="24"/>
        </w:rPr>
        <w:t>CAT3: Implementation Phase (Apr 02 - May 06)</w:t>
      </w:r>
    </w:p>
    <w:p w14:paraId="0EE91A33" w14:textId="77777777" w:rsidR="00D13582" w:rsidRPr="00D13582" w:rsidRDefault="00D13582" w:rsidP="00D13582">
      <w:pPr>
        <w:pStyle w:val="TFG-Space"/>
      </w:pPr>
    </w:p>
    <w:p w14:paraId="32C6D1B5" w14:textId="780AB60B" w:rsidR="00AE3075" w:rsidRDefault="006B7072" w:rsidP="00AE3075">
      <w:pPr>
        <w:pStyle w:val="TFG-Space"/>
      </w:pPr>
      <w:r w:rsidRPr="006B7072">
        <w:rPr>
          <w:noProof/>
        </w:rPr>
        <w:drawing>
          <wp:inline distT="0" distB="0" distL="0" distR="0" wp14:anchorId="4DF6CEB0" wp14:editId="60DD4384">
            <wp:extent cx="5731510" cy="3154045"/>
            <wp:effectExtent l="0" t="0" r="2540" b="8255"/>
            <wp:docPr id="101003768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37680" name="Picture 1" descr="A screenshot of a calendar&#10;&#10;AI-generated content may be incorrect."/>
                    <pic:cNvPicPr/>
                  </pic:nvPicPr>
                  <pic:blipFill>
                    <a:blip r:embed="rId19"/>
                    <a:stretch>
                      <a:fillRect/>
                    </a:stretch>
                  </pic:blipFill>
                  <pic:spPr>
                    <a:xfrm>
                      <a:off x="0" y="0"/>
                      <a:ext cx="5731510" cy="3154045"/>
                    </a:xfrm>
                    <a:prstGeom prst="rect">
                      <a:avLst/>
                    </a:prstGeom>
                  </pic:spPr>
                </pic:pic>
              </a:graphicData>
            </a:graphic>
          </wp:inline>
        </w:drawing>
      </w:r>
    </w:p>
    <w:p w14:paraId="54CCC300" w14:textId="77777777" w:rsidR="00C67F34" w:rsidRDefault="00C67F34" w:rsidP="00AE3075">
      <w:pPr>
        <w:pStyle w:val="TFG-Space"/>
      </w:pPr>
    </w:p>
    <w:p w14:paraId="752050F2" w14:textId="613BA5C7" w:rsidR="006B7072" w:rsidRDefault="00AE3075" w:rsidP="006B7072">
      <w:pPr>
        <w:pStyle w:val="TFG-Captions"/>
      </w:pPr>
      <w:bookmarkStart w:id="18" w:name="_Toc193322575"/>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3</w:t>
      </w:r>
      <w:r w:rsidR="007E24C6">
        <w:rPr>
          <w:noProof/>
        </w:rPr>
        <w:fldChar w:fldCharType="end"/>
      </w:r>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Pr="00EF018C" w:rsidRDefault="00D13582" w:rsidP="00EF018C">
      <w:pPr>
        <w:pStyle w:val="TFG-Body"/>
        <w:rPr>
          <w:sz w:val="28"/>
          <w:szCs w:val="24"/>
        </w:rPr>
      </w:pPr>
      <w:r w:rsidRPr="00EF018C">
        <w:rPr>
          <w:sz w:val="28"/>
          <w:szCs w:val="24"/>
        </w:rPr>
        <w:lastRenderedPageBreak/>
        <w:t>CAT4: Final Product &amp; Report (May 07 - Jun 03)</w:t>
      </w:r>
    </w:p>
    <w:p w14:paraId="7A49C8CB" w14:textId="77777777" w:rsidR="00D13582" w:rsidRPr="00D13582" w:rsidRDefault="00D13582" w:rsidP="00D13582">
      <w:pPr>
        <w:pStyle w:val="TFG-Space"/>
      </w:pPr>
    </w:p>
    <w:p w14:paraId="76378CE2" w14:textId="3A34EDFE" w:rsidR="00AE3075" w:rsidRDefault="00532CB1" w:rsidP="006C49FC">
      <w:pPr>
        <w:pStyle w:val="TFG-Space"/>
      </w:pPr>
      <w:r w:rsidRPr="00532CB1">
        <w:rPr>
          <w:noProof/>
        </w:rPr>
        <w:drawing>
          <wp:inline distT="0" distB="0" distL="0" distR="0" wp14:anchorId="1B9AF63A" wp14:editId="589DCB83">
            <wp:extent cx="5731510" cy="3255645"/>
            <wp:effectExtent l="0" t="0" r="2540" b="1905"/>
            <wp:docPr id="15992000"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00" name="Picture 1" descr="A screenshot of a calendar&#10;&#10;AI-generated content may be incorrect."/>
                    <pic:cNvPicPr/>
                  </pic:nvPicPr>
                  <pic:blipFill>
                    <a:blip r:embed="rId20"/>
                    <a:stretch>
                      <a:fillRect/>
                    </a:stretch>
                  </pic:blipFill>
                  <pic:spPr>
                    <a:xfrm>
                      <a:off x="0" y="0"/>
                      <a:ext cx="5731510" cy="3255645"/>
                    </a:xfrm>
                    <a:prstGeom prst="rect">
                      <a:avLst/>
                    </a:prstGeom>
                  </pic:spPr>
                </pic:pic>
              </a:graphicData>
            </a:graphic>
          </wp:inline>
        </w:drawing>
      </w:r>
    </w:p>
    <w:p w14:paraId="0A4948C6" w14:textId="77777777" w:rsidR="00C67F34" w:rsidRDefault="00C67F34" w:rsidP="006C49FC">
      <w:pPr>
        <w:pStyle w:val="TFG-Space"/>
      </w:pPr>
    </w:p>
    <w:p w14:paraId="2383AB07" w14:textId="29B1E103" w:rsidR="001A73AE" w:rsidRDefault="00AE3075" w:rsidP="00532CB1">
      <w:pPr>
        <w:pStyle w:val="TFG-Captions"/>
        <w:rPr>
          <w:color w:val="auto"/>
        </w:rPr>
      </w:pPr>
      <w:bookmarkStart w:id="19" w:name="_Toc193322576"/>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8C28EB">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Pr="00EF018C" w:rsidRDefault="00D13582" w:rsidP="00EF018C">
      <w:pPr>
        <w:pStyle w:val="TFG-Body"/>
        <w:rPr>
          <w:sz w:val="28"/>
          <w:szCs w:val="24"/>
        </w:rPr>
      </w:pPr>
      <w:r w:rsidRPr="00EF018C">
        <w:rPr>
          <w:sz w:val="28"/>
          <w:szCs w:val="24"/>
        </w:rPr>
        <w:t>CAT5: Presentation Preparation (Jun 04 - Jun 10)</w:t>
      </w:r>
    </w:p>
    <w:p w14:paraId="10E44BAE" w14:textId="562B00D6" w:rsidR="00532CB1" w:rsidRDefault="00532CB1" w:rsidP="00EF018C">
      <w:pPr>
        <w:pStyle w:val="TFG-Body"/>
      </w:pPr>
      <w:r w:rsidRPr="00532CB1">
        <w:rPr>
          <w:noProof/>
        </w:rPr>
        <w:drawing>
          <wp:inline distT="0" distB="0" distL="0" distR="0" wp14:anchorId="4ACBE3F0" wp14:editId="3F4D69EA">
            <wp:extent cx="5731510" cy="1925955"/>
            <wp:effectExtent l="0" t="0" r="2540" b="0"/>
            <wp:docPr id="141282875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8752" name="Picture 1" descr="A screenshot of a computer screen&#10;&#10;AI-generated content may be incorrect."/>
                    <pic:cNvPicPr/>
                  </pic:nvPicPr>
                  <pic:blipFill>
                    <a:blip r:embed="rId21"/>
                    <a:stretch>
                      <a:fillRect/>
                    </a:stretch>
                  </pic:blipFill>
                  <pic:spPr>
                    <a:xfrm>
                      <a:off x="0" y="0"/>
                      <a:ext cx="5731510" cy="1925955"/>
                    </a:xfrm>
                    <a:prstGeom prst="rect">
                      <a:avLst/>
                    </a:prstGeom>
                  </pic:spPr>
                </pic:pic>
              </a:graphicData>
            </a:graphic>
          </wp:inline>
        </w:drawing>
      </w:r>
    </w:p>
    <w:p w14:paraId="75AEC750" w14:textId="45C98D36" w:rsidR="00532CB1" w:rsidRDefault="001A73AE" w:rsidP="0006395D">
      <w:pPr>
        <w:pStyle w:val="TFG-Captions"/>
      </w:pPr>
      <w:bookmarkStart w:id="20" w:name="_Toc193322577"/>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5</w:t>
      </w:r>
      <w:r w:rsidR="007E24C6">
        <w:rPr>
          <w:noProof/>
        </w:rPr>
        <w:fldChar w:fldCharType="end"/>
      </w:r>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p w14:paraId="05E6A443" w14:textId="17333A8F" w:rsidR="0006395D" w:rsidRDefault="00532CB1" w:rsidP="0006395D">
      <w:pPr>
        <w:pStyle w:val="TFG-Space"/>
      </w:pPr>
      <w:r w:rsidRPr="00532CB1">
        <w:rPr>
          <w:noProof/>
        </w:rPr>
        <w:drawing>
          <wp:inline distT="0" distB="0" distL="0" distR="0" wp14:anchorId="235A4316" wp14:editId="78FC7E2B">
            <wp:extent cx="5731510" cy="1897380"/>
            <wp:effectExtent l="0" t="0" r="2540" b="7620"/>
            <wp:docPr id="1622413501" name="Picture 1" descr="A black and white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13501" name="Picture 1" descr="A black and white box with white text&#10;&#10;AI-generated content may be incorrect."/>
                    <pic:cNvPicPr/>
                  </pic:nvPicPr>
                  <pic:blipFill>
                    <a:blip r:embed="rId22"/>
                    <a:stretch>
                      <a:fillRect/>
                    </a:stretch>
                  </pic:blipFill>
                  <pic:spPr>
                    <a:xfrm>
                      <a:off x="0" y="0"/>
                      <a:ext cx="5731510" cy="1897380"/>
                    </a:xfrm>
                    <a:prstGeom prst="rect">
                      <a:avLst/>
                    </a:prstGeom>
                  </pic:spPr>
                </pic:pic>
              </a:graphicData>
            </a:graphic>
          </wp:inline>
        </w:drawing>
      </w:r>
    </w:p>
    <w:p w14:paraId="3BD2D7FF" w14:textId="77777777" w:rsidR="00C67F34" w:rsidRDefault="00C67F34" w:rsidP="0006395D">
      <w:pPr>
        <w:pStyle w:val="TFG-Space"/>
      </w:pPr>
    </w:p>
    <w:p w14:paraId="52FBDF4F" w14:textId="3B877267" w:rsidR="00AE3075" w:rsidRDefault="0006395D" w:rsidP="00532CB1">
      <w:pPr>
        <w:pStyle w:val="TFG-Captions"/>
      </w:pPr>
      <w:bookmarkStart w:id="21" w:name="_Toc193322578"/>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6</w:t>
      </w:r>
      <w:r w:rsidR="007E24C6">
        <w:rPr>
          <w:noProof/>
        </w:rPr>
        <w:fldChar w:fldCharType="end"/>
      </w:r>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3FDB009" w14:textId="77777777" w:rsidR="00532CB1" w:rsidRPr="00532CB1" w:rsidRDefault="00532CB1" w:rsidP="00532CB1">
      <w:pPr>
        <w:pStyle w:val="TFG-Body"/>
        <w:rPr>
          <w:sz w:val="2"/>
          <w:szCs w:val="2"/>
        </w:rPr>
      </w:pPr>
    </w:p>
    <w:p w14:paraId="130E2F3C" w14:textId="78844EA1" w:rsidR="00C67F34" w:rsidRDefault="00532CB1" w:rsidP="0006395D">
      <w:pPr>
        <w:pStyle w:val="TFG-Space"/>
      </w:pPr>
      <w:r w:rsidRPr="00532CB1">
        <w:rPr>
          <w:noProof/>
        </w:rPr>
        <w:drawing>
          <wp:inline distT="0" distB="0" distL="0" distR="0" wp14:anchorId="06C9659C" wp14:editId="32FEFBA6">
            <wp:extent cx="5435879" cy="1473276"/>
            <wp:effectExtent l="0" t="0" r="0" b="0"/>
            <wp:docPr id="1443358974" name="Picture 1" descr="A black and white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58974" name="Picture 1" descr="A black and white calendar&#10;&#10;AI-generated content may be incorrect."/>
                    <pic:cNvPicPr/>
                  </pic:nvPicPr>
                  <pic:blipFill>
                    <a:blip r:embed="rId23"/>
                    <a:stretch>
                      <a:fillRect/>
                    </a:stretch>
                  </pic:blipFill>
                  <pic:spPr>
                    <a:xfrm>
                      <a:off x="0" y="0"/>
                      <a:ext cx="5435879" cy="1473276"/>
                    </a:xfrm>
                    <a:prstGeom prst="rect">
                      <a:avLst/>
                    </a:prstGeom>
                  </pic:spPr>
                </pic:pic>
              </a:graphicData>
            </a:graphic>
          </wp:inline>
        </w:drawing>
      </w:r>
    </w:p>
    <w:p w14:paraId="24C5C0D8" w14:textId="77777777" w:rsidR="00C67F34" w:rsidRDefault="00C67F34" w:rsidP="0006395D">
      <w:pPr>
        <w:pStyle w:val="TFG-Space"/>
      </w:pPr>
    </w:p>
    <w:p w14:paraId="7400CC17" w14:textId="0CB0391A" w:rsidR="0006395D" w:rsidRDefault="0006395D" w:rsidP="0006395D">
      <w:pPr>
        <w:pStyle w:val="TFG-Captions"/>
      </w:pPr>
      <w:bookmarkStart w:id="22" w:name="_Toc193322579"/>
      <w:r>
        <w:t xml:space="preserve">Table </w:t>
      </w:r>
      <w:r w:rsidR="00A772FA">
        <w:t>1</w:t>
      </w:r>
      <w:r>
        <w:t>.</w:t>
      </w:r>
      <w:r w:rsidR="007E24C6">
        <w:fldChar w:fldCharType="begin"/>
      </w:r>
      <w:r w:rsidR="007E24C6">
        <w:instrText xml:space="preserve"> SEQ Table_1. \* ARABIC </w:instrText>
      </w:r>
      <w:r w:rsidR="007E24C6">
        <w:fldChar w:fldCharType="separate"/>
      </w:r>
      <w:r w:rsidR="008C28EB">
        <w:rPr>
          <w:noProof/>
        </w:rPr>
        <w:t>7</w:t>
      </w:r>
      <w:r w:rsidR="007E24C6">
        <w:rPr>
          <w:noProof/>
        </w:rPr>
        <w:fldChar w:fldCharType="end"/>
      </w:r>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3376558"/>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77777777" w:rsidR="00532CB1" w:rsidRPr="00E65A50" w:rsidRDefault="00532CB1" w:rsidP="006410A9">
      <w:pPr>
        <w:pStyle w:val="TFG-Body"/>
        <w:rPr>
          <w:rFonts w:cs="Times New Roman"/>
        </w:rPr>
      </w:pPr>
    </w:p>
    <w:p w14:paraId="0DA8BEF4" w14:textId="4D5DBEEF" w:rsidR="0024425B" w:rsidRPr="00E65A50" w:rsidRDefault="0024425B" w:rsidP="00E2796D">
      <w:pPr>
        <w:pStyle w:val="TFG-Space"/>
        <w:rPr>
          <w:rFonts w:ascii="Times New Roman" w:hAnsi="Times New Roman" w:cs="Times New Roman"/>
        </w:rPr>
      </w:pPr>
    </w:p>
    <w:p w14:paraId="7720DFB9" w14:textId="77777777" w:rsidR="00A12F1B" w:rsidRDefault="00E2796D" w:rsidP="00A12F1B">
      <w:pPr>
        <w:pStyle w:val="TFG-Body"/>
        <w:keepNext/>
        <w:jc w:val="left"/>
      </w:pPr>
      <w:r w:rsidRPr="00E65A50">
        <w:rPr>
          <w:rFonts w:cs="Times New Roman"/>
          <w:noProof/>
        </w:rPr>
        <w:drawing>
          <wp:inline distT="0" distB="0" distL="0" distR="0" wp14:anchorId="4177F180" wp14:editId="7C46D7A8">
            <wp:extent cx="5874152" cy="2340387"/>
            <wp:effectExtent l="0" t="0" r="0" b="3175"/>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4" cstate="print">
                      <a:extLst>
                        <a:ext uri="{28A0092B-C50C-407E-A947-70E740481C1C}">
                          <a14:useLocalDpi xmlns:a14="http://schemas.microsoft.com/office/drawing/2010/main" val="0"/>
                        </a:ext>
                      </a:extLst>
                    </a:blip>
                    <a:srcRect b="10209"/>
                    <a:stretch/>
                  </pic:blipFill>
                  <pic:spPr bwMode="auto">
                    <a:xfrm>
                      <a:off x="0" y="0"/>
                      <a:ext cx="5976050" cy="2380985"/>
                    </a:xfrm>
                    <a:prstGeom prst="rect">
                      <a:avLst/>
                    </a:prstGeom>
                    <a:ln>
                      <a:noFill/>
                    </a:ln>
                    <a:extLst>
                      <a:ext uri="{53640926-AAD7-44D8-BBD7-CCE9431645EC}">
                        <a14:shadowObscured xmlns:a14="http://schemas.microsoft.com/office/drawing/2010/main"/>
                      </a:ext>
                    </a:extLst>
                  </pic:spPr>
                </pic:pic>
              </a:graphicData>
            </a:graphic>
          </wp:inline>
        </w:drawing>
      </w:r>
    </w:p>
    <w:p w14:paraId="1E91F01E" w14:textId="47974559" w:rsidR="006C2609" w:rsidRPr="00E65A50" w:rsidRDefault="00A12F1B" w:rsidP="00A12F1B">
      <w:pPr>
        <w:pStyle w:val="TFG-Captions"/>
        <w:rPr>
          <w:rFonts w:cs="Times New Roman"/>
        </w:rPr>
      </w:pPr>
      <w:bookmarkStart w:id="24" w:name="_Toc193322953"/>
      <w:r>
        <w:t xml:space="preserve">Figure 1 </w:t>
      </w:r>
      <w:r>
        <w:fldChar w:fldCharType="begin"/>
      </w:r>
      <w:r>
        <w:instrText xml:space="preserve"> SEQ Figure_1 \* ARABIC </w:instrText>
      </w:r>
      <w:r>
        <w:fldChar w:fldCharType="separate"/>
      </w:r>
      <w:r w:rsidR="008C28EB">
        <w:rPr>
          <w:noProof/>
        </w:rPr>
        <w:t>5</w:t>
      </w:r>
      <w:r>
        <w:fldChar w:fldCharType="end"/>
      </w:r>
      <w:r w:rsidRPr="00DA700C">
        <w:t>: Expected Outcome Visual Representation</w:t>
      </w:r>
      <w:bookmarkEnd w:id="24"/>
    </w:p>
    <w:p w14:paraId="4B9C27F4" w14:textId="77777777" w:rsidR="00DF2A72" w:rsidRDefault="00DF2A72" w:rsidP="00DF2A72">
      <w:pPr>
        <w:pStyle w:val="TFG-Body"/>
      </w:pPr>
    </w:p>
    <w:p w14:paraId="18AD57CD" w14:textId="0E577124"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77777777" w:rsidR="00D17A3F" w:rsidRPr="00E65A50" w:rsidRDefault="00D17A3F" w:rsidP="00D17A3F">
      <w:pPr>
        <w:pStyle w:val="TFG-Space"/>
        <w:rPr>
          <w:rFonts w:ascii="Times New Roman" w:hAnsi="Times New Roman" w:cs="Times New Roman"/>
        </w:rPr>
      </w:pPr>
    </w:p>
    <w:p w14:paraId="314C85FF" w14:textId="60E1D049"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7777777" w:rsidR="00D17A3F" w:rsidRPr="00E65A50" w:rsidRDefault="00D17A3F" w:rsidP="00D17A3F">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30BC8A3A" w:rsidR="00DF2A72" w:rsidRDefault="00D17A3F" w:rsidP="00D17A3F">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77777777" w:rsidR="00DF2A72" w:rsidRDefault="00DF2A72">
      <w:pPr>
        <w:rPr>
          <w:rFonts w:ascii="Times New Roman" w:hAnsi="Times New Roman" w:cs="Times New Roman"/>
          <w:sz w:val="24"/>
        </w:rPr>
      </w:pPr>
      <w:r>
        <w:rPr>
          <w:rFonts w:cs="Times New Roman"/>
        </w:rPr>
        <w:br w:type="page"/>
      </w:r>
    </w:p>
    <w:p w14:paraId="009EDE93" w14:textId="689187EB"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77777777" w:rsidR="00D17A3F" w:rsidRPr="00E65A50" w:rsidRDefault="00D17A3F" w:rsidP="00D17A3F">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D17A3F">
      <w:pPr>
        <w:pStyle w:val="TFG-Bullets"/>
        <w:numPr>
          <w:ilvl w:val="0"/>
          <w:numId w:val="28"/>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77777777"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239C34BE" w:rsidR="00D17A3F" w:rsidRPr="00C63A2C" w:rsidRDefault="00D17A3F" w:rsidP="00C63A2C">
      <w:pPr>
        <w:pStyle w:val="TFG-Body"/>
        <w:rPr>
          <w:i/>
          <w:iCs/>
          <w:sz w:val="28"/>
          <w:szCs w:val="24"/>
        </w:rPr>
      </w:pPr>
      <w:r w:rsidRPr="00C63A2C">
        <w:rPr>
          <w:i/>
          <w:iCs/>
          <w:sz w:val="28"/>
          <w:szCs w:val="24"/>
        </w:rPr>
        <w:t>Data Processing &amp; Integration:</w:t>
      </w:r>
    </w:p>
    <w:p w14:paraId="765451EE" w14:textId="77777777" w:rsidR="00D17A3F" w:rsidRPr="00E65A50" w:rsidRDefault="00D17A3F" w:rsidP="00D17A3F">
      <w:pPr>
        <w:pStyle w:val="TFG-Space"/>
        <w:rPr>
          <w:rFonts w:ascii="Times New Roman" w:hAnsi="Times New Roman" w:cs="Times New Roman"/>
        </w:rPr>
      </w:pPr>
    </w:p>
    <w:p w14:paraId="1BD80BFA" w14:textId="77777777" w:rsidR="00D17A3F" w:rsidRPr="00E65A50" w:rsidRDefault="00D17A3F" w:rsidP="00D17A3F">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035AAB">
      <w:pPr>
        <w:pStyle w:val="TFG-Bullets"/>
        <w:numPr>
          <w:ilvl w:val="0"/>
          <w:numId w:val="29"/>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77777777"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D17A3F">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D17A3F">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D17A3F">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77777777" w:rsidR="00D17A3F" w:rsidRPr="00A21F48" w:rsidRDefault="00D17A3F" w:rsidP="00D17A3F">
      <w:pPr>
        <w:pStyle w:val="TFG-Bullets"/>
        <w:numPr>
          <w:ilvl w:val="0"/>
          <w:numId w:val="31"/>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77777777" w:rsidR="00D17A3F" w:rsidRPr="00A21F48" w:rsidRDefault="00D17A3F" w:rsidP="00D17A3F">
      <w:pPr>
        <w:pStyle w:val="TFG-Bullets"/>
        <w:numPr>
          <w:ilvl w:val="0"/>
          <w:numId w:val="31"/>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1CC31B4D" w:rsidR="003E63AB" w:rsidRDefault="00D17A3F" w:rsidP="001A17E7">
      <w:pPr>
        <w:pStyle w:val="TFG-Bullets"/>
        <w:numPr>
          <w:ilvl w:val="0"/>
          <w:numId w:val="31"/>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77777777" w:rsidR="003E63AB" w:rsidRPr="003E63AB" w:rsidRDefault="003E63AB" w:rsidP="003E63AB">
      <w:pPr>
        <w:pStyle w:val="TFG-Bullets"/>
        <w:ind w:left="720"/>
        <w:rPr>
          <w:rFonts w:cs="Times New Roman"/>
        </w:rPr>
      </w:pPr>
    </w:p>
    <w:p w14:paraId="74000AD2" w14:textId="5B562122"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77777777"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77777777" w:rsidR="00A12F1B" w:rsidRDefault="00D17A3F" w:rsidP="00A12F1B">
      <w:pPr>
        <w:keepNext/>
        <w:jc w:val="center"/>
      </w:pPr>
      <w:r w:rsidRPr="00E65A50">
        <w:rPr>
          <w:rFonts w:ascii="Times New Roman" w:hAnsi="Times New Roman" w:cs="Times New Roman"/>
          <w:b/>
          <w:bCs/>
          <w:noProof/>
        </w:rPr>
        <w:lastRenderedPageBreak/>
        <w:drawing>
          <wp:inline distT="0" distB="0" distL="0" distR="0" wp14:anchorId="376E80DC" wp14:editId="28135FF0">
            <wp:extent cx="5642658" cy="7150537"/>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04901" cy="7229413"/>
                    </a:xfrm>
                    <a:prstGeom prst="rect">
                      <a:avLst/>
                    </a:prstGeom>
                  </pic:spPr>
                </pic:pic>
              </a:graphicData>
            </a:graphic>
          </wp:inline>
        </w:drawing>
      </w:r>
    </w:p>
    <w:p w14:paraId="40AC1433" w14:textId="7E427BE6" w:rsidR="00D17A3F" w:rsidRPr="00E65A50" w:rsidRDefault="00A12F1B" w:rsidP="00A12F1B">
      <w:pPr>
        <w:pStyle w:val="TFG-Captions"/>
        <w:rPr>
          <w:rFonts w:cs="Times New Roman"/>
        </w:rPr>
      </w:pPr>
      <w:bookmarkStart w:id="26" w:name="_Toc193322954"/>
      <w:r>
        <w:t xml:space="preserve">Figure 1 </w:t>
      </w:r>
      <w:r>
        <w:fldChar w:fldCharType="begin"/>
      </w:r>
      <w:r>
        <w:instrText xml:space="preserve"> SEQ Figure_1 \* ARABIC </w:instrText>
      </w:r>
      <w:r>
        <w:fldChar w:fldCharType="separate"/>
      </w:r>
      <w:r w:rsidR="008C28EB">
        <w:rPr>
          <w:noProof/>
        </w:rPr>
        <w:t>6</w:t>
      </w:r>
      <w:r>
        <w:fldChar w:fldCharType="end"/>
      </w:r>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43D549CD" w:rsidR="00EF018C" w:rsidRDefault="00EF018C" w:rsidP="00EF018C">
      <w:pPr>
        <w:pStyle w:val="TFG-H2"/>
        <w:rPr>
          <w:rFonts w:cs="Times New Roman"/>
          <w:b w:val="0"/>
        </w:rPr>
      </w:pPr>
      <w:bookmarkStart w:id="27" w:name="_Toc193376559"/>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3EFDE62B" w14:textId="77777777" w:rsidR="00EF018C" w:rsidRDefault="00EF018C" w:rsidP="00EF018C">
      <w:pPr>
        <w:pStyle w:val="TFG-Body"/>
      </w:pPr>
    </w:p>
    <w:p w14:paraId="20654BDD" w14:textId="77777777" w:rsidR="00EF018C" w:rsidRPr="00EF018C" w:rsidRDefault="00EF018C" w:rsidP="00EF018C">
      <w:pPr>
        <w:pStyle w:val="TFG-Body"/>
        <w:rPr>
          <w:b/>
          <w:bCs/>
        </w:rPr>
      </w:pPr>
      <w:r w:rsidRPr="00EF018C">
        <w:rPr>
          <w:b/>
          <w:bCs/>
        </w:rPr>
        <w:t>Chapter 2: Methods and Resources</w:t>
      </w:r>
    </w:p>
    <w:p w14:paraId="691C2E2B" w14:textId="77777777" w:rsidR="00EF018C" w:rsidRDefault="00EF018C" w:rsidP="00EF018C">
      <w:pPr>
        <w:pStyle w:val="TFG-Body"/>
      </w:pPr>
      <w:r>
        <w:t>This chapter describes the tools and technologies we used to build our web application. It explains our choice of React.js for the frontend, FastAPI for the backend, and PostgreSQL for the database. It also shows how we collected and processed the geospatial data from Barcelona and Madrid. This chapter covers our design decisions, development methodology, and includes an economic assessment of the project costs and viability.</w:t>
      </w:r>
    </w:p>
    <w:p w14:paraId="4DBE3451" w14:textId="77777777" w:rsidR="00EF018C" w:rsidRDefault="00EF018C" w:rsidP="00EF018C">
      <w:pPr>
        <w:pStyle w:val="TFG-Body"/>
      </w:pPr>
    </w:p>
    <w:p w14:paraId="792417C0" w14:textId="77777777" w:rsidR="00EF018C" w:rsidRPr="00EF018C" w:rsidRDefault="00EF018C" w:rsidP="00EF018C">
      <w:pPr>
        <w:pStyle w:val="TFG-Body"/>
        <w:rPr>
          <w:b/>
          <w:bCs/>
        </w:rPr>
      </w:pPr>
      <w:r w:rsidRPr="00EF018C">
        <w:rPr>
          <w:b/>
          <w:bCs/>
        </w:rPr>
        <w:t>Chapter 3: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Default="00EF018C" w:rsidP="00EF018C">
      <w:pPr>
        <w:pStyle w:val="TFG-Body"/>
      </w:pPr>
    </w:p>
    <w:p w14:paraId="140D4F15" w14:textId="77777777" w:rsidR="00EF018C" w:rsidRPr="00EF018C" w:rsidRDefault="00EF018C" w:rsidP="00EF018C">
      <w:pPr>
        <w:pStyle w:val="TFG-Body"/>
        <w:rPr>
          <w:b/>
          <w:bCs/>
        </w:rPr>
      </w:pPr>
      <w:r w:rsidRPr="00EF018C">
        <w:rPr>
          <w:b/>
          <w:bCs/>
        </w:rPr>
        <w:t>Chapter 4: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7A70BB96" w14:textId="77777777" w:rsidR="00EF018C" w:rsidRDefault="00EF018C" w:rsidP="00EF018C">
      <w:pPr>
        <w:pStyle w:val="TFG-Body"/>
      </w:pPr>
    </w:p>
    <w:p w14:paraId="669A50D8" w14:textId="03FE2DE6" w:rsidR="00EF018C" w:rsidRDefault="00EF018C" w:rsidP="00EF018C">
      <w:pPr>
        <w:pStyle w:val="TFG-Body"/>
        <w:rPr>
          <w:rFonts w:cs="Times New Roman"/>
          <w:i/>
          <w:iCs/>
          <w:color w:val="000000" w:themeColor="text1"/>
          <w:sz w:val="18"/>
          <w:szCs w:val="18"/>
        </w:rPr>
      </w:pPr>
      <w:r>
        <w:t>Each chapter connects to the others to tell the complete story of how we created the "Are U Query-ous?" platform from start to finish.</w:t>
      </w: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B270B1">
          <w:headerReference w:type="default" r:id="rId26"/>
          <w:pgSz w:w="11906" w:h="16838"/>
          <w:pgMar w:top="1440" w:right="1440" w:bottom="1440" w:left="1440" w:header="708" w:footer="708" w:gutter="0"/>
          <w:cols w:space="708"/>
          <w:titlePg/>
          <w:docGrid w:linePitch="360"/>
        </w:sectPr>
      </w:pPr>
    </w:p>
    <w:bookmarkStart w:id="28" w:name="_Toc193376560"/>
    <w:p w14:paraId="393208B5" w14:textId="38F71FCA"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54144" behindDoc="0" locked="0" layoutInCell="1" allowOverlap="1" wp14:anchorId="4DA996FE" wp14:editId="2A7FFC9E">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8667AF8" id="Straight Connector 1" o:spid="_x0000_s1026" style="position:absolute;flip:x;z-index:2516541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3376561"/>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 xml:space="preserve">help developers and businesses </w:t>
      </w:r>
      <w:r w:rsidR="00C2600B">
        <w:t xml:space="preserve">to </w:t>
      </w:r>
      <w:r w:rsidR="00C2600B">
        <w:t>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w:t>
      </w:r>
      <w:r w:rsidR="00C2600B">
        <w:t xml:space="preserve">updated </w:t>
      </w:r>
      <w:r w:rsidR="00C2600B">
        <w:t xml:space="preserve">maps, weather data, and </w:t>
      </w:r>
      <w:r w:rsidR="00C2600B">
        <w:t>other</w:t>
      </w:r>
      <w:r w:rsidR="00C2600B">
        <w:t xml:space="preserve">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w:t>
      </w:r>
      <w:r>
        <w:t xml:space="preserve">all </w:t>
      </w:r>
      <w:r>
        <w:t xml:space="preserve">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74622AD" w14:textId="77777777" w:rsidR="00D21EE0" w:rsidRPr="00D21EE0" w:rsidRDefault="00D21EE0" w:rsidP="00D21EE0">
      <w:pPr>
        <w:pStyle w:val="TFG-Body"/>
        <w:rPr>
          <w:sz w:val="4"/>
          <w:szCs w:val="4"/>
        </w:rPr>
      </w:pPr>
    </w:p>
    <w:p w14:paraId="7071BA5B" w14:textId="049E52F8" w:rsidR="00D21EE0" w:rsidRDefault="00D21EE0" w:rsidP="00D21EE0">
      <w:pPr>
        <w:pStyle w:val="TFG-H2"/>
      </w:pPr>
      <w:bookmarkStart w:id="30" w:name="_Toc193376562"/>
      <w:r>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w:t>
      </w:r>
      <w:r>
        <w:t xml:space="preserve">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r w:rsidR="000D0474">
        <w:t>.</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3376563"/>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 xml:space="preserve">One of the most </w:t>
      </w:r>
      <w:r>
        <w:t>advanced</w:t>
      </w:r>
      <w:r>
        <w:t xml:space="preserve"> developments is the use of Natural Language Processing (NLP) to allow users to ask questions about maps using everyday language. For example, </w:t>
      </w:r>
      <w:r>
        <w:t>i</w:t>
      </w:r>
      <w:r w:rsidRPr="009934DB">
        <w:t xml:space="preserve">nstead of learning GIS commands, </w:t>
      </w:r>
      <w:r>
        <w:t xml:space="preserve">using tools like </w:t>
      </w:r>
      <w:r w:rsidRPr="009934DB">
        <w:rPr>
          <w:b/>
          <w:bCs/>
        </w:rPr>
        <w:t>ChatGeoAI</w:t>
      </w:r>
      <w:r>
        <w:t xml:space="preserve"> </w:t>
      </w:r>
      <w:r>
        <w:t xml:space="preserve">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 xml:space="preserve">Companies like Esri are also developing AI assistants for GIS software. These tools allow users to get quick answers about geospatial data, </w:t>
      </w:r>
      <w:r>
        <w:t>using</w:t>
      </w:r>
      <w:r>
        <w:t xml:space="preserve"> Machine learning models </w:t>
      </w:r>
      <w:r>
        <w:t xml:space="preserve">that </w:t>
      </w:r>
      <w:r>
        <w:t>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w:t>
      </w:r>
      <w:r>
        <w:t>he biggest advantage of AI in</w:t>
      </w:r>
      <w:r>
        <w:t>tegration</w:t>
      </w:r>
      <w:r>
        <w:t xml:space="preserve"> </w:t>
      </w:r>
      <w:r>
        <w:t xml:space="preserve">in </w:t>
      </w:r>
      <w:r>
        <w:t xml:space="preserve">geospatial analysis is that it reduces the skill barrier. In the past, only experts could perform complex spatial analyses, but now, </w:t>
      </w:r>
      <w:r>
        <w:t xml:space="preserve"> AI</w:t>
      </w:r>
      <w:r>
        <w:t xml:space="preserve">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3376564"/>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7E329B">
      <w:pPr>
        <w:pStyle w:val="TFG-Body"/>
        <w:numPr>
          <w:ilvl w:val="0"/>
          <w:numId w:val="48"/>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7E329B">
      <w:pPr>
        <w:pStyle w:val="TFG-Body"/>
        <w:numPr>
          <w:ilvl w:val="0"/>
          <w:numId w:val="48"/>
        </w:numPr>
      </w:pPr>
      <w:r w:rsidRPr="009934DB">
        <w:rPr>
          <w:b/>
          <w:bCs/>
        </w:rPr>
        <w:t>Complexity</w:t>
      </w:r>
      <w:r w:rsidRPr="009934DB">
        <w:t>: Working with map data still requires some technical knowledge</w:t>
      </w:r>
      <w:r>
        <w:t>.</w:t>
      </w:r>
    </w:p>
    <w:p w14:paraId="42D3AA71" w14:textId="3A5E96FE" w:rsidR="009934DB" w:rsidRPr="009934DB" w:rsidRDefault="009934DB" w:rsidP="007E329B">
      <w:pPr>
        <w:pStyle w:val="TFG-Body"/>
        <w:numPr>
          <w:ilvl w:val="0"/>
          <w:numId w:val="48"/>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7E329B">
      <w:pPr>
        <w:pStyle w:val="TFG-Body"/>
        <w:numPr>
          <w:ilvl w:val="0"/>
          <w:numId w:val="48"/>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7E329B">
      <w:pPr>
        <w:pStyle w:val="TFG-Body"/>
        <w:numPr>
          <w:ilvl w:val="0"/>
          <w:numId w:val="48"/>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7E329B">
      <w:pPr>
        <w:pStyle w:val="TFG-Body"/>
        <w:numPr>
          <w:ilvl w:val="0"/>
          <w:numId w:val="48"/>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3376565"/>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7E329B">
      <w:pPr>
        <w:pStyle w:val="TFG-Body"/>
        <w:numPr>
          <w:ilvl w:val="0"/>
          <w:numId w:val="47"/>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7E329B">
      <w:pPr>
        <w:pStyle w:val="TFG-Body"/>
        <w:numPr>
          <w:ilvl w:val="0"/>
          <w:numId w:val="47"/>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7E329B">
      <w:pPr>
        <w:pStyle w:val="TFG-Body"/>
        <w:numPr>
          <w:ilvl w:val="0"/>
          <w:numId w:val="47"/>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7E329B">
      <w:pPr>
        <w:pStyle w:val="TFG-Body"/>
        <w:numPr>
          <w:ilvl w:val="0"/>
          <w:numId w:val="47"/>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7E329B">
      <w:pPr>
        <w:pStyle w:val="TFG-Body"/>
        <w:numPr>
          <w:ilvl w:val="0"/>
          <w:numId w:val="47"/>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7E329B">
      <w:pPr>
        <w:pStyle w:val="TFG-Body"/>
        <w:numPr>
          <w:ilvl w:val="0"/>
          <w:numId w:val="47"/>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3376566"/>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7E329B">
      <w:pPr>
        <w:pStyle w:val="TFG-Body"/>
        <w:numPr>
          <w:ilvl w:val="0"/>
          <w:numId w:val="46"/>
        </w:numPr>
      </w:pPr>
      <w:r w:rsidRPr="007E329B">
        <w:rPr>
          <w:b/>
          <w:bCs/>
        </w:rPr>
        <w:t>Cloud Platforms</w:t>
      </w:r>
      <w:r>
        <w:t>:</w:t>
      </w:r>
      <w:r>
        <w:t xml:space="preserve"> Services like Google Earth Engine and Microsoft Planetary Computer allow users to access and analyze large-scale geospatial data online.</w:t>
      </w:r>
    </w:p>
    <w:p w14:paraId="685DA955" w14:textId="7956BF9A" w:rsidR="007E329B" w:rsidRDefault="007E329B" w:rsidP="007E329B">
      <w:pPr>
        <w:pStyle w:val="TFG-Body"/>
        <w:numPr>
          <w:ilvl w:val="0"/>
          <w:numId w:val="46"/>
        </w:numPr>
      </w:pPr>
      <w:r w:rsidRPr="007E329B">
        <w:rPr>
          <w:b/>
          <w:bCs/>
        </w:rPr>
        <w:t>Geospatial APIs</w:t>
      </w:r>
      <w:r>
        <w:t>:</w:t>
      </w:r>
      <w:r>
        <w:t xml:space="preserve"> Tools like Google Maps API and Mapbox API make it easy to add maps and location services to applications.</w:t>
      </w:r>
    </w:p>
    <w:p w14:paraId="6C361CD5" w14:textId="3D4BC1D2" w:rsidR="007E329B" w:rsidRDefault="007E329B" w:rsidP="007E329B">
      <w:pPr>
        <w:pStyle w:val="TFG-Body"/>
        <w:numPr>
          <w:ilvl w:val="0"/>
          <w:numId w:val="46"/>
        </w:numPr>
      </w:pPr>
      <w:r w:rsidRPr="007E329B">
        <w:rPr>
          <w:b/>
          <w:bCs/>
        </w:rPr>
        <w:t>Open Data Portals</w:t>
      </w:r>
      <w:r>
        <w:t>:</w:t>
      </w:r>
      <w:r>
        <w:t xml:space="preserve"> Governments and organizations provide free access to maps and location-based data through online portals.</w:t>
      </w:r>
    </w:p>
    <w:p w14:paraId="72E8DC03" w14:textId="0024465D" w:rsidR="007E329B" w:rsidRDefault="007E329B" w:rsidP="007E329B">
      <w:pPr>
        <w:pStyle w:val="TFG-Body"/>
        <w:numPr>
          <w:ilvl w:val="0"/>
          <w:numId w:val="46"/>
        </w:numPr>
      </w:pPr>
      <w:r w:rsidRPr="007E329B">
        <w:rPr>
          <w:b/>
          <w:bCs/>
        </w:rPr>
        <w:t>Drones &amp; IoT Sensors</w:t>
      </w:r>
      <w:r>
        <w:t>:</w:t>
      </w:r>
      <w:r>
        <w:t xml:space="preserve">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3376567"/>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D11C5F">
      <w:pPr>
        <w:pStyle w:val="TFG-Bullets"/>
        <w:numPr>
          <w:ilvl w:val="0"/>
          <w:numId w:val="63"/>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D11C5F">
      <w:pPr>
        <w:pStyle w:val="TFG-Bullets"/>
        <w:numPr>
          <w:ilvl w:val="0"/>
          <w:numId w:val="63"/>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D11C5F">
      <w:pPr>
        <w:pStyle w:val="TFG-Bullets"/>
        <w:numPr>
          <w:ilvl w:val="0"/>
          <w:numId w:val="64"/>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D11C5F">
      <w:pPr>
        <w:pStyle w:val="TFG-Bullets"/>
        <w:numPr>
          <w:ilvl w:val="0"/>
          <w:numId w:val="64"/>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D11C5F">
      <w:pPr>
        <w:pStyle w:val="TFG-Bullets"/>
        <w:numPr>
          <w:ilvl w:val="0"/>
          <w:numId w:val="65"/>
        </w:numPr>
      </w:pPr>
      <w:r w:rsidRPr="00B62C9A">
        <w:t>Removed strict rules about who could make and share maps</w:t>
      </w:r>
    </w:p>
    <w:p w14:paraId="03842A46" w14:textId="77777777" w:rsidR="00B62C9A" w:rsidRPr="00B62C9A" w:rsidRDefault="00B62C9A" w:rsidP="00D11C5F">
      <w:pPr>
        <w:pStyle w:val="TFG-Bullets"/>
        <w:numPr>
          <w:ilvl w:val="0"/>
          <w:numId w:val="65"/>
        </w:numPr>
      </w:pPr>
      <w:r w:rsidRPr="00B62C9A">
        <w:t>Helped local businesses create new map services</w:t>
      </w:r>
    </w:p>
    <w:p w14:paraId="005674C8" w14:textId="77777777" w:rsidR="00B62C9A" w:rsidRPr="00B62C9A" w:rsidRDefault="00B62C9A" w:rsidP="00D11C5F">
      <w:pPr>
        <w:pStyle w:val="TFG-Bullets"/>
        <w:numPr>
          <w:ilvl w:val="0"/>
          <w:numId w:val="65"/>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D11C5F">
      <w:pPr>
        <w:pStyle w:val="TFG-Bullets"/>
        <w:numPr>
          <w:ilvl w:val="0"/>
          <w:numId w:val="66"/>
        </w:numPr>
      </w:pPr>
      <w:r w:rsidRPr="00B62C9A">
        <w:t>A Canadian project created a "Spotify for map data" where users only download what they need</w:t>
      </w:r>
    </w:p>
    <w:p w14:paraId="67FFAD8C" w14:textId="77777777" w:rsidR="00B62C9A" w:rsidRPr="00B62C9A" w:rsidRDefault="00B62C9A" w:rsidP="00D11C5F">
      <w:pPr>
        <w:pStyle w:val="TFG-Bullets"/>
        <w:numPr>
          <w:ilvl w:val="0"/>
          <w:numId w:val="66"/>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D11C5F">
      <w:pPr>
        <w:pStyle w:val="TFG-Bullets"/>
        <w:numPr>
          <w:ilvl w:val="0"/>
          <w:numId w:val="67"/>
        </w:numPr>
      </w:pPr>
      <w:r w:rsidRPr="00B62C9A">
        <w:t>The RAMP project used AI and satellite images to help plan healthcare services</w:t>
      </w:r>
    </w:p>
    <w:p w14:paraId="3D580C94" w14:textId="77777777" w:rsidR="00B62C9A" w:rsidRPr="00B62C9A" w:rsidRDefault="00B62C9A" w:rsidP="00D11C5F">
      <w:pPr>
        <w:pStyle w:val="TFG-Bullets"/>
        <w:numPr>
          <w:ilvl w:val="0"/>
          <w:numId w:val="67"/>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3376568"/>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2E0879">
      <w:pPr>
        <w:pStyle w:val="TFG-Bullets"/>
        <w:numPr>
          <w:ilvl w:val="0"/>
          <w:numId w:val="68"/>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2E0879">
      <w:pPr>
        <w:pStyle w:val="TFG-Bullets"/>
        <w:numPr>
          <w:ilvl w:val="0"/>
          <w:numId w:val="68"/>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2E0879">
      <w:pPr>
        <w:pStyle w:val="TFG-Bullets"/>
        <w:numPr>
          <w:ilvl w:val="0"/>
          <w:numId w:val="68"/>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2E0879">
      <w:pPr>
        <w:pStyle w:val="TFG-Bullets"/>
        <w:numPr>
          <w:ilvl w:val="0"/>
          <w:numId w:val="68"/>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2E0879">
      <w:pPr>
        <w:pStyle w:val="TFG-Bullets"/>
        <w:numPr>
          <w:ilvl w:val="0"/>
          <w:numId w:val="68"/>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2E0879">
      <w:pPr>
        <w:pStyle w:val="TFG-Bullets"/>
        <w:numPr>
          <w:ilvl w:val="0"/>
          <w:numId w:val="68"/>
        </w:numPr>
        <w:jc w:val="both"/>
      </w:pPr>
      <w:r w:rsidRPr="00B63908">
        <w:rPr>
          <w:b/>
          <w:bCs/>
        </w:rPr>
        <w:t>Data Standards</w:t>
      </w:r>
      <w:r w:rsidRPr="00B63908">
        <w:t>: Better ways to share data between different systems will make it easier to combine information from many sources.</w:t>
      </w:r>
    </w:p>
    <w:p w14:paraId="79F86949" w14:textId="77777777" w:rsidR="00B63908" w:rsidRPr="00B63908"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42ABA53" w14:textId="77777777" w:rsidR="00B63908" w:rsidRPr="00B63908" w:rsidRDefault="00B63908" w:rsidP="00B25D97">
      <w:pPr>
        <w:pStyle w:val="TFG-Body"/>
      </w:pPr>
    </w:p>
    <w:p w14:paraId="1F389C45" w14:textId="7C8EC8DD" w:rsidR="00D21EE0" w:rsidRDefault="00B63908" w:rsidP="00D21EE0">
      <w:pPr>
        <w:pStyle w:val="TFG-H2"/>
      </w:pPr>
      <w:bookmarkStart w:id="37" w:name="_Toc193376569"/>
      <w:r>
        <w:t>References</w:t>
      </w:r>
      <w:r w:rsidR="00D21EE0" w:rsidRPr="00D21EE0">
        <w:t>:</w:t>
      </w:r>
      <w:bookmarkEnd w:id="37"/>
    </w:p>
    <w:p w14:paraId="4B777469" w14:textId="77777777" w:rsidR="00D21EE0" w:rsidRPr="00D21EE0" w:rsidRDefault="00D21EE0" w:rsidP="00D21EE0">
      <w:pPr>
        <w:pStyle w:val="TFG-Body"/>
        <w:rPr>
          <w:sz w:val="4"/>
          <w:szCs w:val="4"/>
        </w:rPr>
      </w:pPr>
    </w:p>
    <w:p w14:paraId="387D9AAA" w14:textId="77777777" w:rsidR="007D3F61" w:rsidRPr="007D3F61" w:rsidRDefault="007D3F61" w:rsidP="007D3F61">
      <w:pPr>
        <w:pStyle w:val="TFG-Body"/>
        <w:numPr>
          <w:ilvl w:val="0"/>
          <w:numId w:val="6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27" w:history="1">
        <w:r w:rsidRPr="007D3F61">
          <w:rPr>
            <w:rStyle w:val="Hyperlink"/>
          </w:rPr>
          <w:t>https://www.mdpi.com/2072-4292/13/23/4745</w:t>
        </w:r>
      </w:hyperlink>
    </w:p>
    <w:p w14:paraId="45A33F01" w14:textId="77777777" w:rsidR="007D3F61" w:rsidRPr="007D3F61" w:rsidRDefault="007D3F61" w:rsidP="007D3F61">
      <w:pPr>
        <w:pStyle w:val="TFG-Body"/>
        <w:numPr>
          <w:ilvl w:val="0"/>
          <w:numId w:val="61"/>
        </w:numPr>
        <w:jc w:val="left"/>
      </w:pPr>
      <w:r w:rsidRPr="007D3F61">
        <w:t xml:space="preserve">BCG Digital Ventures. (2020). </w:t>
      </w:r>
      <w:r w:rsidRPr="007D3F61">
        <w:rPr>
          <w:i/>
          <w:iCs/>
        </w:rPr>
        <w:t>How UP42 is helping institutions combat COVID-19 using geospatial data</w:t>
      </w:r>
      <w:r w:rsidRPr="007D3F61">
        <w:t xml:space="preserve">. Medium. </w:t>
      </w:r>
      <w:hyperlink r:id="rId28" w:history="1">
        <w:r w:rsidRPr="007D3F61">
          <w:rPr>
            <w:rStyle w:val="Hyperlink"/>
          </w:rPr>
          <w:t>https://medium.com/bcg-digital-ventures/how-up42-is-helping-institutions-combat-covid-19-using-geospatial-data-eec1b7f81151</w:t>
        </w:r>
      </w:hyperlink>
    </w:p>
    <w:p w14:paraId="22B4DBA3" w14:textId="77777777" w:rsidR="007D3F61" w:rsidRPr="007D3F61" w:rsidRDefault="007D3F61" w:rsidP="007D3F61">
      <w:pPr>
        <w:pStyle w:val="TFG-Body"/>
        <w:numPr>
          <w:ilvl w:val="0"/>
          <w:numId w:val="61"/>
        </w:numPr>
        <w:jc w:val="left"/>
      </w:pPr>
      <w:r w:rsidRPr="007D3F61">
        <w:t xml:space="preserve">Bhoda, S. K. (2023a). </w:t>
      </w:r>
      <w:r w:rsidRPr="007D3F61">
        <w:rPr>
          <w:i/>
          <w:iCs/>
        </w:rPr>
        <w:t>Making geospatial technology accessible: Why it shouldn't be a privilege</w:t>
      </w:r>
      <w:r w:rsidRPr="007D3F61">
        <w:t xml:space="preserve">. LinkedIn. </w:t>
      </w:r>
      <w:hyperlink r:id="rId29" w:history="1">
        <w:r w:rsidRPr="007D3F61">
          <w:rPr>
            <w:rStyle w:val="Hyperlink"/>
          </w:rPr>
          <w:t>https://www.linkedin.com/pulse/making-geospatial-technology-accessible-why-shouldnt-privilege-bhoda-cxrgc/</w:t>
        </w:r>
      </w:hyperlink>
    </w:p>
    <w:p w14:paraId="0F5AC0A1" w14:textId="7A3DBFB6" w:rsidR="007D3F61" w:rsidRPr="007D3F61" w:rsidRDefault="007D3F61" w:rsidP="007D3F61">
      <w:pPr>
        <w:pStyle w:val="TFG-Body"/>
        <w:numPr>
          <w:ilvl w:val="0"/>
          <w:numId w:val="61"/>
        </w:numPr>
        <w:jc w:val="left"/>
      </w:pPr>
      <w:r w:rsidRPr="007D3F61">
        <w:t xml:space="preserve">Bhoda, S. K. (2023b). </w:t>
      </w:r>
      <w:r w:rsidRPr="007D3F61">
        <w:rPr>
          <w:i/>
          <w:iCs/>
        </w:rPr>
        <w:t>Open geospatial data: Democratizing access to dynamic intelligence.</w:t>
      </w:r>
      <w:r w:rsidRPr="007D3F61">
        <w:rPr>
          <w:i/>
          <w:iCs/>
        </w:rPr>
        <w:t xml:space="preserve"> </w:t>
      </w:r>
      <w:r w:rsidRPr="007D3F61">
        <w:rPr>
          <w:i/>
          <w:iCs/>
        </w:rPr>
        <w:t>LinkedIn</w:t>
      </w:r>
      <w:r w:rsidRPr="007D3F61">
        <w:t xml:space="preserve">. </w:t>
      </w:r>
      <w:hyperlink r:id="rId30" w:history="1">
        <w:r w:rsidRPr="0059419F">
          <w:rPr>
            <w:rStyle w:val="Hyperlink"/>
          </w:rPr>
          <w:t>https://www.linkedin.com/pulse/open-geospatial-data-democratizing-access-dynamic-santosh-kumar-bhoda-0ktbc/</w:t>
        </w:r>
      </w:hyperlink>
    </w:p>
    <w:p w14:paraId="279C8DBF" w14:textId="77777777" w:rsidR="007D3F61" w:rsidRPr="007D3F61" w:rsidRDefault="007D3F61" w:rsidP="007D3F61">
      <w:pPr>
        <w:pStyle w:val="TFG-Body"/>
        <w:numPr>
          <w:ilvl w:val="0"/>
          <w:numId w:val="61"/>
        </w:numPr>
        <w:jc w:val="left"/>
      </w:pPr>
      <w:r w:rsidRPr="007D3F61">
        <w:t xml:space="preserve">CARTO. (2024). </w:t>
      </w:r>
      <w:r w:rsidRPr="007D3F61">
        <w:rPr>
          <w:i/>
          <w:iCs/>
        </w:rPr>
        <w:t>Democratizing spatial analysis with raster data on the cloud</w:t>
      </w:r>
      <w:r w:rsidRPr="007D3F61">
        <w:t xml:space="preserve">. CARTO Blog. </w:t>
      </w:r>
      <w:hyperlink r:id="rId31" w:history="1">
        <w:r w:rsidRPr="007D3F61">
          <w:rPr>
            <w:rStyle w:val="Hyperlink"/>
          </w:rPr>
          <w:t>https://carto.com/blog/democratizing-spatial-analysis-raster-data-on-the-cloud</w:t>
        </w:r>
      </w:hyperlink>
    </w:p>
    <w:p w14:paraId="3BF6A723" w14:textId="3494B406" w:rsidR="007D3F61" w:rsidRPr="007D3F61" w:rsidRDefault="007D3F61" w:rsidP="007D3F61">
      <w:pPr>
        <w:pStyle w:val="TFG-Body"/>
        <w:numPr>
          <w:ilvl w:val="0"/>
          <w:numId w:val="61"/>
        </w:numPr>
        <w:jc w:val="left"/>
      </w:pPr>
      <w:r w:rsidRPr="007D3F61">
        <w:lastRenderedPageBreak/>
        <w:t xml:space="preserve">Chamberlain, H. R., Darin, E., Adewole, W. A., Jochem, W. C., Lazar, A. N., &amp; Tatem, A. J. (2024). </w:t>
      </w:r>
      <w:r w:rsidRPr="007D3F61">
        <w:rPr>
          <w:i/>
          <w:iCs/>
        </w:rPr>
        <w:t xml:space="preserve">Building footprint data for countries in Africa: To what extent are existing data products </w:t>
      </w:r>
      <w:r w:rsidRPr="007D3F61">
        <w:rPr>
          <w:i/>
          <w:iCs/>
        </w:rPr>
        <w:t>comparable?</w:t>
      </w:r>
      <w:r w:rsidRPr="007D3F61">
        <w:t xml:space="preserve"> Computers, Environment and Urban Systems. </w:t>
      </w:r>
      <w:hyperlink r:id="rId32" w:history="1">
        <w:r w:rsidRPr="007D3F61">
          <w:rPr>
            <w:rStyle w:val="Hyperlink"/>
          </w:rPr>
          <w:t>https://www.sciencedirect.com/science/article/pii/S0198971524000334</w:t>
        </w:r>
      </w:hyperlink>
    </w:p>
    <w:p w14:paraId="0076BFE3" w14:textId="77777777" w:rsidR="007D3F61" w:rsidRPr="007D3F61" w:rsidRDefault="007D3F61" w:rsidP="007D3F61">
      <w:pPr>
        <w:pStyle w:val="TFG-Body"/>
        <w:numPr>
          <w:ilvl w:val="0"/>
          <w:numId w:val="61"/>
        </w:numPr>
        <w:jc w:val="left"/>
      </w:pPr>
      <w:r w:rsidRPr="007D3F61">
        <w:t xml:space="preserve">DroneDeploy. (2018). </w:t>
      </w:r>
      <w:r w:rsidRPr="007D3F61">
        <w:rPr>
          <w:i/>
          <w:iCs/>
        </w:rPr>
        <w:t>Democratizing geospatial data with drones</w:t>
      </w:r>
      <w:r w:rsidRPr="007D3F61">
        <w:t xml:space="preserve">. Geospatial World. </w:t>
      </w:r>
      <w:hyperlink r:id="rId33" w:history="1">
        <w:r w:rsidRPr="007D3F61">
          <w:rPr>
            <w:rStyle w:val="Hyperlink"/>
          </w:rPr>
          <w:t>https://geospatialworld.net/article/democratizing-geospatial-data/</w:t>
        </w:r>
      </w:hyperlink>
    </w:p>
    <w:p w14:paraId="66AC1698" w14:textId="77777777" w:rsidR="007D3F61" w:rsidRPr="007D3F61" w:rsidRDefault="007D3F61" w:rsidP="007D3F61">
      <w:pPr>
        <w:pStyle w:val="TFG-Body"/>
        <w:numPr>
          <w:ilvl w:val="0"/>
          <w:numId w:val="61"/>
        </w:numPr>
        <w:jc w:val="left"/>
      </w:pPr>
      <w:r w:rsidRPr="007D3F61">
        <w:t xml:space="preserve">Esri. (2023). </w:t>
      </w:r>
      <w:r w:rsidRPr="007D3F61">
        <w:rPr>
          <w:i/>
          <w:iCs/>
        </w:rPr>
        <w:t>The emergence of GeoAI in planning</w:t>
      </w:r>
      <w:r w:rsidRPr="007D3F61">
        <w:t xml:space="preserve">. Esri Industry Blog. </w:t>
      </w:r>
      <w:hyperlink r:id="rId34" w:history="1">
        <w:r w:rsidRPr="007D3F61">
          <w:rPr>
            <w:rStyle w:val="Hyperlink"/>
          </w:rPr>
          <w:t>https://www.esri.com/en-us/industries/blog/articles/the-emergence-of-geoai-in-planning/</w:t>
        </w:r>
      </w:hyperlink>
    </w:p>
    <w:p w14:paraId="72EBA8B9" w14:textId="77777777" w:rsidR="007D3F61" w:rsidRPr="007D3F61" w:rsidRDefault="007D3F61" w:rsidP="007D3F61">
      <w:pPr>
        <w:pStyle w:val="TFG-Body"/>
        <w:numPr>
          <w:ilvl w:val="0"/>
          <w:numId w:val="6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5" w:history="1">
        <w:r w:rsidRPr="007D3F61">
          <w:rPr>
            <w:rStyle w:val="Hyperlink"/>
          </w:rPr>
          <w:t>https://location.foursquare.com/resources/blog/products/foursquare-brings-enterprise-grade-spatial-analytics-to-your-browser-with-kepler-gl-3-1/</w:t>
        </w:r>
      </w:hyperlink>
    </w:p>
    <w:p w14:paraId="55B4AEE7" w14:textId="77777777" w:rsidR="007D3F61" w:rsidRPr="007D3F61" w:rsidRDefault="007D3F61" w:rsidP="007D3F61">
      <w:pPr>
        <w:pStyle w:val="TFG-Body"/>
        <w:numPr>
          <w:ilvl w:val="0"/>
          <w:numId w:val="61"/>
        </w:numPr>
        <w:jc w:val="left"/>
      </w:pPr>
      <w:r w:rsidRPr="007D3F61">
        <w:t xml:space="preserve">GeoRetina. (2023). </w:t>
      </w:r>
      <w:r w:rsidRPr="007D3F61">
        <w:rPr>
          <w:i/>
          <w:iCs/>
        </w:rPr>
        <w:t>Chat2Geo Project</w:t>
      </w:r>
      <w:r w:rsidRPr="007D3F61">
        <w:t xml:space="preserve">. GitHub. </w:t>
      </w:r>
      <w:hyperlink r:id="rId36" w:history="1">
        <w:r w:rsidRPr="007D3F61">
          <w:rPr>
            <w:rStyle w:val="Hyperlink"/>
          </w:rPr>
          <w:t>https://github.com/GeoRetina/chat2geo</w:t>
        </w:r>
      </w:hyperlink>
    </w:p>
    <w:p w14:paraId="0FA6AAC3" w14:textId="77777777" w:rsidR="007D3F61" w:rsidRPr="007D3F61" w:rsidRDefault="007D3F61" w:rsidP="007D3F61">
      <w:pPr>
        <w:pStyle w:val="TFG-Body"/>
        <w:numPr>
          <w:ilvl w:val="0"/>
          <w:numId w:val="61"/>
        </w:numPr>
        <w:jc w:val="left"/>
      </w:pPr>
      <w:r w:rsidRPr="007D3F61">
        <w:t xml:space="preserve">Glasze, G., &amp; Perkins, C. (2015). </w:t>
      </w:r>
      <w:r w:rsidRPr="007D3F61">
        <w:rPr>
          <w:i/>
          <w:iCs/>
        </w:rPr>
        <w:t>Social and political dimensions of the OpenStreetMap project</w:t>
      </w:r>
      <w:r w:rsidRPr="007D3F61">
        <w:t xml:space="preserve">. In J. Arsanjani (Ed.), OpenStreetMap in GIScience. Springer. </w:t>
      </w:r>
      <w:hyperlink r:id="rId37" w:history="1">
        <w:r w:rsidRPr="007D3F61">
          <w:rPr>
            <w:rStyle w:val="Hyperlink"/>
          </w:rPr>
          <w:t>https://www.geographie.nat.fau.de/files/2018/02/Glasze-Perkins-Social-and-Political-Dimensions.pdf</w:t>
        </w:r>
      </w:hyperlink>
    </w:p>
    <w:p w14:paraId="07F1C253" w14:textId="77777777" w:rsidR="007D3F61" w:rsidRPr="007D3F61" w:rsidRDefault="007D3F61" w:rsidP="007D3F61">
      <w:pPr>
        <w:pStyle w:val="TFG-Body"/>
        <w:numPr>
          <w:ilvl w:val="0"/>
          <w:numId w:val="6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38" w:history="1">
        <w:r w:rsidRPr="007D3F61">
          <w:rPr>
            <w:rStyle w:val="Hyperlink"/>
          </w:rPr>
          <w:t>https://doi.org/10.1016/j.rse.2017.06.031</w:t>
        </w:r>
      </w:hyperlink>
    </w:p>
    <w:p w14:paraId="60B8A891" w14:textId="77777777" w:rsidR="007D3F61" w:rsidRPr="007D3F61" w:rsidRDefault="007D3F61" w:rsidP="007D3F61">
      <w:pPr>
        <w:pStyle w:val="TFG-Body"/>
        <w:numPr>
          <w:ilvl w:val="0"/>
          <w:numId w:val="61"/>
        </w:numPr>
        <w:jc w:val="left"/>
      </w:pPr>
      <w:r w:rsidRPr="007D3F61">
        <w:t xml:space="preserve">Government of India. (2021). </w:t>
      </w:r>
      <w:r w:rsidRPr="007D3F61">
        <w:rPr>
          <w:i/>
          <w:iCs/>
        </w:rPr>
        <w:t>Guidelines for acquiring and producing geospatial data</w:t>
      </w:r>
      <w:r w:rsidRPr="007D3F61">
        <w:t xml:space="preserve">. T-KARTOR. </w:t>
      </w:r>
      <w:hyperlink r:id="rId39" w:history="1">
        <w:r w:rsidRPr="007D3F61">
          <w:rPr>
            <w:rStyle w:val="Hyperlink"/>
          </w:rPr>
          <w:t>https://www.t-kartor.com/blogs/democratizing-geospatial-data</w:t>
        </w:r>
      </w:hyperlink>
    </w:p>
    <w:p w14:paraId="2727A848" w14:textId="72C749FB" w:rsidR="007D3F61" w:rsidRPr="007D3F61" w:rsidRDefault="007D3F61" w:rsidP="007D3F61">
      <w:pPr>
        <w:pStyle w:val="TFG-Body"/>
        <w:numPr>
          <w:ilvl w:val="0"/>
          <w:numId w:val="6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t xml:space="preserve"> </w:t>
      </w:r>
      <w:hyperlink r:id="rId40" w:history="1">
        <w:r w:rsidRPr="007D3F61">
          <w:rPr>
            <w:rStyle w:val="Hyperlink"/>
          </w:rPr>
          <w:t>https://ui.adsabs.harvard.edu/abs/2022AGUFMGC42E0755H/abstract</w:t>
        </w:r>
      </w:hyperlink>
    </w:p>
    <w:p w14:paraId="376F9152" w14:textId="77777777" w:rsidR="007D3F61" w:rsidRPr="007D3F61" w:rsidRDefault="007D3F61" w:rsidP="007D3F61">
      <w:pPr>
        <w:pStyle w:val="TFG-Body"/>
        <w:numPr>
          <w:ilvl w:val="0"/>
          <w:numId w:val="6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xml:space="preserve">. Illinois Experts Research &amp; Scholarship. </w:t>
      </w:r>
      <w:hyperlink r:id="rId41" w:history="1">
        <w:r w:rsidRPr="007D3F61">
          <w:rPr>
            <w:rStyle w:val="Hyperlink"/>
          </w:rPr>
          <w:t>https://experts.illinois.edu/en/publications/cybergis-vis-for-democratizing-access-to-scalable-spatiotemporal-</w:t>
        </w:r>
      </w:hyperlink>
    </w:p>
    <w:p w14:paraId="4E26D559" w14:textId="77777777" w:rsidR="007D3F61" w:rsidRPr="007D3F61" w:rsidRDefault="007D3F61" w:rsidP="007D3F61">
      <w:pPr>
        <w:pStyle w:val="TFG-Body"/>
        <w:numPr>
          <w:ilvl w:val="0"/>
          <w:numId w:val="61"/>
        </w:numPr>
        <w:jc w:val="left"/>
      </w:pPr>
      <w:r w:rsidRPr="007D3F61">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2" w:history="1">
        <w:r w:rsidRPr="007D3F61">
          <w:rPr>
            <w:rStyle w:val="Hyperlink"/>
          </w:rPr>
          <w:t>https://www.mdpi.com/2072-4292/13/23/4745</w:t>
        </w:r>
      </w:hyperlink>
    </w:p>
    <w:p w14:paraId="42D39A03" w14:textId="77777777" w:rsidR="007D3F61" w:rsidRPr="007D3F61" w:rsidRDefault="007D3F61" w:rsidP="007D3F61">
      <w:pPr>
        <w:pStyle w:val="TFG-Body"/>
        <w:numPr>
          <w:ilvl w:val="0"/>
          <w:numId w:val="61"/>
        </w:numPr>
        <w:jc w:val="left"/>
      </w:pPr>
      <w:r w:rsidRPr="007D3F61">
        <w:lastRenderedPageBreak/>
        <w:t xml:space="preserve">Lartey, D. (2024). </w:t>
      </w:r>
      <w:r w:rsidRPr="007D3F61">
        <w:rPr>
          <w:i/>
          <w:iCs/>
        </w:rPr>
        <w:t>GeoGPT+: Democratizing geospatial data analysis with AI. Data Storytelling Corner</w:t>
      </w:r>
      <w:r w:rsidRPr="007D3F61">
        <w:t xml:space="preserve">. </w:t>
      </w:r>
      <w:hyperlink r:id="rId43" w:history="1">
        <w:r w:rsidRPr="007D3F61">
          <w:rPr>
            <w:rStyle w:val="Hyperlink"/>
          </w:rPr>
          <w:t>https://medium.com/data-storytelling-corner/geogpt-revolutionizing-geospatial-data-analysis-with-ai-78e3f7e4c1e1</w:t>
        </w:r>
      </w:hyperlink>
    </w:p>
    <w:p w14:paraId="4AC84765" w14:textId="77777777" w:rsidR="007D3F61" w:rsidRPr="007D3F61" w:rsidRDefault="007D3F61" w:rsidP="007D3F61">
      <w:pPr>
        <w:pStyle w:val="TFG-Body"/>
        <w:numPr>
          <w:ilvl w:val="0"/>
          <w:numId w:val="6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4" w:history="1">
        <w:r w:rsidRPr="007D3F61">
          <w:rPr>
            <w:rStyle w:val="Hyperlink"/>
          </w:rPr>
          <w:t>https://www.mdpi.com/2220-9964/13/10/348</w:t>
        </w:r>
      </w:hyperlink>
    </w:p>
    <w:p w14:paraId="0067D386" w14:textId="77777777" w:rsidR="007D3F61" w:rsidRPr="007D3F61" w:rsidRDefault="007D3F61" w:rsidP="007D3F61">
      <w:pPr>
        <w:pStyle w:val="TFG-Body"/>
        <w:numPr>
          <w:ilvl w:val="0"/>
          <w:numId w:val="6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5" w:history="1">
        <w:r w:rsidRPr="007D3F61">
          <w:rPr>
            <w:rStyle w:val="Hyperlink"/>
          </w:rPr>
          <w:t>https://www.tableau.com/blog/geospatial-analysis-made-easy-two-new-spatial-functions-makepoint-and-makeline</w:t>
        </w:r>
      </w:hyperlink>
    </w:p>
    <w:p w14:paraId="2A2A6963" w14:textId="77777777" w:rsidR="007D3F61" w:rsidRPr="007D3F61" w:rsidRDefault="007D3F61" w:rsidP="007D3F61">
      <w:pPr>
        <w:pStyle w:val="TFG-Body"/>
        <w:numPr>
          <w:ilvl w:val="0"/>
          <w:numId w:val="6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46" w:history="1">
        <w:r w:rsidRPr="007D3F61">
          <w:rPr>
            <w:rStyle w:val="Hyperlink"/>
          </w:rPr>
          <w:t>https://doi.org/10.1016/j.softx.2024.101581</w:t>
        </w:r>
      </w:hyperlink>
    </w:p>
    <w:p w14:paraId="3819CD2A" w14:textId="77777777" w:rsidR="007D3F61" w:rsidRPr="007D3F61" w:rsidRDefault="007D3F61" w:rsidP="007D3F61">
      <w:pPr>
        <w:pStyle w:val="TFG-Body"/>
        <w:numPr>
          <w:ilvl w:val="0"/>
          <w:numId w:val="61"/>
        </w:numPr>
        <w:jc w:val="left"/>
      </w:pPr>
      <w:r w:rsidRPr="007D3F61">
        <w:t xml:space="preserve">Plunkett, G. (2019). </w:t>
      </w:r>
      <w:r w:rsidRPr="007D3F61">
        <w:rPr>
          <w:i/>
          <w:iCs/>
        </w:rPr>
        <w:t>The role of SDIs in the democratization of geospatial data and services</w:t>
      </w:r>
      <w:r w:rsidRPr="007D3F61">
        <w:t xml:space="preserve">. Esri Canada. </w:t>
      </w:r>
      <w:hyperlink r:id="rId47" w:history="1">
        <w:r w:rsidRPr="007D3F61">
          <w:rPr>
            <w:rStyle w:val="Hyperlink"/>
          </w:rPr>
          <w:t>https://resources.esri.ca/news-and-updates/the-role-of-sdis-in-the-democratization-of-geospatial-data-and-services</w:t>
        </w:r>
      </w:hyperlink>
    </w:p>
    <w:p w14:paraId="50E09016" w14:textId="77777777" w:rsidR="007D3F61" w:rsidRPr="007D3F61" w:rsidRDefault="007D3F61" w:rsidP="007D3F61">
      <w:pPr>
        <w:pStyle w:val="TFG-Body"/>
        <w:numPr>
          <w:ilvl w:val="0"/>
          <w:numId w:val="61"/>
        </w:numPr>
        <w:jc w:val="left"/>
      </w:pPr>
      <w:r w:rsidRPr="007D3F61">
        <w:t xml:space="preserve">Tula Foundation. (2024). </w:t>
      </w:r>
      <w:r w:rsidRPr="007D3F61">
        <w:rPr>
          <w:i/>
          <w:iCs/>
        </w:rPr>
        <w:t>Connecting the dots: Democratizing geospatial data</w:t>
      </w:r>
      <w:r w:rsidRPr="007D3F61">
        <w:t xml:space="preserve">. Tula.org News. </w:t>
      </w:r>
      <w:hyperlink r:id="rId48" w:history="1">
        <w:r w:rsidRPr="007D3F61">
          <w:rPr>
            <w:rStyle w:val="Hyperlink"/>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49"/>
          <w:pgSz w:w="11906" w:h="16838"/>
          <w:pgMar w:top="1440" w:right="1440" w:bottom="1440" w:left="1440" w:header="708" w:footer="708" w:gutter="0"/>
          <w:cols w:space="708"/>
          <w:titlePg/>
          <w:docGrid w:linePitch="360"/>
        </w:sectPr>
      </w:pPr>
    </w:p>
    <w:p w14:paraId="745F8796" w14:textId="522F4B4A" w:rsidR="00751B8F" w:rsidRPr="00E65A50" w:rsidRDefault="00751B8F" w:rsidP="00751B8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99200" behindDoc="0" locked="0" layoutInCell="1" allowOverlap="1" wp14:anchorId="58C04BB9" wp14:editId="6425DF02">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75443E5" id="Straight Connector 1" o:spid="_x0000_s1026" style="position:absolute;flip:x;z-index:25169920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Pr>
          <w:rFonts w:cs="Times New Roman"/>
        </w:rPr>
        <w:t>DESIGN</w:t>
      </w:r>
    </w:p>
    <w:p w14:paraId="50B75558" w14:textId="77777777" w:rsidR="007D3F61" w:rsidRDefault="007D3F61" w:rsidP="00751B8F">
      <w:pPr>
        <w:pStyle w:val="TFG-Body"/>
      </w:pPr>
    </w:p>
    <w:p w14:paraId="2D706AB9" w14:textId="77777777" w:rsidR="00751B8F" w:rsidRDefault="00751B8F" w:rsidP="00751B8F">
      <w:pPr>
        <w:pStyle w:val="TFG-Body"/>
      </w:pPr>
      <w:r>
        <w:t>1</w:t>
      </w:r>
    </w:p>
    <w:p w14:paraId="3CBC4638" w14:textId="77777777" w:rsidR="00751B8F" w:rsidRDefault="00751B8F" w:rsidP="00751B8F">
      <w:pPr>
        <w:pStyle w:val="TFG-Body"/>
      </w:pPr>
    </w:p>
    <w:p w14:paraId="796F351C" w14:textId="1AC977C6" w:rsidR="00751B8F" w:rsidRPr="00317200" w:rsidRDefault="00751B8F" w:rsidP="00751B8F">
      <w:pPr>
        <w:pStyle w:val="TFG-Body"/>
        <w:rPr>
          <w:sz w:val="48"/>
          <w:szCs w:val="44"/>
        </w:rPr>
        <w:sectPr w:rsidR="00751B8F" w:rsidRPr="00317200" w:rsidSect="00B270B1">
          <w:pgSz w:w="11906" w:h="16838"/>
          <w:pgMar w:top="1440" w:right="1440" w:bottom="1440" w:left="1440" w:header="708" w:footer="708" w:gutter="0"/>
          <w:cols w:space="708"/>
          <w:titlePg/>
          <w:docGrid w:linePitch="360"/>
        </w:sectPr>
      </w:pPr>
      <w:proofErr w:type="spellStart"/>
      <w:r>
        <w:t>text</w:t>
      </w:r>
      <w:r w:rsidR="00317200">
        <w:t>nb</w:t>
      </w:r>
      <w:proofErr w:type="spellEnd"/>
    </w:p>
    <w:bookmarkStart w:id="38" w:name="_Toc193376570"/>
    <w:p w14:paraId="291BC4FF" w14:textId="29FE6F44"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0288" behindDoc="0" locked="0" layoutInCell="1" allowOverlap="1" wp14:anchorId="2DC0BC2A" wp14:editId="71ECE8B1">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8D75DF6" id="Straight Connector 1" o:spid="_x0000_s1026" style="position:absolute;flip:x;z-index:25166028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3</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38"/>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39" w:name="_Toc193376571"/>
    <w:p w14:paraId="27138A27" w14:textId="2033DDA9"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2336" behindDoc="0" locked="0" layoutInCell="1" allowOverlap="1" wp14:anchorId="2AB9BB74" wp14:editId="28A7C896">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6E050B" id="Straight Connector 1" o:spid="_x0000_s1026" style="position:absolute;flip:x;z-index:25166233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3E63AB">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39"/>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50"/>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40" w:name="_Toc193376572"/>
    <w:p w14:paraId="1585E022" w14:textId="15B22DEF"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4384" behindDoc="0" locked="0" layoutInCell="1" allowOverlap="1" wp14:anchorId="3E2F0B39" wp14:editId="47C6E6C0">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EE9A795" id="Straight Connector 1" o:spid="_x0000_s1026" style="position:absolute;flip:x;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5</w:t>
      </w:r>
      <w:r w:rsidRPr="00E65A50">
        <w:rPr>
          <w:rFonts w:cs="Times New Roman"/>
        </w:rPr>
        <w:br/>
      </w:r>
      <w:r w:rsidR="006D65D9" w:rsidRPr="00E65A50">
        <w:rPr>
          <w:rFonts w:cs="Times New Roman"/>
        </w:rPr>
        <w:t xml:space="preserve"> GLOSSARY</w:t>
      </w:r>
      <w:bookmarkEnd w:id="40"/>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5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41" w:name="_Toc193376573"/>
    <w:p w14:paraId="1BAF942F" w14:textId="5626D361"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6432" behindDoc="0" locked="0" layoutInCell="1" allowOverlap="1" wp14:anchorId="2E8DF55D" wp14:editId="348F3FCC">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10A349" id="Straight Connector 1" o:spid="_x0000_s1026" style="position:absolute;flip:x;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3E63AB">
        <w:rPr>
          <w:rFonts w:cs="Times New Roman"/>
        </w:rPr>
        <w:t>6</w:t>
      </w:r>
      <w:r w:rsidRPr="00E65A50">
        <w:rPr>
          <w:rFonts w:cs="Times New Roman"/>
        </w:rPr>
        <w:br/>
      </w:r>
      <w:r w:rsidR="006D65D9" w:rsidRPr="00E65A50">
        <w:rPr>
          <w:rFonts w:cs="Times New Roman"/>
        </w:rPr>
        <w:t xml:space="preserve"> BIBLIOGRAPHY</w:t>
      </w:r>
      <w:bookmarkEnd w:id="41"/>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52"/>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bookmarkStart w:id="42" w:name="_Toc193376574"/>
    <w:p w14:paraId="7843B2C8" w14:textId="404DAF0F"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668480" behindDoc="0" locked="0" layoutInCell="1" allowOverlap="1" wp14:anchorId="156FD568" wp14:editId="768F4C19">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992FC3E" id="Straight Connector 1" o:spid="_x0000_s1026" style="position:absolute;flip:x;z-index:25166848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3E63AB">
        <w:rPr>
          <w:rFonts w:cs="Times New Roman"/>
        </w:rPr>
        <w:t>7</w:t>
      </w:r>
      <w:r w:rsidRPr="00E65A50">
        <w:rPr>
          <w:rFonts w:cs="Times New Roman"/>
        </w:rPr>
        <w:br/>
      </w:r>
      <w:r w:rsidR="006D65D9" w:rsidRPr="00E65A50">
        <w:rPr>
          <w:rFonts w:cs="Times New Roman"/>
        </w:rPr>
        <w:t xml:space="preserve"> APPENDICES</w:t>
      </w:r>
      <w:bookmarkEnd w:id="42"/>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94622" w14:textId="77777777" w:rsidR="00AA369E" w:rsidRDefault="00AA369E" w:rsidP="007F7E51">
      <w:pPr>
        <w:spacing w:after="0" w:line="240" w:lineRule="auto"/>
      </w:pPr>
      <w:r>
        <w:separator/>
      </w:r>
    </w:p>
  </w:endnote>
  <w:endnote w:type="continuationSeparator" w:id="0">
    <w:p w14:paraId="27FD32CD" w14:textId="77777777" w:rsidR="00AA369E" w:rsidRDefault="00AA369E"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901AC" w14:textId="77777777" w:rsidR="00AA369E" w:rsidRDefault="00AA369E" w:rsidP="007F7E51">
      <w:pPr>
        <w:spacing w:after="0" w:line="240" w:lineRule="auto"/>
      </w:pPr>
      <w:r>
        <w:separator/>
      </w:r>
    </w:p>
  </w:footnote>
  <w:footnote w:type="continuationSeparator" w:id="0">
    <w:p w14:paraId="2010BDE9" w14:textId="77777777" w:rsidR="00AA369E" w:rsidRDefault="00AA369E"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72A"/>
    <w:multiLevelType w:val="hybridMultilevel"/>
    <w:tmpl w:val="086C79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DD0B69"/>
    <w:multiLevelType w:val="multilevel"/>
    <w:tmpl w:val="D146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EB3079"/>
    <w:multiLevelType w:val="multilevel"/>
    <w:tmpl w:val="8A76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7F132F"/>
    <w:multiLevelType w:val="hybridMultilevel"/>
    <w:tmpl w:val="474CB0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8DF1EE1"/>
    <w:multiLevelType w:val="hybridMultilevel"/>
    <w:tmpl w:val="942288E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9E4516C"/>
    <w:multiLevelType w:val="hybridMultilevel"/>
    <w:tmpl w:val="A7C83D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FC42140"/>
    <w:multiLevelType w:val="hybridMultilevel"/>
    <w:tmpl w:val="DD4AFC4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66E4979"/>
    <w:multiLevelType w:val="multilevel"/>
    <w:tmpl w:val="C91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5671FE"/>
    <w:multiLevelType w:val="hybridMultilevel"/>
    <w:tmpl w:val="FE5A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B8F2F35"/>
    <w:multiLevelType w:val="hybridMultilevel"/>
    <w:tmpl w:val="851E42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214DEE"/>
    <w:multiLevelType w:val="multilevel"/>
    <w:tmpl w:val="E524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EC16E9"/>
    <w:multiLevelType w:val="hybridMultilevel"/>
    <w:tmpl w:val="37D2F8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FDE6C2B"/>
    <w:multiLevelType w:val="multilevel"/>
    <w:tmpl w:val="FB2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22437B"/>
    <w:multiLevelType w:val="multilevel"/>
    <w:tmpl w:val="F8E4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6E7273"/>
    <w:multiLevelType w:val="hybridMultilevel"/>
    <w:tmpl w:val="D5C0C4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6D863F2"/>
    <w:multiLevelType w:val="hybridMultilevel"/>
    <w:tmpl w:val="1AFA2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60475C1C"/>
    <w:multiLevelType w:val="multilevel"/>
    <w:tmpl w:val="CB7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86EC4"/>
    <w:multiLevelType w:val="hybridMultilevel"/>
    <w:tmpl w:val="65AAC4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B6F3F75"/>
    <w:multiLevelType w:val="multilevel"/>
    <w:tmpl w:val="3ED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302CD5"/>
    <w:multiLevelType w:val="hybridMultilevel"/>
    <w:tmpl w:val="231067E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BAC410E"/>
    <w:multiLevelType w:val="multilevel"/>
    <w:tmpl w:val="0FD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C50005"/>
    <w:multiLevelType w:val="hybridMultilevel"/>
    <w:tmpl w:val="C42EC05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37"/>
  </w:num>
  <w:num w:numId="2" w16cid:durableId="348530797">
    <w:abstractNumId w:val="19"/>
  </w:num>
  <w:num w:numId="3" w16cid:durableId="1642536035">
    <w:abstractNumId w:val="32"/>
  </w:num>
  <w:num w:numId="4" w16cid:durableId="104470922">
    <w:abstractNumId w:val="2"/>
  </w:num>
  <w:num w:numId="5" w16cid:durableId="1726903255">
    <w:abstractNumId w:val="14"/>
  </w:num>
  <w:num w:numId="6" w16cid:durableId="273631365">
    <w:abstractNumId w:val="44"/>
  </w:num>
  <w:num w:numId="7" w16cid:durableId="1219367203">
    <w:abstractNumId w:val="21"/>
  </w:num>
  <w:num w:numId="8" w16cid:durableId="2030452141">
    <w:abstractNumId w:val="57"/>
  </w:num>
  <w:num w:numId="9" w16cid:durableId="1471509384">
    <w:abstractNumId w:val="56"/>
  </w:num>
  <w:num w:numId="10" w16cid:durableId="703091587">
    <w:abstractNumId w:val="13"/>
  </w:num>
  <w:num w:numId="11" w16cid:durableId="1369646866">
    <w:abstractNumId w:val="3"/>
  </w:num>
  <w:num w:numId="12" w16cid:durableId="648557100">
    <w:abstractNumId w:val="10"/>
  </w:num>
  <w:num w:numId="13" w16cid:durableId="951206852">
    <w:abstractNumId w:val="65"/>
  </w:num>
  <w:num w:numId="14" w16cid:durableId="1494299136">
    <w:abstractNumId w:val="63"/>
  </w:num>
  <w:num w:numId="15" w16cid:durableId="1989626512">
    <w:abstractNumId w:val="29"/>
  </w:num>
  <w:num w:numId="16" w16cid:durableId="896473956">
    <w:abstractNumId w:val="12"/>
  </w:num>
  <w:num w:numId="17" w16cid:durableId="882324298">
    <w:abstractNumId w:val="54"/>
  </w:num>
  <w:num w:numId="18" w16cid:durableId="957686902">
    <w:abstractNumId w:val="61"/>
  </w:num>
  <w:num w:numId="19" w16cid:durableId="801968925">
    <w:abstractNumId w:val="64"/>
  </w:num>
  <w:num w:numId="20" w16cid:durableId="1345939015">
    <w:abstractNumId w:val="4"/>
  </w:num>
  <w:num w:numId="21" w16cid:durableId="1035352561">
    <w:abstractNumId w:val="17"/>
  </w:num>
  <w:num w:numId="22" w16cid:durableId="876822111">
    <w:abstractNumId w:val="23"/>
  </w:num>
  <w:num w:numId="23" w16cid:durableId="1646427595">
    <w:abstractNumId w:val="16"/>
  </w:num>
  <w:num w:numId="24" w16cid:durableId="941381749">
    <w:abstractNumId w:val="5"/>
  </w:num>
  <w:num w:numId="25" w16cid:durableId="1260796885">
    <w:abstractNumId w:val="51"/>
  </w:num>
  <w:num w:numId="26" w16cid:durableId="459303659">
    <w:abstractNumId w:val="7"/>
  </w:num>
  <w:num w:numId="27" w16cid:durableId="1209495567">
    <w:abstractNumId w:val="50"/>
  </w:num>
  <w:num w:numId="28" w16cid:durableId="1706368321">
    <w:abstractNumId w:val="22"/>
  </w:num>
  <w:num w:numId="29" w16cid:durableId="1676884673">
    <w:abstractNumId w:val="6"/>
  </w:num>
  <w:num w:numId="30" w16cid:durableId="1997218478">
    <w:abstractNumId w:val="18"/>
  </w:num>
  <w:num w:numId="31" w16cid:durableId="504513478">
    <w:abstractNumId w:val="43"/>
  </w:num>
  <w:num w:numId="32" w16cid:durableId="2093434034">
    <w:abstractNumId w:val="31"/>
  </w:num>
  <w:num w:numId="33" w16cid:durableId="1128859438">
    <w:abstractNumId w:val="8"/>
  </w:num>
  <w:num w:numId="34" w16cid:durableId="690644013">
    <w:abstractNumId w:val="58"/>
  </w:num>
  <w:num w:numId="35" w16cid:durableId="1384598537">
    <w:abstractNumId w:val="33"/>
  </w:num>
  <w:num w:numId="36" w16cid:durableId="310713603">
    <w:abstractNumId w:val="45"/>
  </w:num>
  <w:num w:numId="37" w16cid:durableId="1006059616">
    <w:abstractNumId w:val="49"/>
  </w:num>
  <w:num w:numId="38" w16cid:durableId="2057194436">
    <w:abstractNumId w:val="40"/>
  </w:num>
  <w:num w:numId="39" w16cid:durableId="1522014770">
    <w:abstractNumId w:val="59"/>
  </w:num>
  <w:num w:numId="40" w16cid:durableId="1371028530">
    <w:abstractNumId w:val="0"/>
  </w:num>
  <w:num w:numId="41" w16cid:durableId="579758205">
    <w:abstractNumId w:val="39"/>
  </w:num>
  <w:num w:numId="42" w16cid:durableId="1148741878">
    <w:abstractNumId w:val="30"/>
  </w:num>
  <w:num w:numId="43" w16cid:durableId="1438407710">
    <w:abstractNumId w:val="28"/>
  </w:num>
  <w:num w:numId="44" w16cid:durableId="1744715286">
    <w:abstractNumId w:val="52"/>
  </w:num>
  <w:num w:numId="45" w16cid:durableId="217253422">
    <w:abstractNumId w:val="35"/>
  </w:num>
  <w:num w:numId="46" w16cid:durableId="1563953154">
    <w:abstractNumId w:val="46"/>
  </w:num>
  <w:num w:numId="47" w16cid:durableId="2080713657">
    <w:abstractNumId w:val="9"/>
  </w:num>
  <w:num w:numId="48" w16cid:durableId="685981927">
    <w:abstractNumId w:val="53"/>
  </w:num>
  <w:num w:numId="49" w16cid:durableId="1931234480">
    <w:abstractNumId w:val="42"/>
  </w:num>
  <w:num w:numId="50" w16cid:durableId="778451688">
    <w:abstractNumId w:val="41"/>
  </w:num>
  <w:num w:numId="51" w16cid:durableId="599530365">
    <w:abstractNumId w:val="11"/>
  </w:num>
  <w:num w:numId="52" w16cid:durableId="1707557177">
    <w:abstractNumId w:val="38"/>
  </w:num>
  <w:num w:numId="53" w16cid:durableId="198394444">
    <w:abstractNumId w:val="66"/>
  </w:num>
  <w:num w:numId="54" w16cid:durableId="1506095036">
    <w:abstractNumId w:val="15"/>
  </w:num>
  <w:num w:numId="55" w16cid:durableId="359404767">
    <w:abstractNumId w:val="55"/>
  </w:num>
  <w:num w:numId="56" w16cid:durableId="596523214">
    <w:abstractNumId w:val="67"/>
  </w:num>
  <w:num w:numId="57" w16cid:durableId="1113937310">
    <w:abstractNumId w:val="48"/>
  </w:num>
  <w:num w:numId="58" w16cid:durableId="1635986656">
    <w:abstractNumId w:val="26"/>
  </w:num>
  <w:num w:numId="59" w16cid:durableId="197011859">
    <w:abstractNumId w:val="20"/>
  </w:num>
  <w:num w:numId="60" w16cid:durableId="1419599746">
    <w:abstractNumId w:val="36"/>
  </w:num>
  <w:num w:numId="61" w16cid:durableId="947739446">
    <w:abstractNumId w:val="60"/>
  </w:num>
  <w:num w:numId="62" w16cid:durableId="491408877">
    <w:abstractNumId w:val="34"/>
  </w:num>
  <w:num w:numId="63" w16cid:durableId="1681810975">
    <w:abstractNumId w:val="62"/>
  </w:num>
  <w:num w:numId="64" w16cid:durableId="1682005926">
    <w:abstractNumId w:val="25"/>
  </w:num>
  <w:num w:numId="65" w16cid:durableId="1192496992">
    <w:abstractNumId w:val="1"/>
  </w:num>
  <w:num w:numId="66" w16cid:durableId="1740244285">
    <w:abstractNumId w:val="24"/>
  </w:num>
  <w:num w:numId="67" w16cid:durableId="2035301744">
    <w:abstractNumId w:val="27"/>
  </w:num>
  <w:num w:numId="68" w16cid:durableId="94550339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6395D"/>
    <w:rsid w:val="000C73D5"/>
    <w:rsid w:val="000D0474"/>
    <w:rsid w:val="000E74EC"/>
    <w:rsid w:val="00120657"/>
    <w:rsid w:val="001A73AE"/>
    <w:rsid w:val="001C584D"/>
    <w:rsid w:val="001D36A4"/>
    <w:rsid w:val="001D6B44"/>
    <w:rsid w:val="001F380A"/>
    <w:rsid w:val="00201089"/>
    <w:rsid w:val="00207AC7"/>
    <w:rsid w:val="002222E2"/>
    <w:rsid w:val="00224511"/>
    <w:rsid w:val="0024425B"/>
    <w:rsid w:val="00254620"/>
    <w:rsid w:val="00261949"/>
    <w:rsid w:val="00291F77"/>
    <w:rsid w:val="002B7E03"/>
    <w:rsid w:val="002D2574"/>
    <w:rsid w:val="002E0879"/>
    <w:rsid w:val="002F6AC9"/>
    <w:rsid w:val="00317200"/>
    <w:rsid w:val="00323B03"/>
    <w:rsid w:val="00344138"/>
    <w:rsid w:val="003549C7"/>
    <w:rsid w:val="00360D6A"/>
    <w:rsid w:val="0036311C"/>
    <w:rsid w:val="003B034F"/>
    <w:rsid w:val="003D1E13"/>
    <w:rsid w:val="003E63AB"/>
    <w:rsid w:val="00422C38"/>
    <w:rsid w:val="004232D2"/>
    <w:rsid w:val="004B0191"/>
    <w:rsid w:val="004B60B0"/>
    <w:rsid w:val="004D118F"/>
    <w:rsid w:val="004D53C6"/>
    <w:rsid w:val="004E52AA"/>
    <w:rsid w:val="004E57EF"/>
    <w:rsid w:val="004F03EF"/>
    <w:rsid w:val="005007FB"/>
    <w:rsid w:val="00512B59"/>
    <w:rsid w:val="00532CB1"/>
    <w:rsid w:val="00557EB7"/>
    <w:rsid w:val="005714E3"/>
    <w:rsid w:val="00573B3F"/>
    <w:rsid w:val="005904D4"/>
    <w:rsid w:val="005936B8"/>
    <w:rsid w:val="005D41B5"/>
    <w:rsid w:val="005F7E06"/>
    <w:rsid w:val="00601421"/>
    <w:rsid w:val="00624371"/>
    <w:rsid w:val="00633F3E"/>
    <w:rsid w:val="006410A9"/>
    <w:rsid w:val="0066005C"/>
    <w:rsid w:val="00665CFB"/>
    <w:rsid w:val="00682D76"/>
    <w:rsid w:val="006845E1"/>
    <w:rsid w:val="00687F79"/>
    <w:rsid w:val="006A25B7"/>
    <w:rsid w:val="006A3507"/>
    <w:rsid w:val="006B7072"/>
    <w:rsid w:val="006C0369"/>
    <w:rsid w:val="006C2609"/>
    <w:rsid w:val="006C49FC"/>
    <w:rsid w:val="006D65D9"/>
    <w:rsid w:val="006F390F"/>
    <w:rsid w:val="00706A8C"/>
    <w:rsid w:val="0071145F"/>
    <w:rsid w:val="00735B7F"/>
    <w:rsid w:val="00735FDC"/>
    <w:rsid w:val="00751B8F"/>
    <w:rsid w:val="00763060"/>
    <w:rsid w:val="007974CF"/>
    <w:rsid w:val="007B3931"/>
    <w:rsid w:val="007B446B"/>
    <w:rsid w:val="007C77AA"/>
    <w:rsid w:val="007D3F61"/>
    <w:rsid w:val="007E24C6"/>
    <w:rsid w:val="007E329B"/>
    <w:rsid w:val="007E6F25"/>
    <w:rsid w:val="007F7E51"/>
    <w:rsid w:val="008268A3"/>
    <w:rsid w:val="0083771C"/>
    <w:rsid w:val="00871FFC"/>
    <w:rsid w:val="008C28EB"/>
    <w:rsid w:val="00925694"/>
    <w:rsid w:val="00935DA6"/>
    <w:rsid w:val="00961858"/>
    <w:rsid w:val="009860F0"/>
    <w:rsid w:val="00990412"/>
    <w:rsid w:val="009934DB"/>
    <w:rsid w:val="009D1317"/>
    <w:rsid w:val="00A00803"/>
    <w:rsid w:val="00A12F1B"/>
    <w:rsid w:val="00A16EB2"/>
    <w:rsid w:val="00A21F48"/>
    <w:rsid w:val="00A3200F"/>
    <w:rsid w:val="00A772FA"/>
    <w:rsid w:val="00AA369E"/>
    <w:rsid w:val="00AA5124"/>
    <w:rsid w:val="00AB3380"/>
    <w:rsid w:val="00AD0176"/>
    <w:rsid w:val="00AE3075"/>
    <w:rsid w:val="00AE6CA2"/>
    <w:rsid w:val="00B02483"/>
    <w:rsid w:val="00B1771C"/>
    <w:rsid w:val="00B25D97"/>
    <w:rsid w:val="00B270B1"/>
    <w:rsid w:val="00B47CF0"/>
    <w:rsid w:val="00B527AA"/>
    <w:rsid w:val="00B62C9A"/>
    <w:rsid w:val="00B63908"/>
    <w:rsid w:val="00B97088"/>
    <w:rsid w:val="00BD0298"/>
    <w:rsid w:val="00BE64C1"/>
    <w:rsid w:val="00C16B0E"/>
    <w:rsid w:val="00C2600B"/>
    <w:rsid w:val="00C63A2C"/>
    <w:rsid w:val="00C67F34"/>
    <w:rsid w:val="00C8271F"/>
    <w:rsid w:val="00D11C5F"/>
    <w:rsid w:val="00D13582"/>
    <w:rsid w:val="00D17A3F"/>
    <w:rsid w:val="00D21EE0"/>
    <w:rsid w:val="00D27B05"/>
    <w:rsid w:val="00D735B0"/>
    <w:rsid w:val="00D86102"/>
    <w:rsid w:val="00D91A4F"/>
    <w:rsid w:val="00DA6DA2"/>
    <w:rsid w:val="00DB5BFE"/>
    <w:rsid w:val="00DF2A72"/>
    <w:rsid w:val="00E12A83"/>
    <w:rsid w:val="00E13651"/>
    <w:rsid w:val="00E25CC6"/>
    <w:rsid w:val="00E2796D"/>
    <w:rsid w:val="00E40E23"/>
    <w:rsid w:val="00E5496D"/>
    <w:rsid w:val="00E65A50"/>
    <w:rsid w:val="00E65C62"/>
    <w:rsid w:val="00E66E0A"/>
    <w:rsid w:val="00EA6E5E"/>
    <w:rsid w:val="00EC16C6"/>
    <w:rsid w:val="00EC3851"/>
    <w:rsid w:val="00ED42DA"/>
    <w:rsid w:val="00ED5A0D"/>
    <w:rsid w:val="00ED79B1"/>
    <w:rsid w:val="00EF018C"/>
    <w:rsid w:val="00F31AF9"/>
    <w:rsid w:val="00F36A61"/>
    <w:rsid w:val="00F46579"/>
    <w:rsid w:val="00F719E9"/>
    <w:rsid w:val="00F902E8"/>
    <w:rsid w:val="00F95563"/>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63AB"/>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9" Type="http://schemas.openxmlformats.org/officeDocument/2006/relationships/hyperlink" Target="https://www.t-kartor.com/blogs/democratizing-geospatial-data" TargetMode="External"/><Relationship Id="rId21" Type="http://schemas.openxmlformats.org/officeDocument/2006/relationships/image" Target="media/image10.png"/><Relationship Id="rId34" Type="http://schemas.openxmlformats.org/officeDocument/2006/relationships/hyperlink" Target="https://www.esri.com/en-us/industries/blog/articles/the-emergence-of-geoai-in-planning/" TargetMode="External"/><Relationship Id="rId42" Type="http://schemas.openxmlformats.org/officeDocument/2006/relationships/hyperlink" Target="https://www.mdpi.com/2072-4292/13/23/4745" TargetMode="External"/><Relationship Id="rId47" Type="http://schemas.openxmlformats.org/officeDocument/2006/relationships/hyperlink" Target="https://resources.esri.ca/news-and-updates/the-role-of-sdis-in-the-democratization-of-geospatial-data-and-services" TargetMode="External"/><Relationship Id="rId50" Type="http://schemas.openxmlformats.org/officeDocument/2006/relationships/header" Target="header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linkedin.com/pulse/making-geospatial-technology-accessible-why-shouldnt-privilege-bhoda-cxrgc/" TargetMode="Externa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www.sciencedirect.com/science/article/pii/S0198971524000334" TargetMode="External"/><Relationship Id="rId37" Type="http://schemas.openxmlformats.org/officeDocument/2006/relationships/hyperlink" Target="https://www.geographie.nat.fau.de/files/2018/02/Glasze-Perkins-Social-and-Political-Dimensions.pdf" TargetMode="External"/><Relationship Id="rId40" Type="http://schemas.openxmlformats.org/officeDocument/2006/relationships/hyperlink" Target="https://ui.adsabs.harvard.edu/abs/2022AGUFMGC42E0755H/abstract" TargetMode="External"/><Relationship Id="rId45" Type="http://schemas.openxmlformats.org/officeDocument/2006/relationships/hyperlink" Target="https://www.tableau.com/blog/geospatial-analysis-made-easy-two-new-spatial-functions-makepoint-and-makeline" TargetMode="External"/><Relationship Id="rId53" Type="http://schemas.openxmlformats.org/officeDocument/2006/relationships/header" Target="header6.xml"/><Relationship Id="rId5" Type="http://schemas.openxmlformats.org/officeDocument/2006/relationships/webSettings" Target="webSettings.xml"/><Relationship Id="rId10" Type="http://schemas.openxmlformats.org/officeDocument/2006/relationships/hyperlink" Target="https://creativecommons.org/licenses/by-nc-nd/3.0/" TargetMode="External"/><Relationship Id="rId19" Type="http://schemas.openxmlformats.org/officeDocument/2006/relationships/image" Target="media/image8.png"/><Relationship Id="rId31" Type="http://schemas.openxmlformats.org/officeDocument/2006/relationships/hyperlink" Target="https://carto.com/blog/democratizing-spatial-analysis-raster-data-on-the-cloud" TargetMode="External"/><Relationship Id="rId44" Type="http://schemas.openxmlformats.org/officeDocument/2006/relationships/hyperlink" Target="https://www.mdpi.com/2220-9964/13/10/348"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dgs.un.org/goals/goal11" TargetMode="External"/><Relationship Id="rId22" Type="http://schemas.openxmlformats.org/officeDocument/2006/relationships/image" Target="media/image11.png"/><Relationship Id="rId27" Type="http://schemas.openxmlformats.org/officeDocument/2006/relationships/hyperlink" Target="https://www.mdpi.com/2072-4292/13/23/4745" TargetMode="External"/><Relationship Id="rId30" Type="http://schemas.openxmlformats.org/officeDocument/2006/relationships/hyperlink" Target="https://www.linkedin.com/pulse/open-geospatial-data-democratizing-access-dynamic-santosh-kumar-bhoda-0ktbc/" TargetMode="External"/><Relationship Id="rId35" Type="http://schemas.openxmlformats.org/officeDocument/2006/relationships/hyperlink" Target="https://location.foursquare.com/resources/blog/products/foursquare-brings-enterprise-grade-spatial-analytics-to-your-browser-with-kepler-gl-3-1/" TargetMode="External"/><Relationship Id="rId43" Type="http://schemas.openxmlformats.org/officeDocument/2006/relationships/hyperlink" Target="https://medium.com/data-storytelling-corner/geogpt-revolutionizing-geospatial-data-analysis-with-ai-78e3f7e4c1e1" TargetMode="External"/><Relationship Id="rId48" Type="http://schemas.openxmlformats.org/officeDocument/2006/relationships/hyperlink" Target="https://tula.org/news/connecting-the-dots-geoconnections" TargetMode="Externa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eospatialworld.net/article/democratizing-geospatial-data/" TargetMode="External"/><Relationship Id="rId38" Type="http://schemas.openxmlformats.org/officeDocument/2006/relationships/hyperlink" Target="https://doi.org/10.1016/j.rse.2017.06.031" TargetMode="External"/><Relationship Id="rId46" Type="http://schemas.openxmlformats.org/officeDocument/2006/relationships/hyperlink" Target="https://doi.org/10.1016/j.softx.2024.101581" TargetMode="External"/><Relationship Id="rId20" Type="http://schemas.openxmlformats.org/officeDocument/2006/relationships/image" Target="media/image9.png"/><Relationship Id="rId41" Type="http://schemas.openxmlformats.org/officeDocument/2006/relationships/hyperlink" Target="https://experts.illinois.edu/en/publications/cybergis-vis-for-democratizing-access-to-scalable-spatiotempora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invite/b/67bf7efc26bd6ec81dc82c38/ATTI38f53ad22a39aefe7e4396d30fd5e77bD63960AB/are-you-query-ous" TargetMode="External"/><Relationship Id="rId23" Type="http://schemas.openxmlformats.org/officeDocument/2006/relationships/image" Target="media/image12.png"/><Relationship Id="rId28" Type="http://schemas.openxmlformats.org/officeDocument/2006/relationships/hyperlink" Target="https://medium.com/bcg-digital-ventures/how-up42-is-helping-institutions-combat-covid-19-using-geospatial-data-eec1b7f81151" TargetMode="External"/><Relationship Id="rId36" Type="http://schemas.openxmlformats.org/officeDocument/2006/relationships/hyperlink" Target="https://github.com/GeoRetina/chat2geo"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34</Pages>
  <Words>5906</Words>
  <Characters>33665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38</cp:revision>
  <cp:lastPrinted>2025-03-19T23:35:00Z</cp:lastPrinted>
  <dcterms:created xsi:type="dcterms:W3CDTF">2025-02-28T11:40:00Z</dcterms:created>
  <dcterms:modified xsi:type="dcterms:W3CDTF">2025-03-20T17:13:00Z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