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Initiative</w:t>
      </w:r>
    </w:p>
    <w:p>
      <w:r>
        <w:br/>
      </w:r>
      <w:r>
        <w:rPr>
          <w:b/>
        </w:rPr>
        <w:t>oral presentation</w:t>
        <w:br/>
      </w:r>
      <w:r>
        <w:t>This criterion may not be in evidence, however the Participant may make recommendations that go beyond what the brief requires.  Such recommendations should be viewed positively as long as they are supported by the appropriate information and/or realistic assumptions.</w:t>
        <w:br/>
        <w:br/>
        <w:t>Developed recommendations beyond the brief, for example, further research of some aspects.</w:t>
        <w:br/>
        <w:br/>
        <w:t>Took the lead in making presentation, rather than waiting to be told what to do.</w:t>
        <w:br/>
        <w:br/>
        <w:t>Took action to close the meeting if running over time.</w:t>
        <w:br/>
        <w:br/>
        <w:t>Stuck rigidly to the content of the brief without raising any additional points.</w:t>
        <w:br/>
        <w:br/>
        <w:t>Was reactive rather than proactive, e.g. waited for the Assessor to ask him/her to start the presentation.</w:t>
        <w:br/>
        <w:br/>
        <w:t>Was unable to offer new suggestions during the presentation, e.g. when the Assessor challenged his/her recommendations.</w:t>
        <w:br/>
      </w:r>
    </w:p>
    <w:p>
      <w:r>
        <w:br/>
      </w:r>
      <w:r>
        <w:rPr>
          <w:b/>
        </w:rPr>
        <w:t>meeting simulation</w:t>
        <w:br/>
      </w:r>
      <w:r>
        <w:t>Note:  There should be plenty of opportunity for active participation in the group.</w:t>
        <w:br/>
        <w:br/>
        <w:t>Led discussion with suggestions as to ‘how’ the group could tackle its task.</w:t>
        <w:br/>
        <w:br/>
        <w:t>Led the discussion with suggestions as to ‘what’ solutions the group might consider.</w:t>
        <w:br/>
        <w:br/>
        <w:t>Took the initiative to wrap up the discussion towards the end of the meeting.</w:t>
        <w:br/>
        <w:br/>
        <w:t>Participated to a minimal extent in the group discussion, characterised by prolonged periods of silence.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