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Planning and Organising</w:t>
      </w:r>
    </w:p>
    <w:p>
      <w:r>
        <w:br/>
      </w:r>
      <w:r>
        <w:rPr>
          <w:b/>
        </w:rPr>
        <w:t>oral presentation</w:t>
        <w:br/>
      </w:r>
      <w:r>
        <w:t>The presentation was well planned, well laid out and was easy to follow.</w:t>
        <w:br/>
        <w:br/>
        <w:t>The presentation started with an introduction to set the scene.</w:t>
        <w:br/>
        <w:br/>
        <w:t>Highlighted recommendations.</w:t>
        <w:br/>
        <w:br/>
        <w:t>Ensured all of the key issues in the brief were covered.</w:t>
        <w:br/>
        <w:br/>
        <w:t>The presentation ran to time.</w:t>
        <w:br/>
        <w:br/>
        <w:t>The presentation started by setting the scene and flowed coherently.</w:t>
        <w:br/>
        <w:br/>
        <w:t>Any visual aid used painted a clear picture.</w:t>
        <w:br/>
        <w:br/>
        <w:t>Was not ready to answer questions.</w:t>
        <w:br/>
        <w:br/>
        <w:t xml:space="preserve">Ran out of time and did not complete the presentation. </w:t>
        <w:br/>
        <w:br/>
        <w:t>Structure of presentation hindered clarity of understanding.</w:t>
        <w:br/>
        <w:br/>
        <w:t>Was not clear about which issues were the most important.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