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459A" w14:textId="77777777" w:rsidR="00867A82" w:rsidRDefault="00491B56">
      <w:pPr>
        <w:pStyle w:val="BodyText"/>
        <w:ind w:left="10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5668907" wp14:editId="49A376B5">
            <wp:extent cx="6895600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600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1A36" w14:textId="77777777" w:rsidR="00867A82" w:rsidRDefault="00491B56">
      <w:pPr>
        <w:pStyle w:val="Title"/>
      </w:pPr>
      <w:r>
        <w:t>Laboratorio: ¿Qué fue tomado?</w:t>
      </w:r>
    </w:p>
    <w:p w14:paraId="063E4770" w14:textId="77777777" w:rsidR="00867A82" w:rsidRDefault="00491B56">
      <w:pPr>
        <w:pStyle w:val="Heading1"/>
        <w:spacing w:before="295"/>
      </w:pPr>
      <w:r>
        <w:t>Objetivos</w:t>
      </w:r>
    </w:p>
    <w:p w14:paraId="1E47418C" w14:textId="77777777" w:rsidR="00867A82" w:rsidRDefault="00491B56">
      <w:pPr>
        <w:pStyle w:val="BodyText"/>
        <w:spacing w:before="119"/>
        <w:ind w:left="880"/>
      </w:pPr>
      <w:r>
        <w:t>Busque y lea sobre algunos casos recientes de violaciones de seguridad.</w:t>
      </w:r>
    </w:p>
    <w:p w14:paraId="2EAA51A1" w14:textId="77777777" w:rsidR="00867A82" w:rsidRDefault="00867A82">
      <w:pPr>
        <w:pStyle w:val="BodyText"/>
        <w:rPr>
          <w:sz w:val="21"/>
        </w:rPr>
      </w:pPr>
    </w:p>
    <w:p w14:paraId="570A690D" w14:textId="77777777" w:rsidR="00867A82" w:rsidRDefault="00491B56">
      <w:pPr>
        <w:pStyle w:val="Heading1"/>
      </w:pPr>
      <w:r>
        <w:t>Aspectos básicos/situación</w:t>
      </w:r>
    </w:p>
    <w:p w14:paraId="456CF037" w14:textId="77777777" w:rsidR="00867A82" w:rsidRDefault="00491B56">
      <w:pPr>
        <w:pStyle w:val="BodyText"/>
        <w:spacing w:before="119"/>
        <w:ind w:left="880" w:right="475"/>
      </w:pPr>
      <w:r>
        <w:t>Las violaciones de seguridad ocurren cuando personas o aplicaciones intentan obtener acceso no autorizado a datos, aplicaciones, servicios o dispositivos. Durante estas violaciones de seguridad, los atacantes, sean infiltrados o no, intentan obtener inform</w:t>
      </w:r>
      <w:r>
        <w:t>ación que podrían usar para conseguir beneficios financieros u otras ventajas. En este laboratorio explorará algunas violaciones de seguridad para determinar qué fue tomado, qué ataques se usaron y qué puede hacer para protegerse.</w:t>
      </w:r>
    </w:p>
    <w:p w14:paraId="7F48354F" w14:textId="77777777" w:rsidR="00867A82" w:rsidRDefault="00867A82">
      <w:pPr>
        <w:pStyle w:val="BodyText"/>
        <w:rPr>
          <w:sz w:val="21"/>
        </w:rPr>
      </w:pPr>
    </w:p>
    <w:p w14:paraId="103214E8" w14:textId="77777777" w:rsidR="00867A82" w:rsidRDefault="00491B56">
      <w:pPr>
        <w:pStyle w:val="Heading1"/>
      </w:pPr>
      <w:r>
        <w:t>Recursos necesarios</w:t>
      </w:r>
    </w:p>
    <w:p w14:paraId="6C58CFD6" w14:textId="77777777" w:rsidR="00867A82" w:rsidRDefault="00491B56">
      <w:pPr>
        <w:pStyle w:val="ListParagraph"/>
        <w:numPr>
          <w:ilvl w:val="0"/>
          <w:numId w:val="2"/>
        </w:numPr>
        <w:tabs>
          <w:tab w:val="left" w:pos="1240"/>
          <w:tab w:val="left" w:pos="1241"/>
        </w:tabs>
        <w:spacing w:before="120"/>
        <w:ind w:hanging="361"/>
        <w:rPr>
          <w:sz w:val="20"/>
        </w:rPr>
      </w:pPr>
      <w:r>
        <w:rPr>
          <w:sz w:val="20"/>
        </w:rPr>
        <w:t>Comp</w:t>
      </w:r>
      <w:r>
        <w:rPr>
          <w:sz w:val="20"/>
        </w:rPr>
        <w:t>utadora o dispositivo móvil con acceso a</w:t>
      </w:r>
      <w:r>
        <w:rPr>
          <w:spacing w:val="-1"/>
          <w:sz w:val="20"/>
        </w:rPr>
        <w:t xml:space="preserve"> </w:t>
      </w:r>
      <w:r>
        <w:rPr>
          <w:sz w:val="20"/>
        </w:rPr>
        <w:t>Internet</w:t>
      </w:r>
    </w:p>
    <w:p w14:paraId="262A307E" w14:textId="77777777" w:rsidR="00867A82" w:rsidRDefault="00867A82">
      <w:pPr>
        <w:pStyle w:val="BodyText"/>
        <w:spacing w:before="9"/>
        <w:rPr>
          <w:sz w:val="23"/>
        </w:rPr>
      </w:pPr>
    </w:p>
    <w:p w14:paraId="3B930D0B" w14:textId="77777777" w:rsidR="00867A82" w:rsidRDefault="00491B56">
      <w:pPr>
        <w:pStyle w:val="Heading1"/>
      </w:pPr>
      <w:r>
        <w:t>Investigación de las violaciones de seguridad</w:t>
      </w:r>
    </w:p>
    <w:p w14:paraId="13682C7A" w14:textId="77777777" w:rsidR="00867A82" w:rsidRDefault="00491B56">
      <w:pPr>
        <w:pStyle w:val="ListParagraph"/>
        <w:numPr>
          <w:ilvl w:val="0"/>
          <w:numId w:val="1"/>
        </w:numPr>
        <w:tabs>
          <w:tab w:val="left" w:pos="1241"/>
        </w:tabs>
        <w:ind w:right="502"/>
        <w:rPr>
          <w:sz w:val="20"/>
        </w:rPr>
      </w:pPr>
      <w:r>
        <w:rPr>
          <w:sz w:val="20"/>
        </w:rPr>
        <w:t>Utilice los tres enlaces proporcionados de violaciones a la seguridad de distintos sectores para</w:t>
      </w:r>
      <w:r>
        <w:rPr>
          <w:spacing w:val="-34"/>
          <w:sz w:val="20"/>
        </w:rPr>
        <w:t xml:space="preserve"> </w:t>
      </w:r>
      <w:r>
        <w:rPr>
          <w:sz w:val="20"/>
        </w:rPr>
        <w:t>completar la siguiente</w:t>
      </w:r>
      <w:r>
        <w:rPr>
          <w:spacing w:val="-3"/>
          <w:sz w:val="20"/>
        </w:rPr>
        <w:t xml:space="preserve"> </w:t>
      </w:r>
      <w:r>
        <w:rPr>
          <w:sz w:val="20"/>
        </w:rPr>
        <w:t>tabla.</w:t>
      </w:r>
    </w:p>
    <w:p w14:paraId="1E7EF0C1" w14:textId="77777777" w:rsidR="00867A82" w:rsidRDefault="00491B56">
      <w:pPr>
        <w:pStyle w:val="ListParagraph"/>
        <w:numPr>
          <w:ilvl w:val="0"/>
          <w:numId w:val="1"/>
        </w:numPr>
        <w:tabs>
          <w:tab w:val="left" w:pos="1241"/>
        </w:tabs>
        <w:spacing w:before="121"/>
        <w:ind w:right="498"/>
        <w:rPr>
          <w:sz w:val="20"/>
        </w:rPr>
      </w:pPr>
      <w:r>
        <w:rPr>
          <w:sz w:val="20"/>
        </w:rPr>
        <w:t>Busque algunas violaciones de se</w:t>
      </w:r>
      <w:r>
        <w:rPr>
          <w:sz w:val="20"/>
        </w:rPr>
        <w:t>guridad interesantes adicionales y registre los hallazgos en la</w:t>
      </w:r>
      <w:r>
        <w:rPr>
          <w:spacing w:val="-33"/>
          <w:sz w:val="20"/>
        </w:rPr>
        <w:t xml:space="preserve"> </w:t>
      </w:r>
      <w:r>
        <w:rPr>
          <w:sz w:val="20"/>
        </w:rPr>
        <w:t>siguiente tabla.</w:t>
      </w:r>
    </w:p>
    <w:p w14:paraId="06E6EAF1" w14:textId="77777777" w:rsidR="00867A82" w:rsidRDefault="00867A82">
      <w:pPr>
        <w:rPr>
          <w:sz w:val="20"/>
        </w:rPr>
        <w:sectPr w:rsidR="00867A82">
          <w:footerReference w:type="default" r:id="rId8"/>
          <w:type w:val="continuous"/>
          <w:pgSz w:w="12240" w:h="15840"/>
          <w:pgMar w:top="400" w:right="620" w:bottom="880" w:left="560" w:header="720" w:footer="697" w:gutter="0"/>
          <w:pgNumType w:start="1"/>
          <w:cols w:space="720"/>
        </w:sectPr>
      </w:pPr>
    </w:p>
    <w:p w14:paraId="63CFD652" w14:textId="77777777" w:rsidR="00867A82" w:rsidRDefault="00491B56">
      <w:pPr>
        <w:spacing w:before="79"/>
        <w:ind w:left="520"/>
        <w:rPr>
          <w:b/>
          <w:sz w:val="20"/>
        </w:rPr>
      </w:pPr>
      <w:r>
        <w:lastRenderedPageBreak/>
        <w:pict w14:anchorId="1F0DDB31">
          <v:rect id="_x0000_s1029" alt="" style="position:absolute;left:0;text-align:left;margin-left:52.55pt;margin-top:18.15pt;width:507pt;height:2.1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rPr>
          <w:b/>
          <w:sz w:val="20"/>
        </w:rPr>
        <w:t>Laboratorio: ¿Qué fue tomado?</w:t>
      </w:r>
    </w:p>
    <w:p w14:paraId="375DFF86" w14:textId="77777777" w:rsidR="00867A82" w:rsidRDefault="00867A82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5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8"/>
        <w:gridCol w:w="1529"/>
        <w:gridCol w:w="2340"/>
        <w:gridCol w:w="3061"/>
        <w:gridCol w:w="1802"/>
      </w:tblGrid>
      <w:tr w:rsidR="00867A82" w14:paraId="57790295" w14:textId="77777777">
        <w:trPr>
          <w:trHeight w:val="1180"/>
        </w:trPr>
        <w:tc>
          <w:tcPr>
            <w:tcW w:w="1258" w:type="dxa"/>
            <w:shd w:val="clear" w:color="auto" w:fill="DBE4F0"/>
          </w:tcPr>
          <w:p w14:paraId="2C209B90" w14:textId="77777777" w:rsidR="00867A82" w:rsidRDefault="00867A82">
            <w:pPr>
              <w:pStyle w:val="TableParagraph"/>
              <w:rPr>
                <w:b/>
              </w:rPr>
            </w:pPr>
          </w:p>
          <w:p w14:paraId="79FC9BA8" w14:textId="77777777" w:rsidR="00867A82" w:rsidRDefault="00867A82">
            <w:pPr>
              <w:pStyle w:val="TableParagraph"/>
              <w:rPr>
                <w:b/>
                <w:sz w:val="23"/>
              </w:rPr>
            </w:pPr>
          </w:p>
          <w:p w14:paraId="6AEC6CA5" w14:textId="77777777" w:rsidR="00867A82" w:rsidRDefault="00491B56">
            <w:pPr>
              <w:pStyle w:val="TableParagraph"/>
              <w:spacing w:before="1" w:line="276" w:lineRule="auto"/>
              <w:ind w:left="189" w:right="143" w:hanging="22"/>
              <w:rPr>
                <w:b/>
                <w:sz w:val="20"/>
              </w:rPr>
            </w:pPr>
            <w:r>
              <w:rPr>
                <w:b/>
                <w:sz w:val="20"/>
              </w:rPr>
              <w:t>Fecha del incidente</w:t>
            </w:r>
          </w:p>
        </w:tc>
        <w:tc>
          <w:tcPr>
            <w:tcW w:w="1529" w:type="dxa"/>
            <w:shd w:val="clear" w:color="auto" w:fill="DBE4F0"/>
          </w:tcPr>
          <w:p w14:paraId="0B10F672" w14:textId="77777777" w:rsidR="00867A82" w:rsidRDefault="00867A82">
            <w:pPr>
              <w:pStyle w:val="TableParagraph"/>
              <w:rPr>
                <w:b/>
              </w:rPr>
            </w:pPr>
          </w:p>
          <w:p w14:paraId="24CB3AAC" w14:textId="77777777" w:rsidR="00867A82" w:rsidRDefault="00867A82">
            <w:pPr>
              <w:pStyle w:val="TableParagraph"/>
              <w:rPr>
                <w:b/>
                <w:sz w:val="23"/>
              </w:rPr>
            </w:pPr>
          </w:p>
          <w:p w14:paraId="2396A85C" w14:textId="77777777" w:rsidR="00867A82" w:rsidRDefault="00491B56">
            <w:pPr>
              <w:pStyle w:val="TableParagraph"/>
              <w:spacing w:before="1" w:line="276" w:lineRule="auto"/>
              <w:ind w:left="357" w:hanging="22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Organización </w:t>
            </w:r>
            <w:r>
              <w:rPr>
                <w:b/>
                <w:sz w:val="20"/>
              </w:rPr>
              <w:t>afectada</w:t>
            </w:r>
          </w:p>
        </w:tc>
        <w:tc>
          <w:tcPr>
            <w:tcW w:w="2340" w:type="dxa"/>
            <w:shd w:val="clear" w:color="auto" w:fill="DBE4F0"/>
          </w:tcPr>
          <w:p w14:paraId="65C59D06" w14:textId="77777777" w:rsidR="00867A82" w:rsidRDefault="00867A82">
            <w:pPr>
              <w:pStyle w:val="TableParagraph"/>
              <w:rPr>
                <w:b/>
              </w:rPr>
            </w:pPr>
          </w:p>
          <w:p w14:paraId="6925D395" w14:textId="77777777" w:rsidR="00867A82" w:rsidRDefault="00491B56">
            <w:pPr>
              <w:pStyle w:val="TableParagraph"/>
              <w:spacing w:before="145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¿Cuántas víctimas?</w:t>
            </w:r>
          </w:p>
          <w:p w14:paraId="6B32E440" w14:textId="77777777" w:rsidR="00867A82" w:rsidRDefault="00491B56">
            <w:pPr>
              <w:pStyle w:val="TableParagraph"/>
              <w:spacing w:before="154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¿Qué fue tomado?</w:t>
            </w:r>
          </w:p>
        </w:tc>
        <w:tc>
          <w:tcPr>
            <w:tcW w:w="3061" w:type="dxa"/>
            <w:shd w:val="clear" w:color="auto" w:fill="DBE4F0"/>
          </w:tcPr>
          <w:p w14:paraId="1A6B6563" w14:textId="77777777" w:rsidR="00867A82" w:rsidRDefault="00491B56">
            <w:pPr>
              <w:pStyle w:val="TableParagraph"/>
              <w:spacing w:before="134"/>
              <w:ind w:left="174" w:right="1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¿Qué ataques se utilizaron?</w:t>
            </w:r>
          </w:p>
          <w:p w14:paraId="251D3D71" w14:textId="77777777" w:rsidR="00867A82" w:rsidRDefault="00491B56">
            <w:pPr>
              <w:pStyle w:val="TableParagraph"/>
              <w:spacing w:before="154" w:line="276" w:lineRule="auto"/>
              <w:ind w:left="174" w:right="1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¿Cómo se protege usted mismo?</w:t>
            </w:r>
          </w:p>
        </w:tc>
        <w:tc>
          <w:tcPr>
            <w:tcW w:w="1802" w:type="dxa"/>
            <w:shd w:val="clear" w:color="auto" w:fill="DBE4F0"/>
          </w:tcPr>
          <w:p w14:paraId="6DCACD8C" w14:textId="77777777" w:rsidR="00867A82" w:rsidRDefault="00867A82">
            <w:pPr>
              <w:pStyle w:val="TableParagraph"/>
              <w:rPr>
                <w:b/>
              </w:rPr>
            </w:pPr>
          </w:p>
          <w:p w14:paraId="183C683A" w14:textId="77777777" w:rsidR="00867A82" w:rsidRDefault="00867A82">
            <w:pPr>
              <w:pStyle w:val="TableParagraph"/>
              <w:rPr>
                <w:b/>
                <w:sz w:val="23"/>
              </w:rPr>
            </w:pPr>
          </w:p>
          <w:p w14:paraId="60772FFE" w14:textId="77777777" w:rsidR="00867A82" w:rsidRDefault="00491B56">
            <w:pPr>
              <w:pStyle w:val="TableParagraph"/>
              <w:spacing w:before="1" w:line="276" w:lineRule="auto"/>
              <w:ind w:left="422" w:right="403" w:firstLine="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Fuente de </w:t>
            </w:r>
            <w:r>
              <w:rPr>
                <w:b/>
                <w:w w:val="95"/>
                <w:sz w:val="20"/>
              </w:rPr>
              <w:t>referencia</w:t>
            </w:r>
          </w:p>
        </w:tc>
      </w:tr>
      <w:tr w:rsidR="00867A82" w14:paraId="1F27728B" w14:textId="77777777">
        <w:trPr>
          <w:trHeight w:val="1247"/>
        </w:trPr>
        <w:tc>
          <w:tcPr>
            <w:tcW w:w="1258" w:type="dxa"/>
          </w:tcPr>
          <w:p w14:paraId="5864E9C4" w14:textId="0819D1F1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29/Ene/17</w:t>
            </w:r>
          </w:p>
        </w:tc>
        <w:tc>
          <w:tcPr>
            <w:tcW w:w="1529" w:type="dxa"/>
          </w:tcPr>
          <w:p w14:paraId="3268E3AA" w14:textId="757EA53B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Neiman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Markus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Group</w:t>
            </w:r>
            <w:proofErr w:type="spellEnd"/>
          </w:p>
        </w:tc>
        <w:tc>
          <w:tcPr>
            <w:tcW w:w="2340" w:type="dxa"/>
          </w:tcPr>
          <w:p w14:paraId="2F3713F5" w14:textId="77777777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5200</w:t>
            </w:r>
          </w:p>
          <w:p w14:paraId="7CF2B3F7" w14:textId="34946017" w:rsidR="000A7151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Nombres de usuarios, </w:t>
            </w:r>
            <w:proofErr w:type="spellStart"/>
            <w:r>
              <w:rPr>
                <w:rFonts w:ascii="Times New Roman"/>
                <w:sz w:val="18"/>
              </w:rPr>
              <w:t>passwords</w:t>
            </w:r>
            <w:proofErr w:type="spellEnd"/>
            <w:r>
              <w:rPr>
                <w:rFonts w:ascii="Times New Roman"/>
                <w:sz w:val="18"/>
              </w:rPr>
              <w:t>, direcciones de correo</w:t>
            </w:r>
          </w:p>
        </w:tc>
        <w:tc>
          <w:tcPr>
            <w:tcW w:w="3061" w:type="dxa"/>
          </w:tcPr>
          <w:p w14:paraId="05EF0850" w14:textId="57D28142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Intentos de entrada automatizados con </w:t>
            </w:r>
            <w:proofErr w:type="spellStart"/>
            <w:r>
              <w:rPr>
                <w:rFonts w:ascii="Times New Roman"/>
                <w:sz w:val="18"/>
              </w:rPr>
              <w:t>login</w:t>
            </w:r>
            <w:proofErr w:type="spellEnd"/>
            <w:r>
              <w:rPr>
                <w:rFonts w:ascii="Times New Roman"/>
                <w:sz w:val="18"/>
              </w:rPr>
              <w:t xml:space="preserve"> y </w:t>
            </w:r>
            <w:proofErr w:type="spellStart"/>
            <w:proofErr w:type="gramStart"/>
            <w:r>
              <w:rPr>
                <w:rFonts w:ascii="Times New Roman"/>
                <w:sz w:val="18"/>
              </w:rPr>
              <w:t>password</w:t>
            </w:r>
            <w:proofErr w:type="spellEnd"/>
            <w:proofErr w:type="gramEnd"/>
          </w:p>
        </w:tc>
        <w:tc>
          <w:tcPr>
            <w:tcW w:w="1802" w:type="dxa"/>
          </w:tcPr>
          <w:p w14:paraId="3E1EA906" w14:textId="77777777" w:rsidR="00867A82" w:rsidRDefault="00867A82">
            <w:pPr>
              <w:pStyle w:val="TableParagraph"/>
              <w:rPr>
                <w:b/>
              </w:rPr>
            </w:pPr>
          </w:p>
          <w:p w14:paraId="39471B5B" w14:textId="77777777" w:rsidR="00867A82" w:rsidRDefault="00867A82">
            <w:pPr>
              <w:pStyle w:val="TableParagraph"/>
              <w:rPr>
                <w:b/>
              </w:rPr>
            </w:pPr>
          </w:p>
          <w:p w14:paraId="77F1332B" w14:textId="77777777" w:rsidR="00867A82" w:rsidRDefault="00867A82">
            <w:pPr>
              <w:pStyle w:val="TableParagraph"/>
              <w:rPr>
                <w:b/>
              </w:rPr>
            </w:pPr>
          </w:p>
          <w:p w14:paraId="7B44F2E7" w14:textId="77777777" w:rsidR="00867A82" w:rsidRDefault="00491B56">
            <w:pPr>
              <w:pStyle w:val="TableParagraph"/>
              <w:spacing w:before="186"/>
              <w:ind w:left="115"/>
              <w:rPr>
                <w:sz w:val="20"/>
              </w:rPr>
            </w:pPr>
            <w:hyperlink r:id="rId9">
              <w:r>
                <w:rPr>
                  <w:color w:val="0000FF"/>
                  <w:sz w:val="20"/>
                  <w:u w:val="single" w:color="0000FF"/>
                </w:rPr>
                <w:t>SC Magazine</w:t>
              </w:r>
            </w:hyperlink>
          </w:p>
        </w:tc>
      </w:tr>
      <w:tr w:rsidR="00867A82" w14:paraId="15228EE9" w14:textId="77777777">
        <w:trPr>
          <w:trHeight w:val="1248"/>
        </w:trPr>
        <w:tc>
          <w:tcPr>
            <w:tcW w:w="1258" w:type="dxa"/>
          </w:tcPr>
          <w:p w14:paraId="47620441" w14:textId="67F5A20F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28/Febrero/17</w:t>
            </w:r>
          </w:p>
        </w:tc>
        <w:tc>
          <w:tcPr>
            <w:tcW w:w="1529" w:type="dxa"/>
          </w:tcPr>
          <w:p w14:paraId="164A0F94" w14:textId="79C05B0D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Windows</w:t>
            </w:r>
          </w:p>
        </w:tc>
        <w:tc>
          <w:tcPr>
            <w:tcW w:w="2340" w:type="dxa"/>
          </w:tcPr>
          <w:p w14:paraId="32444BB3" w14:textId="2DD592CF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Usuarios de Windows 10</w:t>
            </w:r>
          </w:p>
        </w:tc>
        <w:tc>
          <w:tcPr>
            <w:tcW w:w="3061" w:type="dxa"/>
          </w:tcPr>
          <w:p w14:paraId="0118EEF1" w14:textId="14AFE96F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Abuso de informaci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privada del usuario</w:t>
            </w:r>
          </w:p>
        </w:tc>
        <w:tc>
          <w:tcPr>
            <w:tcW w:w="1802" w:type="dxa"/>
          </w:tcPr>
          <w:p w14:paraId="34935005" w14:textId="77777777" w:rsidR="00867A82" w:rsidRDefault="00867A82">
            <w:pPr>
              <w:pStyle w:val="TableParagraph"/>
              <w:rPr>
                <w:b/>
              </w:rPr>
            </w:pPr>
          </w:p>
          <w:p w14:paraId="127199B3" w14:textId="77777777" w:rsidR="00867A82" w:rsidRDefault="00867A82">
            <w:pPr>
              <w:pStyle w:val="TableParagraph"/>
              <w:rPr>
                <w:b/>
              </w:rPr>
            </w:pPr>
          </w:p>
          <w:p w14:paraId="2B222AC1" w14:textId="77777777" w:rsidR="00867A82" w:rsidRDefault="00867A82">
            <w:pPr>
              <w:pStyle w:val="TableParagraph"/>
              <w:rPr>
                <w:b/>
              </w:rPr>
            </w:pPr>
          </w:p>
          <w:p w14:paraId="58CEEB37" w14:textId="77777777" w:rsidR="00867A82" w:rsidRDefault="00491B56">
            <w:pPr>
              <w:pStyle w:val="TableParagraph"/>
              <w:spacing w:before="186"/>
              <w:ind w:left="115"/>
              <w:rPr>
                <w:sz w:val="20"/>
              </w:rPr>
            </w:pPr>
            <w:hyperlink r:id="rId10">
              <w:r>
                <w:rPr>
                  <w:color w:val="0000FF"/>
                  <w:sz w:val="20"/>
                  <w:u w:val="single" w:color="0000FF"/>
                </w:rPr>
                <w:t>SC Ma</w:t>
              </w:r>
              <w:r>
                <w:rPr>
                  <w:color w:val="0000FF"/>
                  <w:sz w:val="20"/>
                  <w:u w:val="single" w:color="0000FF"/>
                </w:rPr>
                <w:t>g</w:t>
              </w:r>
              <w:r>
                <w:rPr>
                  <w:color w:val="0000FF"/>
                  <w:sz w:val="20"/>
                  <w:u w:val="single" w:color="0000FF"/>
                </w:rPr>
                <w:t>azine</w:t>
              </w:r>
            </w:hyperlink>
          </w:p>
        </w:tc>
      </w:tr>
      <w:tr w:rsidR="00867A82" w14:paraId="45BCC6F5" w14:textId="77777777">
        <w:trPr>
          <w:trHeight w:val="1247"/>
        </w:trPr>
        <w:tc>
          <w:tcPr>
            <w:tcW w:w="1258" w:type="dxa"/>
          </w:tcPr>
          <w:p w14:paraId="69D14E6B" w14:textId="29982CEF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Pagina no encontrada</w:t>
            </w:r>
          </w:p>
        </w:tc>
        <w:tc>
          <w:tcPr>
            <w:tcW w:w="1529" w:type="dxa"/>
          </w:tcPr>
          <w:p w14:paraId="1DBA4D8B" w14:textId="22DC84F4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Pagina no encontrada</w:t>
            </w:r>
          </w:p>
        </w:tc>
        <w:tc>
          <w:tcPr>
            <w:tcW w:w="2340" w:type="dxa"/>
          </w:tcPr>
          <w:p w14:paraId="0F3D8BD7" w14:textId="00E54156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Pagina no encontrada</w:t>
            </w:r>
          </w:p>
        </w:tc>
        <w:tc>
          <w:tcPr>
            <w:tcW w:w="3061" w:type="dxa"/>
          </w:tcPr>
          <w:p w14:paraId="472A6F60" w14:textId="760838A9" w:rsidR="00867A82" w:rsidRDefault="000A71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Pagina no encontrada</w:t>
            </w:r>
          </w:p>
        </w:tc>
        <w:tc>
          <w:tcPr>
            <w:tcW w:w="1802" w:type="dxa"/>
          </w:tcPr>
          <w:p w14:paraId="41FF9F86" w14:textId="77777777" w:rsidR="00867A82" w:rsidRDefault="00867A82">
            <w:pPr>
              <w:pStyle w:val="TableParagraph"/>
              <w:rPr>
                <w:b/>
              </w:rPr>
            </w:pPr>
          </w:p>
          <w:p w14:paraId="0697B5DE" w14:textId="77777777" w:rsidR="00867A82" w:rsidRDefault="00867A82">
            <w:pPr>
              <w:pStyle w:val="TableParagraph"/>
              <w:rPr>
                <w:b/>
              </w:rPr>
            </w:pPr>
          </w:p>
          <w:p w14:paraId="0528C57E" w14:textId="77777777" w:rsidR="00867A82" w:rsidRDefault="00867A82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082D1CF6" w14:textId="77777777" w:rsidR="00867A82" w:rsidRDefault="00491B56">
            <w:pPr>
              <w:pStyle w:val="TableParagraph"/>
              <w:ind w:left="115" w:right="327"/>
              <w:rPr>
                <w:sz w:val="20"/>
              </w:rPr>
            </w:pPr>
            <w:hyperlink r:id="rId11">
              <w:r>
                <w:rPr>
                  <w:color w:val="0000FF"/>
                  <w:sz w:val="20"/>
                  <w:u w:val="single" w:color="0000FF"/>
                </w:rPr>
                <w:t>Universidad de</w:t>
              </w:r>
            </w:hyperlink>
            <w:r>
              <w:rPr>
                <w:color w:val="0000FF"/>
                <w:sz w:val="20"/>
              </w:rPr>
              <w:t xml:space="preserve"> </w:t>
            </w:r>
            <w:hyperlink r:id="rId12">
              <w:r>
                <w:rPr>
                  <w:color w:val="0000FF"/>
                  <w:sz w:val="20"/>
                  <w:u w:val="single" w:color="0000FF"/>
                </w:rPr>
                <w:t>Virgin</w:t>
              </w:r>
              <w:r>
                <w:rPr>
                  <w:color w:val="0000FF"/>
                  <w:sz w:val="20"/>
                  <w:u w:val="single" w:color="0000FF"/>
                </w:rPr>
                <w:t>i</w:t>
              </w:r>
              <w:r>
                <w:rPr>
                  <w:color w:val="0000FF"/>
                  <w:sz w:val="20"/>
                  <w:u w:val="single" w:color="0000FF"/>
                </w:rPr>
                <w:t>a</w:t>
              </w:r>
            </w:hyperlink>
          </w:p>
        </w:tc>
      </w:tr>
      <w:tr w:rsidR="00867A82" w14:paraId="78DA4E30" w14:textId="77777777">
        <w:trPr>
          <w:trHeight w:val="1250"/>
        </w:trPr>
        <w:tc>
          <w:tcPr>
            <w:tcW w:w="1258" w:type="dxa"/>
          </w:tcPr>
          <w:p w14:paraId="76298AAE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32BA21B5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</w:tcPr>
          <w:p w14:paraId="29ABF732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1" w:type="dxa"/>
          </w:tcPr>
          <w:p w14:paraId="4536F5DB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14:paraId="6882B157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7A82" w14:paraId="29873812" w14:textId="77777777">
        <w:trPr>
          <w:trHeight w:val="1248"/>
        </w:trPr>
        <w:tc>
          <w:tcPr>
            <w:tcW w:w="1258" w:type="dxa"/>
          </w:tcPr>
          <w:p w14:paraId="69F683BE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3128F70D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</w:tcPr>
          <w:p w14:paraId="0B9A7E33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61" w:type="dxa"/>
          </w:tcPr>
          <w:p w14:paraId="40E82126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2" w:type="dxa"/>
          </w:tcPr>
          <w:p w14:paraId="244C989B" w14:textId="77777777" w:rsidR="00867A82" w:rsidRDefault="00867A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37EC223" w14:textId="77777777" w:rsidR="00867A82" w:rsidRDefault="00867A82">
      <w:pPr>
        <w:pStyle w:val="BodyText"/>
        <w:spacing w:before="10"/>
        <w:rPr>
          <w:b/>
          <w:sz w:val="12"/>
        </w:rPr>
      </w:pPr>
    </w:p>
    <w:p w14:paraId="70EA8A02" w14:textId="77777777" w:rsidR="00867A82" w:rsidRDefault="00491B56">
      <w:pPr>
        <w:pStyle w:val="Heading1"/>
        <w:spacing w:before="92"/>
      </w:pPr>
      <w:r>
        <w:t>Reflexión</w:t>
      </w:r>
    </w:p>
    <w:p w14:paraId="70BD7200" w14:textId="77777777" w:rsidR="00867A82" w:rsidRDefault="00491B56">
      <w:pPr>
        <w:pStyle w:val="BodyText"/>
        <w:spacing w:before="119"/>
        <w:ind w:left="880"/>
      </w:pPr>
      <w:r>
        <w:t>Luego de leer sobre las violaciones de seguridad, ¿qué puede hacer para evitar estos tipos de infracciones?</w:t>
      </w:r>
    </w:p>
    <w:p w14:paraId="2ECB4CD5" w14:textId="2CE77D1C" w:rsidR="00867A82" w:rsidRDefault="00491B56">
      <w:pPr>
        <w:pStyle w:val="BodyText"/>
        <w:spacing w:before="6"/>
        <w:rPr>
          <w:sz w:val="25"/>
        </w:rPr>
      </w:pPr>
      <w:r>
        <w:pict w14:anchorId="6F79E5F8">
          <v:shape id="_x0000_s1028" alt="" style="position:absolute;margin-left:1in;margin-top:17pt;width:483.4pt;height:.1pt;z-index:-15728128;mso-wrap-edited:f;mso-width-percent:0;mso-height-percent:0;mso-wrap-distance-left:0;mso-wrap-distance-right:0;mso-position-horizontal-relative:page;mso-width-percent:0;mso-height-percent:0" coordsize="9668,1270" path="m,l9668,e" filled="f" strokeweight=".22136mm">
            <v:path arrowok="t" o:connecttype="custom" o:connectlocs="0,0;6139180,0" o:connectangles="0,0"/>
            <w10:wrap type="topAndBottom" anchorx="page"/>
          </v:shape>
        </w:pict>
      </w:r>
      <w:r>
        <w:pict w14:anchorId="498ABB73">
          <v:shape id="_x0000_s1027" alt="" style="position:absolute;margin-left:1in;margin-top:34.5pt;width:483.4pt;height:.1pt;z-index:-15727616;mso-wrap-edited:f;mso-width-percent:0;mso-height-percent:0;mso-wrap-distance-left:0;mso-wrap-distance-right:0;mso-position-horizontal-relative:page;mso-width-percent:0;mso-height-percent:0" coordsize="9668,1270" path="m,l9668,e" filled="f" strokeweight=".22136mm">
            <v:path arrowok="t" o:connecttype="custom" o:connectlocs="0,0;6139180,0" o:connectangles="0,0"/>
            <w10:wrap type="topAndBottom" anchorx="page"/>
          </v:shape>
        </w:pict>
      </w:r>
      <w:r>
        <w:pict w14:anchorId="1AC75799">
          <v:shape id="_x0000_s1026" alt="" style="position:absolute;margin-left:1in;margin-top:52pt;width:483.55pt;height:.1pt;z-index:-15727104;mso-wrap-edited:f;mso-width-percent:0;mso-height-percent:0;mso-wrap-distance-left:0;mso-wrap-distance-right:0;mso-position-horizontal-relative:page;mso-width-percent:0;mso-height-percent:0" coordsize="9671,1270" o:spt="100" adj="0,,0" path="m,l3000,t3,l9671,e" filled="f" strokeweight=".22136mm">
            <v:stroke joinstyle="round"/>
            <v:formulas/>
            <v:path arrowok="t" o:connecttype="custom" o:connectlocs="0,0;1905000,0;1906905,0;6141085,0" o:connectangles="0,0,0,0"/>
            <w10:wrap type="topAndBottom" anchorx="page"/>
          </v:shape>
        </w:pict>
      </w:r>
      <w:r w:rsidR="00805851">
        <w:rPr>
          <w:sz w:val="25"/>
        </w:rPr>
        <w:t xml:space="preserve">Proteger mejor a los datos y los controles sobre </w:t>
      </w:r>
      <w:proofErr w:type="spellStart"/>
      <w:r w:rsidR="00805851">
        <w:rPr>
          <w:sz w:val="25"/>
        </w:rPr>
        <w:t>traficos</w:t>
      </w:r>
      <w:proofErr w:type="spellEnd"/>
      <w:r w:rsidR="00805851">
        <w:rPr>
          <w:sz w:val="25"/>
        </w:rPr>
        <w:t xml:space="preserve"> de red, principalmente sobre los puntos de entrada como </w:t>
      </w:r>
      <w:proofErr w:type="spellStart"/>
      <w:r w:rsidR="00805851">
        <w:rPr>
          <w:sz w:val="25"/>
        </w:rPr>
        <w:t>login</w:t>
      </w:r>
      <w:proofErr w:type="spellEnd"/>
      <w:r w:rsidR="00805851">
        <w:rPr>
          <w:sz w:val="25"/>
        </w:rPr>
        <w:t xml:space="preserve"> y </w:t>
      </w:r>
      <w:proofErr w:type="spellStart"/>
      <w:proofErr w:type="gramStart"/>
      <w:r w:rsidR="00805851">
        <w:rPr>
          <w:sz w:val="25"/>
        </w:rPr>
        <w:t>password</w:t>
      </w:r>
      <w:proofErr w:type="spellEnd"/>
      <w:proofErr w:type="gramEnd"/>
      <w:r w:rsidR="00805851">
        <w:rPr>
          <w:sz w:val="25"/>
        </w:rPr>
        <w:t xml:space="preserve">. </w:t>
      </w:r>
      <w:proofErr w:type="spellStart"/>
      <w:r w:rsidR="00805851">
        <w:rPr>
          <w:sz w:val="25"/>
        </w:rPr>
        <w:t>Tambien</w:t>
      </w:r>
      <w:proofErr w:type="spellEnd"/>
      <w:r w:rsidR="00805851">
        <w:rPr>
          <w:sz w:val="25"/>
        </w:rPr>
        <w:t xml:space="preserve"> ofrecer un correcto control sobre la información que se recolecta de los usuarios a fin de evitar comprometerlos en caso de ataque</w:t>
      </w:r>
    </w:p>
    <w:p w14:paraId="484F5155" w14:textId="77777777" w:rsidR="00867A82" w:rsidRDefault="00867A82">
      <w:pPr>
        <w:pStyle w:val="BodyText"/>
        <w:spacing w:before="3"/>
        <w:rPr>
          <w:sz w:val="23"/>
        </w:rPr>
      </w:pPr>
    </w:p>
    <w:p w14:paraId="25F00E6F" w14:textId="77777777" w:rsidR="00867A82" w:rsidRDefault="00867A82">
      <w:pPr>
        <w:pStyle w:val="BodyText"/>
        <w:spacing w:before="3"/>
        <w:rPr>
          <w:sz w:val="23"/>
        </w:rPr>
      </w:pPr>
    </w:p>
    <w:sectPr w:rsidR="00867A82">
      <w:pgSz w:w="12240" w:h="15840"/>
      <w:pgMar w:top="700" w:right="620" w:bottom="880" w:left="560" w:header="0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3D89E" w14:textId="77777777" w:rsidR="00491B56" w:rsidRDefault="00491B56">
      <w:r>
        <w:separator/>
      </w:r>
    </w:p>
  </w:endnote>
  <w:endnote w:type="continuationSeparator" w:id="0">
    <w:p w14:paraId="3E67E582" w14:textId="77777777" w:rsidR="00491B56" w:rsidRDefault="0049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82701" w14:textId="77777777" w:rsidR="00867A82" w:rsidRDefault="00491B56">
    <w:pPr>
      <w:pStyle w:val="BodyText"/>
      <w:spacing w:line="14" w:lineRule="auto"/>
    </w:pPr>
    <w:r>
      <w:pict w14:anchorId="2B08AC3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3pt;margin-top:746.15pt;width:404.85pt;height:11pt;z-index:-158228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B45FF6" w14:textId="77777777" w:rsidR="00867A82" w:rsidRDefault="00491B56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 2021 Cisco y/o sus afiliados. Todos los derechos reservados. Este documento es información pública de Cisco.</w:t>
                </w:r>
              </w:p>
            </w:txbxContent>
          </v:textbox>
          <w10:wrap anchorx="page" anchory="page"/>
        </v:shape>
      </w:pict>
    </w:r>
    <w:r>
      <w:pict w14:anchorId="371F4AFD">
        <v:shape id="_x0000_s2049" type="#_x0000_t202" alt="" style="position:absolute;margin-left:507.8pt;margin-top:746.15pt;width:51.5pt;height:11pt;z-index:-158223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697372" w14:textId="77777777" w:rsidR="00867A82" w:rsidRDefault="00491B56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de </w:t>
                </w:r>
                <w:r>
                  <w:rPr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E35A8" w14:textId="77777777" w:rsidR="00491B56" w:rsidRDefault="00491B56">
      <w:r>
        <w:separator/>
      </w:r>
    </w:p>
  </w:footnote>
  <w:footnote w:type="continuationSeparator" w:id="0">
    <w:p w14:paraId="54447421" w14:textId="77777777" w:rsidR="00491B56" w:rsidRDefault="00491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F408E"/>
    <w:multiLevelType w:val="hybridMultilevel"/>
    <w:tmpl w:val="80C0B9B8"/>
    <w:lvl w:ilvl="0" w:tplc="3EACBC1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3603B4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2" w:tplc="7B4A2D64">
      <w:numFmt w:val="bullet"/>
      <w:lvlText w:val="•"/>
      <w:lvlJc w:val="left"/>
      <w:pPr>
        <w:ind w:left="3204" w:hanging="360"/>
      </w:pPr>
      <w:rPr>
        <w:rFonts w:hint="default"/>
        <w:lang w:val="es-ES" w:eastAsia="en-US" w:bidi="ar-SA"/>
      </w:rPr>
    </w:lvl>
    <w:lvl w:ilvl="3" w:tplc="BBFEB7DC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4" w:tplc="13B4511E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5" w:tplc="74B240F8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D186A804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1CE02F4A">
      <w:numFmt w:val="bullet"/>
      <w:lvlText w:val="•"/>
      <w:lvlJc w:val="left"/>
      <w:pPr>
        <w:ind w:left="8114" w:hanging="360"/>
      </w:pPr>
      <w:rPr>
        <w:rFonts w:hint="default"/>
        <w:lang w:val="es-ES" w:eastAsia="en-US" w:bidi="ar-SA"/>
      </w:rPr>
    </w:lvl>
    <w:lvl w:ilvl="8" w:tplc="AD88ABD2">
      <w:numFmt w:val="bullet"/>
      <w:lvlText w:val="•"/>
      <w:lvlJc w:val="left"/>
      <w:pPr>
        <w:ind w:left="90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8A94B79"/>
    <w:multiLevelType w:val="hybridMultilevel"/>
    <w:tmpl w:val="491ACE9C"/>
    <w:lvl w:ilvl="0" w:tplc="DDA2245C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n-US" w:bidi="ar-SA"/>
      </w:rPr>
    </w:lvl>
    <w:lvl w:ilvl="1" w:tplc="3AB49BF0">
      <w:numFmt w:val="bullet"/>
      <w:lvlText w:val="•"/>
      <w:lvlJc w:val="left"/>
      <w:pPr>
        <w:ind w:left="2222" w:hanging="360"/>
      </w:pPr>
      <w:rPr>
        <w:rFonts w:hint="default"/>
        <w:lang w:val="es-ES" w:eastAsia="en-US" w:bidi="ar-SA"/>
      </w:rPr>
    </w:lvl>
    <w:lvl w:ilvl="2" w:tplc="D93C92EC">
      <w:numFmt w:val="bullet"/>
      <w:lvlText w:val="•"/>
      <w:lvlJc w:val="left"/>
      <w:pPr>
        <w:ind w:left="3204" w:hanging="360"/>
      </w:pPr>
      <w:rPr>
        <w:rFonts w:hint="default"/>
        <w:lang w:val="es-ES" w:eastAsia="en-US" w:bidi="ar-SA"/>
      </w:rPr>
    </w:lvl>
    <w:lvl w:ilvl="3" w:tplc="CB38BDC2">
      <w:numFmt w:val="bullet"/>
      <w:lvlText w:val="•"/>
      <w:lvlJc w:val="left"/>
      <w:pPr>
        <w:ind w:left="4186" w:hanging="360"/>
      </w:pPr>
      <w:rPr>
        <w:rFonts w:hint="default"/>
        <w:lang w:val="es-ES" w:eastAsia="en-US" w:bidi="ar-SA"/>
      </w:rPr>
    </w:lvl>
    <w:lvl w:ilvl="4" w:tplc="4216ADB8">
      <w:numFmt w:val="bullet"/>
      <w:lvlText w:val="•"/>
      <w:lvlJc w:val="left"/>
      <w:pPr>
        <w:ind w:left="5168" w:hanging="360"/>
      </w:pPr>
      <w:rPr>
        <w:rFonts w:hint="default"/>
        <w:lang w:val="es-ES" w:eastAsia="en-US" w:bidi="ar-SA"/>
      </w:rPr>
    </w:lvl>
    <w:lvl w:ilvl="5" w:tplc="E4481EEC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 w:tplc="C714FFFA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7" w:tplc="DC08D5C4">
      <w:numFmt w:val="bullet"/>
      <w:lvlText w:val="•"/>
      <w:lvlJc w:val="left"/>
      <w:pPr>
        <w:ind w:left="8114" w:hanging="360"/>
      </w:pPr>
      <w:rPr>
        <w:rFonts w:hint="default"/>
        <w:lang w:val="es-ES" w:eastAsia="en-US" w:bidi="ar-SA"/>
      </w:rPr>
    </w:lvl>
    <w:lvl w:ilvl="8" w:tplc="66D0CBFA">
      <w:numFmt w:val="bullet"/>
      <w:lvlText w:val="•"/>
      <w:lvlJc w:val="left"/>
      <w:pPr>
        <w:ind w:left="909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A82"/>
    <w:rsid w:val="000A7151"/>
    <w:rsid w:val="00491B56"/>
    <w:rsid w:val="00805851"/>
    <w:rsid w:val="0086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4D7B1627"/>
  <w15:docId w15:val="{A7B7EE84-A634-F44A-A6EA-7A45E4FB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/>
      <w:ind w:left="5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9"/>
      <w:ind w:left="12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virginia.edu/informationsecurity/Jan-22-incident-FAQ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irginia.edu/informationsecurity/Jan-22-incident-FAQ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cmagazine.com/missing-drives-contained-phi-on-950k-centene-customers/article/4678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magazine.com/home/opinions/blogs/the-data-breach-blog/unauthorized-access-leads-to-neiman-marcus-group-breach-5200-affect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Nicolas Diaz Pais</cp:lastModifiedBy>
  <cp:revision>3</cp:revision>
  <dcterms:created xsi:type="dcterms:W3CDTF">2021-04-21T01:09:00Z</dcterms:created>
  <dcterms:modified xsi:type="dcterms:W3CDTF">2021-04-21T01:18:00Z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2021-04-21T00:00:00Z</vt:filetime>
  </property>
</Properties>
</file>