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Dias Nicolas Ezequiel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María De Los Angeles Bazán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Sofia Vallo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Diana Valentini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Diana Sauval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Regino Antonio Puentes Meza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