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E90D" w14:textId="31D8DC4A" w:rsidR="003C63E7" w:rsidRDefault="003C63E7" w:rsidP="003C63E7">
      <w:r>
        <w:t>Contenido Para Pestaña de Guia de juego</w:t>
      </w:r>
    </w:p>
    <w:p w14:paraId="1C529157" w14:textId="0C2220E0" w:rsidR="003C63E7" w:rsidRDefault="003C63E7" w:rsidP="003C63E7">
      <w:r>
        <w:t>Descripción general</w:t>
      </w:r>
    </w:p>
    <w:p w14:paraId="269E844F" w14:textId="77777777" w:rsidR="003C63E7" w:rsidRDefault="003C63E7" w:rsidP="003C63E7">
      <w:r>
        <w:t>Este es un juego de lógica y matemáticas en el que el objetivo principal es descubrir la regla oculta que transforma los números de entrada en resultados de salida. El jugador deberá usar su ingenio, probar diferentes números y analizar los resultados hasta encontrar la regla correcta. Una vez descubierta, pondrá a prueba su conocimiento en una segunda fase para confirmar que realmente entendió la lógica.</w:t>
      </w:r>
    </w:p>
    <w:p w14:paraId="2A468C0A" w14:textId="77777777" w:rsidR="003C63E7" w:rsidRDefault="003C63E7" w:rsidP="003C63E7"/>
    <w:p w14:paraId="6F771E17" w14:textId="0A0D9FFC" w:rsidR="003C63E7" w:rsidRDefault="003C63E7" w:rsidP="003C63E7">
      <w:r>
        <w:t>Instrucciones de juego</w:t>
      </w:r>
    </w:p>
    <w:p w14:paraId="47CA5CFA" w14:textId="77777777" w:rsidR="003C63E7" w:rsidRDefault="003C63E7" w:rsidP="003C63E7">
      <w:r>
        <w:t xml:space="preserve">1. </w:t>
      </w:r>
      <w:r>
        <w:tab/>
        <w:t>Primera fase – Descubrir la regla:</w:t>
      </w:r>
    </w:p>
    <w:p w14:paraId="395DD024" w14:textId="77777777" w:rsidR="003C63E7" w:rsidRDefault="003C63E7" w:rsidP="003C63E7">
      <w:r>
        <w:t xml:space="preserve">• </w:t>
      </w:r>
      <w:r>
        <w:tab/>
        <w:t>El jugador escribe un número en la tabla.</w:t>
      </w:r>
    </w:p>
    <w:p w14:paraId="5F06CF71" w14:textId="77777777" w:rsidR="003C63E7" w:rsidRDefault="003C63E7" w:rsidP="003C63E7">
      <w:r>
        <w:t xml:space="preserve">• </w:t>
      </w:r>
      <w:r>
        <w:tab/>
        <w:t>El juego muestra automáticamente el resultado de ese número aplicando la regla secreta.</w:t>
      </w:r>
    </w:p>
    <w:p w14:paraId="2350FE24" w14:textId="77777777" w:rsidR="003C63E7" w:rsidRDefault="003C63E7" w:rsidP="003C63E7">
      <w:r>
        <w:t xml:space="preserve">• </w:t>
      </w:r>
      <w:r>
        <w:tab/>
        <w:t>El jugador puede probar tantos números como quiera para deducir la regla.</w:t>
      </w:r>
    </w:p>
    <w:p w14:paraId="7532679E" w14:textId="77777777" w:rsidR="003C63E7" w:rsidRDefault="003C63E7" w:rsidP="003C63E7">
      <w:r>
        <w:t xml:space="preserve">• </w:t>
      </w:r>
      <w:r>
        <w:tab/>
        <w:t xml:space="preserve">Cada intento cuesta 1 punto de </w:t>
      </w:r>
      <w:proofErr w:type="gramStart"/>
      <w:r>
        <w:t>los 10 iniciales</w:t>
      </w:r>
      <w:proofErr w:type="gramEnd"/>
      <w:r>
        <w:t>.</w:t>
      </w:r>
    </w:p>
    <w:p w14:paraId="29BE0F9C" w14:textId="77777777" w:rsidR="003C63E7" w:rsidRDefault="003C63E7" w:rsidP="003C63E7">
      <w:r>
        <w:t xml:space="preserve">2. </w:t>
      </w:r>
      <w:r>
        <w:tab/>
        <w:t>Segunda fase – Validar la regla:</w:t>
      </w:r>
    </w:p>
    <w:p w14:paraId="7B69AD35" w14:textId="77777777" w:rsidR="003C63E7" w:rsidRDefault="003C63E7" w:rsidP="003C63E7">
      <w:r>
        <w:t xml:space="preserve">• </w:t>
      </w:r>
      <w:r>
        <w:tab/>
        <w:t>Cuando el jugador crea haber descubierto la regla, pasa a la siguiente pantalla.</w:t>
      </w:r>
    </w:p>
    <w:p w14:paraId="2026CCC8" w14:textId="77777777" w:rsidR="003C63E7" w:rsidRDefault="003C63E7" w:rsidP="003C63E7">
      <w:r>
        <w:t xml:space="preserve">• </w:t>
      </w:r>
      <w:r>
        <w:tab/>
        <w:t>Allí verá una tabla con varios números ya colocados.</w:t>
      </w:r>
    </w:p>
    <w:p w14:paraId="0B8AD852" w14:textId="77777777" w:rsidR="003C63E7" w:rsidRDefault="003C63E7" w:rsidP="003C63E7">
      <w:r>
        <w:t xml:space="preserve">• </w:t>
      </w:r>
      <w:r>
        <w:tab/>
        <w:t>Su tarea será escribir la salida correcta para cada número según la regla que dedujo.</w:t>
      </w:r>
    </w:p>
    <w:p w14:paraId="68997616" w14:textId="77777777" w:rsidR="003C63E7" w:rsidRDefault="003C63E7" w:rsidP="003C63E7">
      <w:r>
        <w:t xml:space="preserve">• </w:t>
      </w:r>
      <w:r>
        <w:tab/>
        <w:t>Si la respuesta es correcta, la casilla se marcará en verde; si es incorrecta, en rojo.</w:t>
      </w:r>
    </w:p>
    <w:p w14:paraId="625421F3" w14:textId="77777777" w:rsidR="003C63E7" w:rsidRDefault="003C63E7" w:rsidP="003C63E7"/>
    <w:p w14:paraId="50A76010" w14:textId="47BF2CAF" w:rsidR="003C63E7" w:rsidRDefault="003C63E7" w:rsidP="003C63E7">
      <w:r>
        <w:t>Reglas del juego</w:t>
      </w:r>
    </w:p>
    <w:p w14:paraId="401D1829" w14:textId="77777777" w:rsidR="003C63E7" w:rsidRDefault="003C63E7" w:rsidP="003C63E7">
      <w:r>
        <w:t xml:space="preserve">• </w:t>
      </w:r>
      <w:r>
        <w:tab/>
        <w:t>Cada jugador empieza con 10 puntos.</w:t>
      </w:r>
    </w:p>
    <w:p w14:paraId="3734A846" w14:textId="77777777" w:rsidR="003C63E7" w:rsidRDefault="003C63E7" w:rsidP="003C63E7">
      <w:r>
        <w:t xml:space="preserve">• </w:t>
      </w:r>
      <w:r>
        <w:tab/>
        <w:t>Cada número probado en la primera fase resta 1 punto.</w:t>
      </w:r>
    </w:p>
    <w:p w14:paraId="7A2854ED" w14:textId="77777777" w:rsidR="003C63E7" w:rsidRDefault="003C63E7" w:rsidP="003C63E7">
      <w:r>
        <w:t xml:space="preserve">• </w:t>
      </w:r>
      <w:r>
        <w:tab/>
        <w:t>Si el jugador se queda sin puntos antes de adivinar la regla, pierde.</w:t>
      </w:r>
    </w:p>
    <w:p w14:paraId="784EFD95" w14:textId="77777777" w:rsidR="003C63E7" w:rsidRDefault="003C63E7" w:rsidP="003C63E7">
      <w:r>
        <w:lastRenderedPageBreak/>
        <w:t xml:space="preserve">• </w:t>
      </w:r>
      <w:r>
        <w:tab/>
        <w:t>Si logra adivinar la regla y completa correctamente la segunda fase, gana 5 puntos adicionales.</w:t>
      </w:r>
    </w:p>
    <w:p w14:paraId="0BA5C6E5" w14:textId="09633624" w:rsidR="00C6577C" w:rsidRDefault="003C63E7" w:rsidP="003C63E7">
      <w:r>
        <w:t xml:space="preserve">• </w:t>
      </w:r>
      <w:r>
        <w:tab/>
        <w:t xml:space="preserve">Si pasa a la segunda </w:t>
      </w:r>
      <w:proofErr w:type="gramStart"/>
      <w:r>
        <w:t>fase</w:t>
      </w:r>
      <w:proofErr w:type="gramEnd"/>
      <w:r>
        <w:t xml:space="preserve"> pero no logra aplicar la regla correctamente, pierde y se guarda el puntaje conseguido hasta ese momento.</w:t>
      </w:r>
    </w:p>
    <w:sectPr w:rsidR="00C657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3E7"/>
    <w:rsid w:val="001D527D"/>
    <w:rsid w:val="003C63E7"/>
    <w:rsid w:val="005806CC"/>
    <w:rsid w:val="009316DC"/>
    <w:rsid w:val="00C13994"/>
    <w:rsid w:val="00C657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F0CA1"/>
  <w15:chartTrackingRefBased/>
  <w15:docId w15:val="{474FF0E3-813C-45CB-838D-D03E1AD6B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6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C6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63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63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63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63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63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63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63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63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C63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C63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C63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C63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C63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63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63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63E7"/>
    <w:rPr>
      <w:rFonts w:eastAsiaTheme="majorEastAsia" w:cstheme="majorBidi"/>
      <w:color w:val="272727" w:themeColor="text1" w:themeTint="D8"/>
    </w:rPr>
  </w:style>
  <w:style w:type="paragraph" w:styleId="Ttulo">
    <w:name w:val="Title"/>
    <w:basedOn w:val="Normal"/>
    <w:next w:val="Normal"/>
    <w:link w:val="TtuloCar"/>
    <w:uiPriority w:val="10"/>
    <w:qFormat/>
    <w:rsid w:val="003C6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63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63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63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63E7"/>
    <w:pPr>
      <w:spacing w:before="160"/>
      <w:jc w:val="center"/>
    </w:pPr>
    <w:rPr>
      <w:i/>
      <w:iCs/>
      <w:color w:val="404040" w:themeColor="text1" w:themeTint="BF"/>
    </w:rPr>
  </w:style>
  <w:style w:type="character" w:customStyle="1" w:styleId="CitaCar">
    <w:name w:val="Cita Car"/>
    <w:basedOn w:val="Fuentedeprrafopredeter"/>
    <w:link w:val="Cita"/>
    <w:uiPriority w:val="29"/>
    <w:rsid w:val="003C63E7"/>
    <w:rPr>
      <w:i/>
      <w:iCs/>
      <w:color w:val="404040" w:themeColor="text1" w:themeTint="BF"/>
    </w:rPr>
  </w:style>
  <w:style w:type="paragraph" w:styleId="Prrafodelista">
    <w:name w:val="List Paragraph"/>
    <w:basedOn w:val="Normal"/>
    <w:uiPriority w:val="34"/>
    <w:qFormat/>
    <w:rsid w:val="003C63E7"/>
    <w:pPr>
      <w:ind w:left="720"/>
      <w:contextualSpacing/>
    </w:pPr>
  </w:style>
  <w:style w:type="character" w:styleId="nfasisintenso">
    <w:name w:val="Intense Emphasis"/>
    <w:basedOn w:val="Fuentedeprrafopredeter"/>
    <w:uiPriority w:val="21"/>
    <w:qFormat/>
    <w:rsid w:val="003C63E7"/>
    <w:rPr>
      <w:i/>
      <w:iCs/>
      <w:color w:val="0F4761" w:themeColor="accent1" w:themeShade="BF"/>
    </w:rPr>
  </w:style>
  <w:style w:type="paragraph" w:styleId="Citadestacada">
    <w:name w:val="Intense Quote"/>
    <w:basedOn w:val="Normal"/>
    <w:next w:val="Normal"/>
    <w:link w:val="CitadestacadaCar"/>
    <w:uiPriority w:val="30"/>
    <w:qFormat/>
    <w:rsid w:val="003C6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C63E7"/>
    <w:rPr>
      <w:i/>
      <w:iCs/>
      <w:color w:val="0F4761" w:themeColor="accent1" w:themeShade="BF"/>
    </w:rPr>
  </w:style>
  <w:style w:type="character" w:styleId="Referenciaintensa">
    <w:name w:val="Intense Reference"/>
    <w:basedOn w:val="Fuentedeprrafopredeter"/>
    <w:uiPriority w:val="32"/>
    <w:qFormat/>
    <w:rsid w:val="003C6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242</Words>
  <Characters>1333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Garzon</dc:creator>
  <cp:keywords/>
  <dc:description/>
  <cp:lastModifiedBy>Nicolas Garzon</cp:lastModifiedBy>
  <cp:revision>1</cp:revision>
  <dcterms:created xsi:type="dcterms:W3CDTF">2026-03-11T18:56:00Z</dcterms:created>
  <dcterms:modified xsi:type="dcterms:W3CDTF">2026-03-11T19:06:00Z</dcterms:modified>
</cp:coreProperties>
</file>