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b/>
          <w:bCs/>
          <w:color w:val="1E3A5F"/>
          <w:sz w:val="40"/>
          <w:szCs w:val="40"/>
        </w:rPr>
        <w:t xml:space="preserve">PAS ALERT — Insurance Tech</w:t>
      </w:r>
    </w:p>
    <w:p>
      <w:pPr>
        <w:spacing w:after="80" w:before="0"/>
        <w:jc w:val="center"/>
      </w:pPr>
      <w:r>
        <w:rPr>
          <w:b/>
          <w:bCs/>
          <w:caps/>
          <w:color w:val="6B7280"/>
          <w:sz w:val="28"/>
          <w:szCs w:val="28"/>
        </w:rPr>
        <w:t xml:space="preserve">DOCUMENTO DE ALCANCE DEL PROYECTO</w:t>
      </w:r>
    </w:p>
    <w:p>
      <w:pPr>
        <w:spacing w:after="400" w:before="0"/>
        <w:jc w:val="center"/>
      </w:pPr>
      <w:r>
        <w:rPr>
          <w:i/>
          <w:iCs/>
          <w:color w:val="6B7280"/>
          <w:sz w:val="22"/>
          <w:szCs w:val="22"/>
        </w:rPr>
        <w:t xml:space="preserve">¿Qué está incluido en el presupuesto y qué requiere cotización adicional?</w:t>
      </w:r>
    </w:p>
    <w:p>
      <w:pPr>
        <w:spacing w:after="120" w:before="0"/>
        <w:jc w:val="center"/>
      </w:pPr>
      <w:r>
        <w:rPr>
          <w:color w:val="6B7280"/>
          <w:sz w:val="20"/>
          <w:szCs w:val="20"/>
        </w:rPr>
        <w:t xml:space="preserve">Preparado por: </w:t>
      </w:r>
      <w:r>
        <w:rPr>
          <w:b/>
          <w:bCs/>
          <w:color w:val="1E3A5F"/>
          <w:sz w:val="20"/>
          <w:szCs w:val="20"/>
        </w:rPr>
        <w:t xml:space="preserve">ZIGO DEV</w:t>
      </w:r>
      <w:r>
        <w:rPr>
          <w:color w:val="6B7280"/>
          <w:sz w:val="20"/>
          <w:szCs w:val="20"/>
        </w:rPr>
        <w:t xml:space="preserve">   |   Cliente: </w:t>
      </w:r>
      <w:r>
        <w:rPr>
          <w:b/>
          <w:bCs/>
          <w:sz w:val="20"/>
          <w:szCs w:val="20"/>
        </w:rPr>
        <w:t xml:space="preserve">Productor Asesor de Seguros (PAS)</w:t>
      </w:r>
      <w:r>
        <w:rPr>
          <w:color w:val="6B7280"/>
          <w:sz w:val="20"/>
          <w:szCs w:val="20"/>
        </w:rPr>
        <w:t xml:space="preserve">   |   Fecha: </w:t>
      </w:r>
      <w:r>
        <w:rPr>
          <w:sz w:val="20"/>
          <w:szCs w:val="20"/>
        </w:rPr>
        <w:t xml:space="preserve">Abril 2026</w:t>
      </w:r>
    </w:p>
    <w:p>
      <w:pPr>
        <w:pBdr>
          <w:bottom w:val="single" w:color="D1D5DB" w:sz="6"/>
        </w:pBdr>
        <w:spacing w:after="200" w:before="200"/>
      </w:pPr>
    </w:p>
    <w:p>
      <w:pPr>
        <w:pStyle w:val="Heading1"/>
        <w:spacing w:after="160" w:before="400"/>
      </w:pPr>
      <w:r>
        <w:rPr>
          <w:b/>
          <w:bCs/>
          <w:color w:val="1E3A5F"/>
          <w:sz w:val="28"/>
          <w:szCs w:val="28"/>
        </w:rPr>
        <w:t xml:space="preserve">1. Introducción</w:t>
      </w:r>
    </w:p>
    <w:p>
      <w:pPr>
        <w:spacing w:after="60" w:before="60"/>
      </w:pPr>
      <w:r>
        <w:rPr>
          <w:sz w:val="22"/>
          <w:szCs w:val="22"/>
        </w:rPr>
        <w:t xml:space="preserve">Este documento tiene como objetivo dejar en claro, de forma precisa y sin ambigüedades, qué funcionalidades de la plataforma PAS Alert están contempladas dentro del presupuesto acordado (Sistema Pro — $200.000, PRD v1.1, Marzo 2026) y cuáles requieren una cotización adicional.</w:t>
      </w:r>
    </w:p>
    <w:p>
      <w:pPr>
        <w:spacing w:after="60" w:before="60"/>
      </w:pPr>
      <w:r>
        <w:rPr>
          <w:sz w:val="22"/>
          <w:szCs w:val="22"/>
        </w:rPr>
        <w:t xml:space="preserve">La referencia técnica utilizada para este análisis es el prototipo generado por el cliente (desarrollado con Google AI Studio), el cual contiene pantallas y módulos que van más allá de lo acordado en el PRD. El objetivo de este documento es proteger tanto al cliente como al equipo de desarrollo, evitando malentendidos sobre el alcance del trabajo.</w:t>
      </w:r>
    </w:p>
    <w:p>
      <w:pPr>
        <w:pBdr>
          <w:bottom w:val="single" w:color="D1D5DB" w:sz="6"/>
        </w:pBdr>
        <w:spacing w:after="200" w:before="200"/>
      </w:pPr>
    </w:p>
    <w:p>
      <w:pPr>
        <w:pStyle w:val="Heading1"/>
        <w:spacing w:after="160" w:before="400"/>
      </w:pPr>
      <w:r>
        <w:rPr>
          <w:b/>
          <w:bCs/>
          <w:color w:val="1E3A5F"/>
          <w:sz w:val="28"/>
          <w:szCs w:val="28"/>
        </w:rPr>
        <w:t xml:space="preserve">2. Presupuesto Acordado</w:t>
      </w:r>
    </w:p>
    <w:p>
      <w:pPr>
        <w:spacing w:after="8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3A5F" w:val="clear"/>
            <w:tcMar>
              <w:top w:type="dxa" w:w="80"/>
              <w:left w:type="dxa" w:w="120"/>
              <w:bottom w:type="dxa" w:w="80"/>
              <w:right w:type="dxa" w:w="120"/>
            </w:tcMar>
          </w:tcPr>
          <w:p>
            <w:pPr>
              <w:jc w:val="center"/>
            </w:pPr>
            <w:r>
              <w:rPr>
                <w:b/>
                <w:bCs/>
                <w:color w:val="FFFFFF"/>
                <w:sz w:val="20"/>
                <w:szCs w:val="20"/>
              </w:rPr>
              <w:t xml:space="preserve">Versión</w:t>
            </w:r>
          </w:p>
        </w:tc>
        <w:tc>
          <w:tcPr>
            <w:shd w:fill="1E3A5F" w:val="clear"/>
            <w:tcMar>
              <w:top w:type="dxa" w:w="80"/>
              <w:left w:type="dxa" w:w="120"/>
              <w:bottom w:type="dxa" w:w="80"/>
              <w:right w:type="dxa" w:w="120"/>
            </w:tcMar>
          </w:tcPr>
          <w:p>
            <w:pPr>
              <w:jc w:val="center"/>
            </w:pPr>
            <w:r>
              <w:rPr>
                <w:b/>
                <w:bCs/>
                <w:color w:val="FFFFFF"/>
                <w:sz w:val="20"/>
                <w:szCs w:val="20"/>
              </w:rPr>
              <w:t xml:space="preserve">Precio de Desarrollo</w:t>
            </w:r>
          </w:p>
        </w:tc>
        <w:tc>
          <w:tcPr>
            <w:shd w:fill="1E3A5F" w:val="clear"/>
            <w:tcMar>
              <w:top w:type="dxa" w:w="80"/>
              <w:left w:type="dxa" w:w="120"/>
              <w:bottom w:type="dxa" w:w="80"/>
              <w:right w:type="dxa" w:w="120"/>
            </w:tcMar>
          </w:tcPr>
          <w:p>
            <w:pPr>
              <w:jc w:val="center"/>
            </w:pPr>
            <w:r>
              <w:rPr>
                <w:b/>
                <w:bCs/>
                <w:color w:val="FFFFFF"/>
                <w:sz w:val="20"/>
                <w:szCs w:val="20"/>
              </w:rPr>
              <w:t xml:space="preserve">Descripción</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Sistema Pro</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$200.000 + hosting + dominio</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Plataforma completa: gestión de pólizas, dashboard con estadísticas, comisiones, exportación a Excel y recordatorios automáticos</w:t>
            </w:r>
          </w:p>
        </w:tc>
      </w:tr>
    </w:tbl>
    <w:p>
      <w:pPr>
        <w:spacing w:after="160" w:before="160"/>
      </w:pPr>
    </w:p>
    <w:p>
      <w:pPr>
        <w:spacing w:after="60" w:before="60"/>
      </w:pPr>
      <w:r>
        <w:rPr>
          <w:i/>
          <w:iCs/>
          <w:color w:val="6B7280"/>
          <w:sz w:val="22"/>
          <w:szCs w:val="22"/>
        </w:rPr>
        <w:t xml:space="preserve">Nota: Los precios de hosting y dominio son adicionales al precio de desarrollo y se presupuestan por separado.</w:t>
      </w:r>
    </w:p>
    <w:p>
      <w:pPr>
        <w:pBdr>
          <w:bottom w:val="single" w:color="D1D5DB" w:sz="6"/>
        </w:pBdr>
        <w:spacing w:after="200" w:before="200"/>
      </w:pPr>
    </w:p>
    <w:p>
      <w:pPr>
        <w:pStyle w:val="Heading1"/>
        <w:spacing w:after="160" w:before="400"/>
      </w:pPr>
      <w:r>
        <w:rPr>
          <w:b/>
          <w:bCs/>
          <w:color w:val="1E3A5F"/>
          <w:sz w:val="28"/>
          <w:szCs w:val="28"/>
        </w:rPr>
        <w:t xml:space="preserve">3. ✔ Incluido en el Presupuesto — Sistema Pro ($200.000)</w:t>
      </w:r>
    </w:p>
    <w:p>
      <w:pPr>
        <w:pStyle w:val="Heading2"/>
        <w:spacing w:after="120" w:before="280"/>
      </w:pPr>
      <w:r>
        <w:rPr>
          <w:b/>
          <w:bCs/>
          <w:color w:val="1E3A5F"/>
          <w:sz w:val="24"/>
          <w:szCs w:val="24"/>
        </w:rPr>
        <w:t xml:space="preserve">3.1 Landing Page Profesional</w:t>
      </w:r>
    </w:p>
    <w:p>
      <w:pPr>
        <w:pStyle w:val="ListParagraph"/>
        <w:numPr>
          <w:ilvl w:val="0"/>
          <w:numId w:val="1"/>
        </w:numPr>
        <w:spacing w:after="40" w:before="40"/>
      </w:pPr>
      <w:r>
        <w:rPr>
          <w:b/>
          <w:bCs/>
          <w:color w:val="1A7C3E"/>
          <w:sz w:val="22"/>
          <w:szCs w:val="22"/>
        </w:rPr>
        <w:t xml:space="preserve">✔ </w:t>
      </w:r>
      <w:r>
        <w:rPr>
          <w:sz w:val="22"/>
          <w:szCs w:val="22"/>
        </w:rPr>
        <w:t xml:space="preserve">Landing page con secciones, diseño optimizado y hero section</w:t>
      </w:r>
    </w:p>
    <w:p>
      <w:pPr>
        <w:pStyle w:val="ListParagraph"/>
        <w:numPr>
          <w:ilvl w:val="0"/>
          <w:numId w:val="1"/>
        </w:numPr>
        <w:spacing w:after="40" w:before="40"/>
      </w:pPr>
      <w:r>
        <w:rPr>
          <w:b/>
          <w:bCs/>
          <w:color w:val="1A7C3E"/>
          <w:sz w:val="22"/>
          <w:szCs w:val="22"/>
        </w:rPr>
        <w:t xml:space="preserve">✔ </w:t>
      </w:r>
      <w:r>
        <w:rPr>
          <w:sz w:val="22"/>
          <w:szCs w:val="22"/>
        </w:rPr>
        <w:t xml:space="preserve">Presentación del producto: descripción, planes de suscripción, CTA</w:t>
      </w:r>
    </w:p>
    <w:p>
      <w:pPr>
        <w:pStyle w:val="ListParagraph"/>
        <w:numPr>
          <w:ilvl w:val="0"/>
          <w:numId w:val="1"/>
        </w:numPr>
        <w:spacing w:after="40" w:before="40"/>
      </w:pPr>
      <w:r>
        <w:rPr>
          <w:b/>
          <w:bCs/>
          <w:color w:val="1A7C3E"/>
          <w:sz w:val="22"/>
          <w:szCs w:val="22"/>
        </w:rPr>
        <w:t xml:space="preserve">✔ </w:t>
      </w:r>
      <w:r>
        <w:rPr>
          <w:sz w:val="22"/>
          <w:szCs w:val="22"/>
        </w:rPr>
        <w:t xml:space="preserve">Formulario de contacto o botón de registro visible</w:t>
      </w:r>
    </w:p>
    <w:p>
      <w:pPr>
        <w:pStyle w:val="ListParagraph"/>
        <w:numPr>
          <w:ilvl w:val="0"/>
          <w:numId w:val="1"/>
        </w:numPr>
        <w:spacing w:after="40" w:before="40"/>
      </w:pPr>
      <w:r>
        <w:rPr>
          <w:b/>
          <w:bCs/>
          <w:color w:val="1A7C3E"/>
          <w:sz w:val="22"/>
          <w:szCs w:val="22"/>
        </w:rPr>
        <w:t xml:space="preserve">✔ </w:t>
      </w:r>
      <w:r>
        <w:rPr>
          <w:sz w:val="22"/>
          <w:szCs w:val="22"/>
        </w:rPr>
        <w:t xml:space="preserve">Diseño responsive (mobile, tablet, desktop)</w:t>
      </w:r>
    </w:p>
    <w:p>
      <w:pPr>
        <w:pStyle w:val="Heading2"/>
        <w:spacing w:after="120" w:before="280"/>
      </w:pPr>
      <w:r>
        <w:rPr>
          <w:b/>
          <w:bCs/>
          <w:color w:val="1E3A5F"/>
          <w:sz w:val="24"/>
          <w:szCs w:val="24"/>
        </w:rPr>
        <w:t xml:space="preserve">3.2 Autenticación de Usuarios</w:t>
      </w:r>
    </w:p>
    <w:p>
      <w:pPr>
        <w:pStyle w:val="ListParagraph"/>
        <w:numPr>
          <w:ilvl w:val="0"/>
          <w:numId w:val="1"/>
        </w:numPr>
        <w:spacing w:after="40" w:before="40"/>
      </w:pPr>
      <w:r>
        <w:rPr>
          <w:b/>
          <w:bCs/>
          <w:color w:val="1A7C3E"/>
          <w:sz w:val="22"/>
          <w:szCs w:val="22"/>
        </w:rPr>
        <w:t xml:space="preserve">✔ </w:t>
      </w:r>
      <w:r>
        <w:rPr>
          <w:sz w:val="22"/>
          <w:szCs w:val="22"/>
        </w:rPr>
        <w:t xml:space="preserve">Pantalla de Login con email y contraseña</w:t>
      </w:r>
    </w:p>
    <w:p>
      <w:pPr>
        <w:pStyle w:val="ListParagraph"/>
        <w:numPr>
          <w:ilvl w:val="0"/>
          <w:numId w:val="1"/>
        </w:numPr>
        <w:spacing w:after="40" w:before="40"/>
      </w:pPr>
      <w:r>
        <w:rPr>
          <w:b/>
          <w:bCs/>
          <w:color w:val="1A7C3E"/>
          <w:sz w:val="22"/>
          <w:szCs w:val="22"/>
        </w:rPr>
        <w:t xml:space="preserve">✔ </w:t>
      </w:r>
      <w:r>
        <w:rPr>
          <w:sz w:val="22"/>
          <w:szCs w:val="22"/>
        </w:rPr>
        <w:t xml:space="preserve">Opción para mostrar/ocultar contraseña</w:t>
      </w:r>
    </w:p>
    <w:p>
      <w:pPr>
        <w:pStyle w:val="ListParagraph"/>
        <w:numPr>
          <w:ilvl w:val="0"/>
          <w:numId w:val="1"/>
        </w:numPr>
        <w:spacing w:after="40" w:before="40"/>
      </w:pPr>
      <w:r>
        <w:rPr>
          <w:b/>
          <w:bCs/>
          <w:color w:val="1A7C3E"/>
          <w:sz w:val="22"/>
          <w:szCs w:val="22"/>
        </w:rPr>
        <w:t xml:space="preserve">✔ </w:t>
      </w:r>
      <w:r>
        <w:rPr>
          <w:sz w:val="22"/>
          <w:szCs w:val="22"/>
        </w:rPr>
        <w:t xml:space="preserve">Link '¿Olvidaste tu contraseña?'</w:t>
      </w:r>
    </w:p>
    <w:p>
      <w:pPr>
        <w:pStyle w:val="ListParagraph"/>
        <w:numPr>
          <w:ilvl w:val="0"/>
          <w:numId w:val="1"/>
        </w:numPr>
        <w:spacing w:after="40" w:before="40"/>
      </w:pPr>
      <w:r>
        <w:rPr>
          <w:b/>
          <w:bCs/>
          <w:color w:val="1A7C3E"/>
          <w:sz w:val="22"/>
          <w:szCs w:val="22"/>
        </w:rPr>
        <w:t xml:space="preserve">✔ </w:t>
      </w:r>
      <w:r>
        <w:rPr>
          <w:sz w:val="22"/>
          <w:szCs w:val="22"/>
        </w:rPr>
        <w:t xml:space="preserve">Registro de nuevos usuarios (nombre, email, contraseña)</w:t>
      </w:r>
    </w:p>
    <w:p>
      <w:pPr>
        <w:pStyle w:val="ListParagraph"/>
        <w:numPr>
          <w:ilvl w:val="0"/>
          <w:numId w:val="1"/>
        </w:numPr>
        <w:spacing w:after="40" w:before="40"/>
      </w:pPr>
      <w:r>
        <w:rPr>
          <w:b/>
          <w:bCs/>
          <w:color w:val="1A7C3E"/>
          <w:sz w:val="22"/>
          <w:szCs w:val="22"/>
        </w:rPr>
        <w:t xml:space="preserve">✔ </w:t>
      </w:r>
      <w:r>
        <w:rPr>
          <w:sz w:val="22"/>
          <w:szCs w:val="22"/>
        </w:rPr>
        <w:t xml:space="preserve">Período de prueba gratuita de 10 días (todas las funciones activas)</w:t>
      </w:r>
    </w:p>
    <w:p>
      <w:pPr>
        <w:pStyle w:val="ListParagraph"/>
        <w:numPr>
          <w:ilvl w:val="0"/>
          <w:numId w:val="1"/>
        </w:numPr>
        <w:spacing w:after="40" w:before="40"/>
      </w:pPr>
      <w:r>
        <w:rPr>
          <w:b/>
          <w:bCs/>
          <w:color w:val="1A7C3E"/>
          <w:sz w:val="22"/>
          <w:szCs w:val="22"/>
        </w:rPr>
        <w:t xml:space="preserve">✔ </w:t>
      </w:r>
      <w:r>
        <w:rPr>
          <w:sz w:val="22"/>
          <w:szCs w:val="22"/>
        </w:rPr>
        <w:t xml:space="preserve">Panel privado: cada productor ve SOLO sus propios datos</w:t>
      </w:r>
    </w:p>
    <w:p>
      <w:pPr>
        <w:pStyle w:val="Heading2"/>
        <w:spacing w:after="120" w:before="280"/>
      </w:pPr>
      <w:r>
        <w:rPr>
          <w:b/>
          <w:bCs/>
          <w:color w:val="1E3A5F"/>
          <w:sz w:val="24"/>
          <w:szCs w:val="24"/>
        </w:rPr>
        <w:t xml:space="preserve">3.3 Panel Principal y Navegación</w:t>
      </w:r>
    </w:p>
    <w:p>
      <w:pPr>
        <w:pStyle w:val="ListParagraph"/>
        <w:numPr>
          <w:ilvl w:val="0"/>
          <w:numId w:val="1"/>
        </w:numPr>
        <w:spacing w:after="40" w:before="40"/>
      </w:pPr>
      <w:r>
        <w:rPr>
          <w:b/>
          <w:bCs/>
          <w:color w:val="1A7C3E"/>
          <w:sz w:val="22"/>
          <w:szCs w:val="22"/>
        </w:rPr>
        <w:t xml:space="preserve">✔ </w:t>
      </w:r>
      <w:r>
        <w:rPr>
          <w:sz w:val="22"/>
          <w:szCs w:val="22"/>
        </w:rPr>
        <w:t xml:space="preserve">Barra lateral izquierda con menú de navegación a todas las secciones</w:t>
      </w:r>
    </w:p>
    <w:p>
      <w:pPr>
        <w:pStyle w:val="ListParagraph"/>
        <w:numPr>
          <w:ilvl w:val="0"/>
          <w:numId w:val="1"/>
        </w:numPr>
        <w:spacing w:after="40" w:before="40"/>
      </w:pPr>
      <w:r>
        <w:rPr>
          <w:b/>
          <w:bCs/>
          <w:color w:val="1A7C3E"/>
          <w:sz w:val="22"/>
          <w:szCs w:val="22"/>
        </w:rPr>
        <w:t xml:space="preserve">✔ </w:t>
      </w:r>
      <w:r>
        <w:rPr>
          <w:sz w:val="22"/>
          <w:szCs w:val="22"/>
        </w:rPr>
        <w:t xml:space="preserve">Barra superior con reloj en tiempo real</w:t>
      </w:r>
    </w:p>
    <w:p>
      <w:pPr>
        <w:pStyle w:val="ListParagraph"/>
        <w:numPr>
          <w:ilvl w:val="0"/>
          <w:numId w:val="1"/>
        </w:numPr>
        <w:spacing w:after="40" w:before="40"/>
      </w:pPr>
      <w:r>
        <w:rPr>
          <w:b/>
          <w:bCs/>
          <w:color w:val="1A7C3E"/>
          <w:sz w:val="22"/>
          <w:szCs w:val="22"/>
        </w:rPr>
        <w:t xml:space="preserve">✔ </w:t>
      </w:r>
      <w:r>
        <w:rPr>
          <w:sz w:val="22"/>
          <w:szCs w:val="22"/>
        </w:rPr>
        <w:t xml:space="preserve">Notificación (badge) con número de pólizas por vencer</w:t>
      </w:r>
    </w:p>
    <w:p>
      <w:pPr>
        <w:pStyle w:val="ListParagraph"/>
        <w:numPr>
          <w:ilvl w:val="0"/>
          <w:numId w:val="1"/>
        </w:numPr>
        <w:spacing w:after="40" w:before="40"/>
      </w:pPr>
      <w:r>
        <w:rPr>
          <w:b/>
          <w:bCs/>
          <w:color w:val="1A7C3E"/>
          <w:sz w:val="22"/>
          <w:szCs w:val="22"/>
        </w:rPr>
        <w:t xml:space="preserve">✔ </w:t>
      </w:r>
      <w:r>
        <w:rPr>
          <w:sz w:val="22"/>
          <w:szCs w:val="22"/>
        </w:rPr>
        <w:t xml:space="preserve">Avatar del usuario con opción de cerrar sesión</w:t>
      </w:r>
    </w:p>
    <w:p>
      <w:pPr>
        <w:pStyle w:val="ListParagraph"/>
        <w:numPr>
          <w:ilvl w:val="0"/>
          <w:numId w:val="1"/>
        </w:numPr>
        <w:spacing w:after="40" w:before="40"/>
      </w:pPr>
      <w:r>
        <w:rPr>
          <w:b/>
          <w:bCs/>
          <w:color w:val="1A7C3E"/>
          <w:sz w:val="22"/>
          <w:szCs w:val="22"/>
        </w:rPr>
        <w:t xml:space="preserve">✔ </w:t>
      </w:r>
      <w:r>
        <w:rPr>
          <w:sz w:val="22"/>
          <w:szCs w:val="22"/>
        </w:rPr>
        <w:t xml:space="preserve">Modo oscuro / modo claro activable</w:t>
      </w:r>
    </w:p>
    <w:p>
      <w:pPr>
        <w:pStyle w:val="ListParagraph"/>
        <w:numPr>
          <w:ilvl w:val="0"/>
          <w:numId w:val="1"/>
        </w:numPr>
        <w:spacing w:after="40" w:before="40"/>
      </w:pPr>
      <w:r>
        <w:rPr>
          <w:b/>
          <w:bCs/>
          <w:color w:val="1A7C3E"/>
          <w:sz w:val="22"/>
          <w:szCs w:val="22"/>
        </w:rPr>
        <w:t xml:space="preserve">✔ </w:t>
      </w:r>
      <w:r>
        <w:rPr>
          <w:sz w:val="22"/>
          <w:szCs w:val="22"/>
        </w:rPr>
        <w:t xml:space="preserve">Diseño responsive: funciona en computadora, tablet y celular</w:t>
      </w:r>
    </w:p>
    <w:p>
      <w:pPr>
        <w:pStyle w:val="Heading2"/>
        <w:spacing w:after="120" w:before="280"/>
      </w:pPr>
      <w:r>
        <w:rPr>
          <w:b/>
          <w:bCs/>
          <w:color w:val="1E3A5F"/>
          <w:sz w:val="24"/>
          <w:szCs w:val="24"/>
        </w:rPr>
        <w:t xml:space="preserve">3.4 Dashboard con Estadísticas (Panel de Control)</w:t>
      </w:r>
    </w:p>
    <w:p>
      <w:pPr>
        <w:pStyle w:val="ListParagraph"/>
        <w:numPr>
          <w:ilvl w:val="0"/>
          <w:numId w:val="1"/>
        </w:numPr>
        <w:spacing w:after="40" w:before="40"/>
      </w:pPr>
      <w:r>
        <w:rPr>
          <w:b/>
          <w:bCs/>
          <w:color w:val="1A7C3E"/>
          <w:sz w:val="22"/>
          <w:szCs w:val="22"/>
        </w:rPr>
        <w:t xml:space="preserve">✔ </w:t>
      </w:r>
      <w:r>
        <w:rPr>
          <w:sz w:val="22"/>
          <w:szCs w:val="22"/>
        </w:rPr>
        <w:t xml:space="preserve">Tarjetas de resumen: Pólizas Activas, Vencen en 7 días, Pólizas Vencidas, Clientes Totales</w:t>
      </w:r>
    </w:p>
    <w:p>
      <w:pPr>
        <w:pStyle w:val="ListParagraph"/>
        <w:numPr>
          <w:ilvl w:val="0"/>
          <w:numId w:val="1"/>
        </w:numPr>
        <w:spacing w:after="40" w:before="40"/>
      </w:pPr>
      <w:r>
        <w:rPr>
          <w:b/>
          <w:bCs/>
          <w:color w:val="1A7C3E"/>
          <w:sz w:val="22"/>
          <w:szCs w:val="22"/>
        </w:rPr>
        <w:t xml:space="preserve">✔ </w:t>
      </w:r>
      <w:r>
        <w:rPr>
          <w:sz w:val="22"/>
          <w:szCs w:val="22"/>
        </w:rPr>
        <w:t xml:space="preserve">Tablas de pólizas: individuales, empresas, Vida y Retiro</w:t>
      </w:r>
    </w:p>
    <w:p>
      <w:pPr>
        <w:pStyle w:val="ListParagraph"/>
        <w:numPr>
          <w:ilvl w:val="0"/>
          <w:numId w:val="1"/>
        </w:numPr>
        <w:spacing w:after="40" w:before="40"/>
      </w:pPr>
      <w:r>
        <w:rPr>
          <w:b/>
          <w:bCs/>
          <w:color w:val="1A7C3E"/>
          <w:sz w:val="22"/>
          <w:szCs w:val="22"/>
        </w:rPr>
        <w:t xml:space="preserve">✔ </w:t>
      </w:r>
      <w:r>
        <w:rPr>
          <w:sz w:val="22"/>
          <w:szCs w:val="22"/>
        </w:rPr>
        <w:t xml:space="preserve">Estado por fila: Activa / Vence pronto / Vencida con indicador visual</w:t>
      </w:r>
    </w:p>
    <w:p>
      <w:pPr>
        <w:pStyle w:val="ListParagraph"/>
        <w:numPr>
          <w:ilvl w:val="0"/>
          <w:numId w:val="1"/>
        </w:numPr>
        <w:spacing w:after="40" w:before="40"/>
      </w:pPr>
      <w:r>
        <w:rPr>
          <w:b/>
          <w:bCs/>
          <w:color w:val="1A7C3E"/>
          <w:sz w:val="22"/>
          <w:szCs w:val="22"/>
        </w:rPr>
        <w:t xml:space="preserve">✔ </w:t>
      </w:r>
      <w:r>
        <w:rPr>
          <w:sz w:val="22"/>
          <w:szCs w:val="22"/>
        </w:rPr>
        <w:t xml:space="preserve">Acciones rápidas desde las tablas: WhatsApp con mensaje pre-armado, Email, Editar póliza</w:t>
      </w:r>
    </w:p>
    <w:p>
      <w:pPr>
        <w:pStyle w:val="ListParagraph"/>
        <w:numPr>
          <w:ilvl w:val="0"/>
          <w:numId w:val="1"/>
        </w:numPr>
        <w:spacing w:after="40" w:before="40"/>
      </w:pPr>
      <w:r>
        <w:rPr>
          <w:b/>
          <w:bCs/>
          <w:color w:val="1A7C3E"/>
          <w:sz w:val="22"/>
          <w:szCs w:val="22"/>
        </w:rPr>
        <w:t xml:space="preserve">✔ </w:t>
      </w:r>
      <w:r>
        <w:rPr>
          <w:sz w:val="22"/>
          <w:szCs w:val="22"/>
        </w:rPr>
        <w:t xml:space="preserve">Filtro rápido para ver solo las pólizas que vencen pronto</w:t>
      </w:r>
    </w:p>
    <w:p>
      <w:pPr>
        <w:pStyle w:val="ListParagraph"/>
        <w:numPr>
          <w:ilvl w:val="0"/>
          <w:numId w:val="1"/>
        </w:numPr>
        <w:spacing w:after="40" w:before="40"/>
      </w:pPr>
      <w:r>
        <w:rPr>
          <w:b/>
          <w:bCs/>
          <w:color w:val="1A7C3E"/>
          <w:sz w:val="22"/>
          <w:szCs w:val="22"/>
        </w:rPr>
        <w:t xml:space="preserve">✔ </w:t>
      </w:r>
      <w:r>
        <w:rPr>
          <w:sz w:val="22"/>
          <w:szCs w:val="22"/>
        </w:rPr>
        <w:t xml:space="preserve">Notificaciones en pantalla: 'La póliza #XXXX de Juan Pérez vence en 3 días'</w:t>
      </w:r>
    </w:p>
    <w:p>
      <w:pPr>
        <w:pStyle w:val="Heading2"/>
        <w:spacing w:after="120" w:before="280"/>
      </w:pPr>
      <w:r>
        <w:rPr>
          <w:b/>
          <w:bCs/>
          <w:color w:val="1E3A5F"/>
          <w:sz w:val="24"/>
          <w:szCs w:val="24"/>
        </w:rPr>
        <w:t xml:space="preserve">3.5 Gestión de Pólizas (Alta, Edición, Eliminación)</w:t>
      </w:r>
    </w:p>
    <w:p>
      <w:pPr>
        <w:pStyle w:val="ListParagraph"/>
        <w:numPr>
          <w:ilvl w:val="0"/>
          <w:numId w:val="1"/>
        </w:numPr>
        <w:spacing w:after="40" w:before="40"/>
      </w:pPr>
      <w:r>
        <w:rPr>
          <w:b/>
          <w:bCs/>
          <w:color w:val="1A7C3E"/>
          <w:sz w:val="22"/>
          <w:szCs w:val="22"/>
        </w:rPr>
        <w:t xml:space="preserve">✔ </w:t>
      </w:r>
      <w:r>
        <w:rPr>
          <w:sz w:val="22"/>
          <w:szCs w:val="22"/>
        </w:rPr>
        <w:t xml:space="preserve">Formulario de nueva póliza con validación automática de todos los campos</w:t>
      </w:r>
    </w:p>
    <w:p>
      <w:pPr>
        <w:pStyle w:val="ListParagraph"/>
        <w:numPr>
          <w:ilvl w:val="0"/>
          <w:numId w:val="1"/>
        </w:numPr>
        <w:spacing w:after="40" w:before="40"/>
      </w:pPr>
      <w:r>
        <w:rPr>
          <w:b/>
          <w:bCs/>
          <w:color w:val="1A7C3E"/>
          <w:sz w:val="22"/>
          <w:szCs w:val="22"/>
        </w:rPr>
        <w:t xml:space="preserve">✔ </w:t>
      </w:r>
      <w:r>
        <w:rPr>
          <w:sz w:val="22"/>
          <w:szCs w:val="22"/>
        </w:rPr>
        <w:t xml:space="preserve">Datos del cliente: nombre completo, DNI, teléfono</w:t>
      </w:r>
    </w:p>
    <w:p>
      <w:pPr>
        <w:pStyle w:val="ListParagraph"/>
        <w:numPr>
          <w:ilvl w:val="0"/>
          <w:numId w:val="1"/>
        </w:numPr>
        <w:spacing w:after="40" w:before="40"/>
      </w:pPr>
      <w:r>
        <w:rPr>
          <w:b/>
          <w:bCs/>
          <w:color w:val="1A7C3E"/>
          <w:sz w:val="22"/>
          <w:szCs w:val="22"/>
        </w:rPr>
        <w:t xml:space="preserve">✔ </w:t>
      </w:r>
      <w:r>
        <w:rPr>
          <w:sz w:val="22"/>
          <w:szCs w:val="22"/>
        </w:rPr>
        <w:t xml:space="preserve">Datos de la póliza: aseguradora (con autocompletado), rubro, número, fechas inicio/vencimiento</w:t>
      </w:r>
    </w:p>
    <w:p>
      <w:pPr>
        <w:pStyle w:val="ListParagraph"/>
        <w:numPr>
          <w:ilvl w:val="0"/>
          <w:numId w:val="1"/>
        </w:numPr>
        <w:spacing w:after="40" w:before="40"/>
      </w:pPr>
      <w:r>
        <w:rPr>
          <w:b/>
          <w:bCs/>
          <w:color w:val="1A7C3E"/>
          <w:sz w:val="22"/>
          <w:szCs w:val="22"/>
        </w:rPr>
        <w:t xml:space="preserve">✔ </w:t>
      </w:r>
      <w:r>
        <w:rPr>
          <w:sz w:val="22"/>
          <w:szCs w:val="22"/>
        </w:rPr>
        <w:t xml:space="preserve">Aseguradoras disponibles: Sancor, Federación Patronal, La Segunda, Mercantil Andina, Zurich y más</w:t>
      </w:r>
    </w:p>
    <w:p>
      <w:pPr>
        <w:pStyle w:val="ListParagraph"/>
        <w:numPr>
          <w:ilvl w:val="0"/>
          <w:numId w:val="1"/>
        </w:numPr>
        <w:spacing w:after="40" w:before="40"/>
      </w:pPr>
      <w:r>
        <w:rPr>
          <w:b/>
          <w:bCs/>
          <w:color w:val="1A7C3E"/>
          <w:sz w:val="22"/>
          <w:szCs w:val="22"/>
        </w:rPr>
        <w:t xml:space="preserve">✔ </w:t>
      </w:r>
      <w:r>
        <w:rPr>
          <w:sz w:val="22"/>
          <w:szCs w:val="22"/>
        </w:rPr>
        <w:t xml:space="preserve">Rubros disponibles: Automóvil, Moto, Celular/Electrónica, Hogar, Vida, Retiro, ART, Integral de Comercio, TRO, Consorcio, Flotas y personalizados</w:t>
      </w:r>
    </w:p>
    <w:p>
      <w:pPr>
        <w:pStyle w:val="ListParagraph"/>
        <w:numPr>
          <w:ilvl w:val="0"/>
          <w:numId w:val="1"/>
        </w:numPr>
        <w:spacing w:after="40" w:before="40"/>
      </w:pPr>
      <w:r>
        <w:rPr>
          <w:b/>
          <w:bCs/>
          <w:color w:val="1A7C3E"/>
          <w:sz w:val="22"/>
          <w:szCs w:val="22"/>
        </w:rPr>
        <w:t xml:space="preserve">✔ </w:t>
      </w:r>
      <w:r>
        <w:rPr>
          <w:sz w:val="22"/>
          <w:szCs w:val="22"/>
        </w:rPr>
        <w:t xml:space="preserve">Medio de pago de la póliza: Transferencia, Tarjeta de crédito, Tarjeta de débito</w:t>
      </w:r>
    </w:p>
    <w:p>
      <w:pPr>
        <w:pStyle w:val="ListParagraph"/>
        <w:numPr>
          <w:ilvl w:val="0"/>
          <w:numId w:val="1"/>
        </w:numPr>
        <w:spacing w:after="40" w:before="40"/>
      </w:pPr>
      <w:r>
        <w:rPr>
          <w:b/>
          <w:bCs/>
          <w:color w:val="1A7C3E"/>
          <w:sz w:val="22"/>
          <w:szCs w:val="22"/>
        </w:rPr>
        <w:t xml:space="preserve">✔ </w:t>
      </w:r>
      <w:r>
        <w:rPr>
          <w:sz w:val="22"/>
          <w:szCs w:val="22"/>
        </w:rPr>
        <w:t xml:space="preserve">Prima (monto en pesos) configurable</w:t>
      </w:r>
    </w:p>
    <w:p>
      <w:pPr>
        <w:pStyle w:val="ListParagraph"/>
        <w:numPr>
          <w:ilvl w:val="0"/>
          <w:numId w:val="1"/>
        </w:numPr>
        <w:spacing w:after="40" w:before="40"/>
      </w:pPr>
      <w:r>
        <w:rPr>
          <w:b/>
          <w:bCs/>
          <w:color w:val="1A7C3E"/>
          <w:sz w:val="22"/>
          <w:szCs w:val="22"/>
        </w:rPr>
        <w:t xml:space="preserve">✔ </w:t>
      </w:r>
      <w:r>
        <w:rPr>
          <w:sz w:val="22"/>
          <w:szCs w:val="22"/>
        </w:rPr>
        <w:t xml:space="preserve">% de comisión editable por compañía y rubro (ej: Sancor-Auto 15%, Sancor-Moto 10%)</w:t>
      </w:r>
    </w:p>
    <w:p>
      <w:pPr>
        <w:pStyle w:val="ListParagraph"/>
        <w:numPr>
          <w:ilvl w:val="0"/>
          <w:numId w:val="1"/>
        </w:numPr>
        <w:spacing w:after="40" w:before="40"/>
      </w:pPr>
      <w:r>
        <w:rPr>
          <w:b/>
          <w:bCs/>
          <w:color w:val="1A7C3E"/>
          <w:sz w:val="22"/>
          <w:szCs w:val="22"/>
        </w:rPr>
        <w:t xml:space="preserve">✔ </w:t>
      </w:r>
      <w:r>
        <w:rPr>
          <w:sz w:val="22"/>
          <w:szCs w:val="22"/>
        </w:rPr>
        <w:t xml:space="preserve">Cálculo automático de comisión en tiempo real (Prima × % comisión)</w:t>
      </w:r>
    </w:p>
    <w:p>
      <w:pPr>
        <w:pStyle w:val="ListParagraph"/>
        <w:numPr>
          <w:ilvl w:val="0"/>
          <w:numId w:val="1"/>
        </w:numPr>
        <w:spacing w:after="40" w:before="40"/>
      </w:pPr>
      <w:r>
        <w:rPr>
          <w:b/>
          <w:bCs/>
          <w:color w:val="1A7C3E"/>
          <w:sz w:val="22"/>
          <w:szCs w:val="22"/>
        </w:rPr>
        <w:t xml:space="preserve">✔ </w:t>
      </w:r>
      <w:r>
        <w:rPr>
          <w:sz w:val="22"/>
          <w:szCs w:val="22"/>
        </w:rPr>
        <w:t xml:space="preserve">Validación en rojo con mensaje explicativo si algún campo es inválido</w:t>
      </w:r>
    </w:p>
    <w:p>
      <w:pPr>
        <w:pStyle w:val="ListParagraph"/>
        <w:numPr>
          <w:ilvl w:val="0"/>
          <w:numId w:val="1"/>
        </w:numPr>
        <w:spacing w:after="40" w:before="40"/>
      </w:pPr>
      <w:r>
        <w:rPr>
          <w:b/>
          <w:bCs/>
          <w:color w:val="1A7C3E"/>
          <w:sz w:val="22"/>
          <w:szCs w:val="22"/>
        </w:rPr>
        <w:t xml:space="preserve">✔ </w:t>
      </w:r>
      <w:r>
        <w:rPr>
          <w:sz w:val="22"/>
          <w:szCs w:val="22"/>
        </w:rPr>
        <w:t xml:space="preserve">Organización de pólizas por rubros</w:t>
      </w:r>
    </w:p>
    <w:p>
      <w:pPr>
        <w:pStyle w:val="ListParagraph"/>
        <w:numPr>
          <w:ilvl w:val="0"/>
          <w:numId w:val="1"/>
        </w:numPr>
        <w:spacing w:after="40" w:before="40"/>
      </w:pPr>
      <w:r>
        <w:rPr>
          <w:b/>
          <w:bCs/>
          <w:color w:val="1A7C3E"/>
          <w:sz w:val="22"/>
          <w:szCs w:val="22"/>
        </w:rPr>
        <w:t xml:space="preserve">✔ </w:t>
      </w:r>
      <w:r>
        <w:rPr>
          <w:sz w:val="22"/>
          <w:szCs w:val="22"/>
        </w:rPr>
        <w:t xml:space="preserve">Visualización de pólizas vigentes y vencidas</w:t>
      </w:r>
    </w:p>
    <w:p>
      <w:pPr>
        <w:pStyle w:val="ListParagraph"/>
        <w:numPr>
          <w:ilvl w:val="0"/>
          <w:numId w:val="1"/>
        </w:numPr>
        <w:spacing w:after="40" w:before="40"/>
      </w:pPr>
      <w:r>
        <w:rPr>
          <w:b/>
          <w:bCs/>
          <w:color w:val="1A7C3E"/>
          <w:sz w:val="22"/>
          <w:szCs w:val="22"/>
        </w:rPr>
        <w:t xml:space="preserve">✔ </w:t>
      </w:r>
      <w:r>
        <w:rPr>
          <w:sz w:val="22"/>
          <w:szCs w:val="22"/>
        </w:rPr>
        <w:t xml:space="preserve">Edición y eliminación de pólizas</w:t>
      </w:r>
    </w:p>
    <w:p>
      <w:pPr>
        <w:pStyle w:val="Heading2"/>
        <w:spacing w:after="120" w:before="280"/>
      </w:pPr>
      <w:r>
        <w:rPr>
          <w:b/>
          <w:bCs/>
          <w:color w:val="1E3A5F"/>
          <w:sz w:val="24"/>
          <w:szCs w:val="24"/>
        </w:rPr>
        <w:t xml:space="preserve">3.6 Alertas de Vencimiento</w:t>
      </w:r>
    </w:p>
    <w:p>
      <w:pPr>
        <w:pStyle w:val="ListParagraph"/>
        <w:numPr>
          <w:ilvl w:val="0"/>
          <w:numId w:val="1"/>
        </w:numPr>
        <w:spacing w:after="40" w:before="40"/>
      </w:pPr>
      <w:r>
        <w:rPr>
          <w:b/>
          <w:bCs/>
          <w:color w:val="1A7C3E"/>
          <w:sz w:val="22"/>
          <w:szCs w:val="22"/>
        </w:rPr>
        <w:t xml:space="preserve">✔ </w:t>
      </w:r>
      <w:r>
        <w:rPr>
          <w:sz w:val="22"/>
          <w:szCs w:val="22"/>
        </w:rPr>
        <w:t xml:space="preserve">Alertas visuales en tiempo real cuando una póliza está por vencer</w:t>
      </w:r>
    </w:p>
    <w:p>
      <w:pPr>
        <w:pStyle w:val="ListParagraph"/>
        <w:numPr>
          <w:ilvl w:val="0"/>
          <w:numId w:val="1"/>
        </w:numPr>
        <w:spacing w:after="40" w:before="40"/>
      </w:pPr>
      <w:r>
        <w:rPr>
          <w:b/>
          <w:bCs/>
          <w:color w:val="1A7C3E"/>
          <w:sz w:val="22"/>
          <w:szCs w:val="22"/>
        </w:rPr>
        <w:t xml:space="preserve">✔ </w:t>
      </w:r>
      <w:r>
        <w:rPr>
          <w:sz w:val="22"/>
          <w:szCs w:val="22"/>
        </w:rPr>
        <w:t xml:space="preserve">Botón WhatsApp: abre WhatsApp Web/móvil con mensaje pre-armado dirigido al cliente</w:t>
      </w:r>
    </w:p>
    <w:p>
      <w:pPr>
        <w:pStyle w:val="ListParagraph"/>
        <w:numPr>
          <w:ilvl w:val="0"/>
          <w:numId w:val="1"/>
        </w:numPr>
        <w:spacing w:after="40" w:before="40"/>
      </w:pPr>
      <w:r>
        <w:rPr>
          <w:b/>
          <w:bCs/>
          <w:color w:val="1A7C3E"/>
          <w:sz w:val="22"/>
          <w:szCs w:val="22"/>
        </w:rPr>
        <w:t xml:space="preserve">✔ </w:t>
      </w:r>
      <w:r>
        <w:rPr>
          <w:sz w:val="22"/>
          <w:szCs w:val="22"/>
        </w:rPr>
        <w:t xml:space="preserve">Botón Email: abre cliente de correo con mensaje pre-armado dirigido al cliente</w:t>
      </w:r>
    </w:p>
    <w:p>
      <w:pPr>
        <w:pStyle w:val="Heading2"/>
        <w:spacing w:after="120" w:before="280"/>
      </w:pPr>
      <w:r>
        <w:rPr>
          <w:b/>
          <w:bCs/>
          <w:color w:val="1E3A5F"/>
          <w:sz w:val="24"/>
          <w:szCs w:val="24"/>
        </w:rPr>
        <w:t xml:space="preserve">3.7 Gestión de Clientes (Personas Físicas)</w:t>
      </w:r>
    </w:p>
    <w:p>
      <w:pPr>
        <w:pStyle w:val="ListParagraph"/>
        <w:numPr>
          <w:ilvl w:val="0"/>
          <w:numId w:val="1"/>
        </w:numPr>
        <w:spacing w:after="40" w:before="40"/>
      </w:pPr>
      <w:r>
        <w:rPr>
          <w:b/>
          <w:bCs/>
          <w:color w:val="1A7C3E"/>
          <w:sz w:val="22"/>
          <w:szCs w:val="22"/>
        </w:rPr>
        <w:t xml:space="preserve">✔ </w:t>
      </w:r>
      <w:r>
        <w:rPr>
          <w:sz w:val="22"/>
          <w:szCs w:val="22"/>
        </w:rPr>
        <w:t xml:space="preserve">Alta, edición y eliminación de clientes individuales</w:t>
      </w:r>
    </w:p>
    <w:p>
      <w:pPr>
        <w:pStyle w:val="ListParagraph"/>
        <w:numPr>
          <w:ilvl w:val="0"/>
          <w:numId w:val="1"/>
        </w:numPr>
        <w:spacing w:after="40" w:before="40"/>
      </w:pPr>
      <w:r>
        <w:rPr>
          <w:b/>
          <w:bCs/>
          <w:color w:val="1A7C3E"/>
          <w:sz w:val="22"/>
          <w:szCs w:val="22"/>
        </w:rPr>
        <w:t xml:space="preserve">✔ </w:t>
      </w:r>
      <w:r>
        <w:rPr>
          <w:sz w:val="22"/>
          <w:szCs w:val="22"/>
        </w:rPr>
        <w:t xml:space="preserve">Datos: nombre completo, DNI, teléfono, email, dirección, código postal</w:t>
      </w:r>
    </w:p>
    <w:p>
      <w:pPr>
        <w:pStyle w:val="ListParagraph"/>
        <w:numPr>
          <w:ilvl w:val="0"/>
          <w:numId w:val="1"/>
        </w:numPr>
        <w:spacing w:after="40" w:before="40"/>
      </w:pPr>
      <w:r>
        <w:rPr>
          <w:b/>
          <w:bCs/>
          <w:color w:val="1A7C3E"/>
          <w:sz w:val="22"/>
          <w:szCs w:val="22"/>
        </w:rPr>
        <w:t xml:space="preserve">✔ </w:t>
      </w:r>
      <w:r>
        <w:rPr>
          <w:sz w:val="22"/>
          <w:szCs w:val="22"/>
        </w:rPr>
        <w:t xml:space="preserve">Búsqueda por nombre o DNI en tiempo real</w:t>
      </w:r>
    </w:p>
    <w:p>
      <w:pPr>
        <w:pStyle w:val="ListParagraph"/>
        <w:numPr>
          <w:ilvl w:val="0"/>
          <w:numId w:val="1"/>
        </w:numPr>
        <w:spacing w:after="40" w:before="40"/>
      </w:pPr>
      <w:r>
        <w:rPr>
          <w:b/>
          <w:bCs/>
          <w:color w:val="1A7C3E"/>
          <w:sz w:val="22"/>
          <w:szCs w:val="22"/>
        </w:rPr>
        <w:t xml:space="preserve">✔ </w:t>
      </w:r>
      <w:r>
        <w:rPr>
          <w:sz w:val="22"/>
          <w:szCs w:val="22"/>
        </w:rPr>
        <w:t xml:space="preserve">Contacto directo por WhatsApp o Email con un clic</w:t>
      </w:r>
    </w:p>
    <w:p>
      <w:pPr>
        <w:pStyle w:val="ListParagraph"/>
        <w:numPr>
          <w:ilvl w:val="0"/>
          <w:numId w:val="1"/>
        </w:numPr>
        <w:spacing w:after="40" w:before="40"/>
      </w:pPr>
      <w:r>
        <w:rPr>
          <w:b/>
          <w:bCs/>
          <w:color w:val="1A7C3E"/>
          <w:sz w:val="22"/>
          <w:szCs w:val="22"/>
        </w:rPr>
        <w:t xml:space="preserve">✔ </w:t>
      </w:r>
      <w:r>
        <w:rPr>
          <w:sz w:val="22"/>
          <w:szCs w:val="22"/>
        </w:rPr>
        <w:t xml:space="preserve">Exportación de toda la lista a Excel (.xlsx)</w:t>
      </w:r>
    </w:p>
    <w:p>
      <w:pPr>
        <w:pStyle w:val="Heading2"/>
        <w:spacing w:after="120" w:before="280"/>
      </w:pPr>
      <w:r>
        <w:rPr>
          <w:b/>
          <w:bCs/>
          <w:color w:val="1E3A5F"/>
          <w:sz w:val="24"/>
          <w:szCs w:val="24"/>
        </w:rPr>
        <w:t xml:space="preserve">3.8 Gestión de Empresas</w:t>
      </w:r>
    </w:p>
    <w:p>
      <w:pPr>
        <w:pStyle w:val="ListParagraph"/>
        <w:numPr>
          <w:ilvl w:val="0"/>
          <w:numId w:val="1"/>
        </w:numPr>
        <w:spacing w:after="40" w:before="40"/>
      </w:pPr>
      <w:r>
        <w:rPr>
          <w:b/>
          <w:bCs/>
          <w:color w:val="1A7C3E"/>
          <w:sz w:val="22"/>
          <w:szCs w:val="22"/>
        </w:rPr>
        <w:t xml:space="preserve">✔ </w:t>
      </w:r>
      <w:r>
        <w:rPr>
          <w:sz w:val="22"/>
          <w:szCs w:val="22"/>
        </w:rPr>
        <w:t xml:space="preserve">Alta, edición y eliminación de clientes corporativos</w:t>
      </w:r>
    </w:p>
    <w:p>
      <w:pPr>
        <w:pStyle w:val="ListParagraph"/>
        <w:numPr>
          <w:ilvl w:val="0"/>
          <w:numId w:val="1"/>
        </w:numPr>
        <w:spacing w:after="40" w:before="40"/>
      </w:pPr>
      <w:r>
        <w:rPr>
          <w:b/>
          <w:bCs/>
          <w:color w:val="1A7C3E"/>
          <w:sz w:val="22"/>
          <w:szCs w:val="22"/>
        </w:rPr>
        <w:t xml:space="preserve">✔ </w:t>
      </w:r>
      <w:r>
        <w:rPr>
          <w:sz w:val="22"/>
          <w:szCs w:val="22"/>
        </w:rPr>
        <w:t xml:space="preserve">Tipos en pestañas: ART, Flotas, TRO, Consorcio, Integral de Comercio</w:t>
      </w:r>
    </w:p>
    <w:p>
      <w:pPr>
        <w:pStyle w:val="ListParagraph"/>
        <w:numPr>
          <w:ilvl w:val="0"/>
          <w:numId w:val="1"/>
        </w:numPr>
        <w:spacing w:after="40" w:before="40"/>
      </w:pPr>
      <w:r>
        <w:rPr>
          <w:b/>
          <w:bCs/>
          <w:color w:val="1A7C3E"/>
          <w:sz w:val="22"/>
          <w:szCs w:val="22"/>
        </w:rPr>
        <w:t xml:space="preserve">✔ </w:t>
      </w:r>
      <w:r>
        <w:rPr>
          <w:sz w:val="22"/>
          <w:szCs w:val="22"/>
        </w:rPr>
        <w:t xml:space="preserve">Datos: razón social, CUIT, rubro/actividad, cantidad empleados/vehículos, aseguradora, email, teléfono, CP</w:t>
      </w:r>
    </w:p>
    <w:p>
      <w:pPr>
        <w:pStyle w:val="ListParagraph"/>
        <w:numPr>
          <w:ilvl w:val="0"/>
          <w:numId w:val="1"/>
        </w:numPr>
        <w:spacing w:after="40" w:before="40"/>
      </w:pPr>
      <w:r>
        <w:rPr>
          <w:b/>
          <w:bCs/>
          <w:color w:val="1A7C3E"/>
          <w:sz w:val="22"/>
          <w:szCs w:val="22"/>
        </w:rPr>
        <w:t xml:space="preserve">✔ </w:t>
      </w:r>
      <w:r>
        <w:rPr>
          <w:sz w:val="22"/>
          <w:szCs w:val="22"/>
        </w:rPr>
        <w:t xml:space="preserve">Búsqueda por razón social o CUIT</w:t>
      </w:r>
    </w:p>
    <w:p>
      <w:pPr>
        <w:pStyle w:val="ListParagraph"/>
        <w:numPr>
          <w:ilvl w:val="0"/>
          <w:numId w:val="1"/>
        </w:numPr>
        <w:spacing w:after="40" w:before="40"/>
      </w:pPr>
      <w:r>
        <w:rPr>
          <w:b/>
          <w:bCs/>
          <w:color w:val="1A7C3E"/>
          <w:sz w:val="22"/>
          <w:szCs w:val="22"/>
        </w:rPr>
        <w:t xml:space="preserve">✔ </w:t>
      </w:r>
      <w:r>
        <w:rPr>
          <w:sz w:val="22"/>
          <w:szCs w:val="22"/>
        </w:rPr>
        <w:t xml:space="preserve">Contacto por WhatsApp o Email con un clic</w:t>
      </w:r>
    </w:p>
    <w:p>
      <w:pPr>
        <w:pStyle w:val="ListParagraph"/>
        <w:numPr>
          <w:ilvl w:val="0"/>
          <w:numId w:val="1"/>
        </w:numPr>
        <w:spacing w:after="40" w:before="40"/>
      </w:pPr>
      <w:r>
        <w:rPr>
          <w:b/>
          <w:bCs/>
          <w:color w:val="1A7C3E"/>
          <w:sz w:val="22"/>
          <w:szCs w:val="22"/>
        </w:rPr>
        <w:t xml:space="preserve">✔ </w:t>
      </w:r>
      <w:r>
        <w:rPr>
          <w:sz w:val="22"/>
          <w:szCs w:val="22"/>
        </w:rPr>
        <w:t xml:space="preserve">Exportación por tipo de empresa a Excel</w:t>
      </w:r>
    </w:p>
    <w:p>
      <w:pPr>
        <w:pStyle w:val="Heading2"/>
        <w:spacing w:after="120" w:before="280"/>
      </w:pPr>
      <w:r>
        <w:rPr>
          <w:b/>
          <w:bCs/>
          <w:color w:val="1E3A5F"/>
          <w:sz w:val="24"/>
          <w:szCs w:val="24"/>
        </w:rPr>
        <w:t xml:space="preserve">3.9 Vida y Finanzas</w:t>
      </w:r>
    </w:p>
    <w:p>
      <w:pPr>
        <w:pStyle w:val="ListParagraph"/>
        <w:numPr>
          <w:ilvl w:val="0"/>
          <w:numId w:val="1"/>
        </w:numPr>
        <w:spacing w:after="40" w:before="40"/>
      </w:pPr>
      <w:r>
        <w:rPr>
          <w:b/>
          <w:bCs/>
          <w:color w:val="1A7C3E"/>
          <w:sz w:val="22"/>
          <w:szCs w:val="22"/>
        </w:rPr>
        <w:t xml:space="preserve">✔ </w:t>
      </w:r>
      <w:r>
        <w:rPr>
          <w:sz w:val="22"/>
          <w:szCs w:val="22"/>
        </w:rPr>
        <w:t xml:space="preserve">Sección dedicada a seguros de largo plazo</w:t>
      </w:r>
    </w:p>
    <w:p>
      <w:pPr>
        <w:pStyle w:val="ListParagraph"/>
        <w:numPr>
          <w:ilvl w:val="0"/>
          <w:numId w:val="1"/>
        </w:numPr>
        <w:spacing w:after="40" w:before="40"/>
      </w:pPr>
      <w:r>
        <w:rPr>
          <w:b/>
          <w:bCs/>
          <w:color w:val="1A7C3E"/>
          <w:sz w:val="22"/>
          <w:szCs w:val="22"/>
        </w:rPr>
        <w:t xml:space="preserve">✔ </w:t>
      </w:r>
      <w:r>
        <w:rPr>
          <w:sz w:val="22"/>
          <w:szCs w:val="22"/>
        </w:rPr>
        <w:t xml:space="preserve">Pestaña Vida: nombre, CUIT, aseguradora, suma asegurada, prima mensual</w:t>
      </w:r>
    </w:p>
    <w:p>
      <w:pPr>
        <w:pStyle w:val="ListParagraph"/>
        <w:numPr>
          <w:ilvl w:val="0"/>
          <w:numId w:val="1"/>
        </w:numPr>
        <w:spacing w:after="40" w:before="40"/>
      </w:pPr>
      <w:r>
        <w:rPr>
          <w:b/>
          <w:bCs/>
          <w:color w:val="1A7C3E"/>
          <w:sz w:val="22"/>
          <w:szCs w:val="22"/>
        </w:rPr>
        <w:t xml:space="preserve">✔ </w:t>
      </w:r>
      <w:r>
        <w:rPr>
          <w:sz w:val="22"/>
          <w:szCs w:val="22"/>
        </w:rPr>
        <w:t xml:space="preserve">Pestaña Retiro: nombre, CUIT, aseguradora, aporte mensual, fondo acumulado</w:t>
      </w:r>
    </w:p>
    <w:p>
      <w:pPr>
        <w:pStyle w:val="ListParagraph"/>
        <w:numPr>
          <w:ilvl w:val="0"/>
          <w:numId w:val="1"/>
        </w:numPr>
        <w:spacing w:after="40" w:before="40"/>
      </w:pPr>
      <w:r>
        <w:rPr>
          <w:b/>
          <w:bCs/>
          <w:color w:val="1A7C3E"/>
          <w:sz w:val="22"/>
          <w:szCs w:val="22"/>
        </w:rPr>
        <w:t xml:space="preserve">✔ </w:t>
      </w:r>
      <w:r>
        <w:rPr>
          <w:sz w:val="22"/>
          <w:szCs w:val="22"/>
        </w:rPr>
        <w:t xml:space="preserve">Alta, edición y eliminación de pólizas de vida/retiro</w:t>
      </w:r>
    </w:p>
    <w:p>
      <w:pPr>
        <w:pStyle w:val="ListParagraph"/>
        <w:numPr>
          <w:ilvl w:val="0"/>
          <w:numId w:val="1"/>
        </w:numPr>
        <w:spacing w:after="40" w:before="40"/>
      </w:pPr>
      <w:r>
        <w:rPr>
          <w:b/>
          <w:bCs/>
          <w:color w:val="1A7C3E"/>
          <w:sz w:val="22"/>
          <w:szCs w:val="22"/>
        </w:rPr>
        <w:t xml:space="preserve">✔ </w:t>
      </w:r>
      <w:r>
        <w:rPr>
          <w:sz w:val="22"/>
          <w:szCs w:val="22"/>
        </w:rPr>
        <w:t xml:space="preserve">Contacto por WhatsApp o Email con un clic</w:t>
      </w:r>
    </w:p>
    <w:p>
      <w:pPr>
        <w:pStyle w:val="ListParagraph"/>
        <w:numPr>
          <w:ilvl w:val="0"/>
          <w:numId w:val="1"/>
        </w:numPr>
        <w:spacing w:after="40" w:before="40"/>
      </w:pPr>
      <w:r>
        <w:rPr>
          <w:b/>
          <w:bCs/>
          <w:color w:val="1A7C3E"/>
          <w:sz w:val="22"/>
          <w:szCs w:val="22"/>
        </w:rPr>
        <w:t xml:space="preserve">✔ </w:t>
      </w:r>
      <w:r>
        <w:rPr>
          <w:sz w:val="22"/>
          <w:szCs w:val="22"/>
        </w:rPr>
        <w:t xml:space="preserve">Exportación a Excel por tipo</w:t>
      </w:r>
    </w:p>
    <w:p>
      <w:pPr>
        <w:pStyle w:val="Heading2"/>
        <w:spacing w:after="120" w:before="280"/>
      </w:pPr>
      <w:r>
        <w:rPr>
          <w:b/>
          <w:bCs/>
          <w:color w:val="1E3A5F"/>
          <w:sz w:val="24"/>
          <w:szCs w:val="24"/>
        </w:rPr>
        <w:t xml:space="preserve">3.10 Análisis de Comisiones</w:t>
      </w:r>
    </w:p>
    <w:p>
      <w:pPr>
        <w:pStyle w:val="ListParagraph"/>
        <w:numPr>
          <w:ilvl w:val="0"/>
          <w:numId w:val="1"/>
        </w:numPr>
        <w:spacing w:after="40" w:before="40"/>
      </w:pPr>
      <w:r>
        <w:rPr>
          <w:b/>
          <w:bCs/>
          <w:color w:val="1A7C3E"/>
          <w:sz w:val="22"/>
          <w:szCs w:val="22"/>
        </w:rPr>
        <w:t xml:space="preserve">✔ </w:t>
      </w:r>
      <w:r>
        <w:rPr>
          <w:sz w:val="22"/>
          <w:szCs w:val="22"/>
        </w:rPr>
        <w:t xml:space="preserve">Porcentajes de comisión configurables por compañía y rubro</w:t>
      </w:r>
    </w:p>
    <w:p>
      <w:pPr>
        <w:pStyle w:val="ListParagraph"/>
        <w:numPr>
          <w:ilvl w:val="0"/>
          <w:numId w:val="1"/>
        </w:numPr>
        <w:spacing w:after="40" w:before="40"/>
      </w:pPr>
      <w:r>
        <w:rPr>
          <w:b/>
          <w:bCs/>
          <w:color w:val="1A7C3E"/>
          <w:sz w:val="22"/>
          <w:szCs w:val="22"/>
        </w:rPr>
        <w:t xml:space="preserve">✔ </w:t>
      </w:r>
      <w:r>
        <w:rPr>
          <w:sz w:val="22"/>
          <w:szCs w:val="22"/>
        </w:rPr>
        <w:t xml:space="preserve">Recalculo automático al ajustar % en cada póliza</w:t>
      </w:r>
    </w:p>
    <w:p>
      <w:pPr>
        <w:pStyle w:val="ListParagraph"/>
        <w:numPr>
          <w:ilvl w:val="0"/>
          <w:numId w:val="1"/>
        </w:numPr>
        <w:spacing w:after="40" w:before="40"/>
      </w:pPr>
      <w:r>
        <w:rPr>
          <w:b/>
          <w:bCs/>
          <w:color w:val="1A7C3E"/>
          <w:sz w:val="22"/>
          <w:szCs w:val="22"/>
        </w:rPr>
        <w:t xml:space="preserve">✔ </w:t>
      </w:r>
      <w:r>
        <w:rPr>
          <w:sz w:val="22"/>
          <w:szCs w:val="22"/>
        </w:rPr>
        <w:t xml:space="preserve">Cierre mensual de comisiones: congela datos del período para historial ordenado</w:t>
      </w:r>
    </w:p>
    <w:p>
      <w:pPr>
        <w:pStyle w:val="ListParagraph"/>
        <w:numPr>
          <w:ilvl w:val="0"/>
          <w:numId w:val="1"/>
        </w:numPr>
        <w:spacing w:after="40" w:before="40"/>
      </w:pPr>
      <w:r>
        <w:rPr>
          <w:b/>
          <w:bCs/>
          <w:color w:val="1A7C3E"/>
          <w:sz w:val="22"/>
          <w:szCs w:val="22"/>
        </w:rPr>
        <w:t xml:space="preserve">✔ </w:t>
      </w:r>
      <w:r>
        <w:rPr>
          <w:sz w:val="22"/>
          <w:szCs w:val="22"/>
        </w:rPr>
        <w:t xml:space="preserve">Historial de cierres anteriores consultable en cualquier momento</w:t>
      </w:r>
    </w:p>
    <w:p>
      <w:pPr>
        <w:pStyle w:val="ListParagraph"/>
        <w:numPr>
          <w:ilvl w:val="0"/>
          <w:numId w:val="1"/>
        </w:numPr>
        <w:spacing w:after="40" w:before="40"/>
      </w:pPr>
      <w:r>
        <w:rPr>
          <w:b/>
          <w:bCs/>
          <w:color w:val="1A7C3E"/>
          <w:sz w:val="22"/>
          <w:szCs w:val="22"/>
        </w:rPr>
        <w:t xml:space="preserve">✔ </w:t>
      </w:r>
      <w:r>
        <w:rPr>
          <w:sz w:val="22"/>
          <w:szCs w:val="22"/>
        </w:rPr>
        <w:t xml:space="preserve">Comparación de evolución mes a mes</w:t>
      </w:r>
    </w:p>
    <w:p>
      <w:pPr>
        <w:pStyle w:val="ListParagraph"/>
        <w:numPr>
          <w:ilvl w:val="0"/>
          <w:numId w:val="1"/>
        </w:numPr>
        <w:spacing w:after="40" w:before="40"/>
      </w:pPr>
      <w:r>
        <w:rPr>
          <w:b/>
          <w:bCs/>
          <w:color w:val="1A7C3E"/>
          <w:sz w:val="22"/>
          <w:szCs w:val="22"/>
        </w:rPr>
        <w:t xml:space="preserve">✔ </w:t>
      </w:r>
      <w:r>
        <w:rPr>
          <w:sz w:val="22"/>
          <w:szCs w:val="22"/>
        </w:rPr>
        <w:t xml:space="preserve">Tarjetas: comisión proyectada del mes, progreso hacia objetivo mensual, comisión promedio por póliza</w:t>
      </w:r>
    </w:p>
    <w:p>
      <w:pPr>
        <w:pStyle w:val="ListParagraph"/>
        <w:numPr>
          <w:ilvl w:val="0"/>
          <w:numId w:val="1"/>
        </w:numPr>
        <w:spacing w:after="40" w:before="40"/>
      </w:pPr>
      <w:r>
        <w:rPr>
          <w:b/>
          <w:bCs/>
          <w:color w:val="1A7C3E"/>
          <w:sz w:val="22"/>
          <w:szCs w:val="22"/>
        </w:rPr>
        <w:t xml:space="preserve">✔ </w:t>
      </w:r>
      <w:r>
        <w:rPr>
          <w:sz w:val="22"/>
          <w:szCs w:val="22"/>
        </w:rPr>
        <w:t xml:space="preserve">Gráfico de barras: evolución mensual de comisiones</w:t>
      </w:r>
    </w:p>
    <w:p>
      <w:pPr>
        <w:pStyle w:val="ListParagraph"/>
        <w:numPr>
          <w:ilvl w:val="0"/>
          <w:numId w:val="1"/>
        </w:numPr>
        <w:spacing w:after="40" w:before="40"/>
      </w:pPr>
      <w:r>
        <w:rPr>
          <w:b/>
          <w:bCs/>
          <w:color w:val="1A7C3E"/>
          <w:sz w:val="22"/>
          <w:szCs w:val="22"/>
        </w:rPr>
        <w:t xml:space="preserve">✔ </w:t>
      </w:r>
      <w:r>
        <w:rPr>
          <w:sz w:val="22"/>
          <w:szCs w:val="22"/>
        </w:rPr>
        <w:t xml:space="preserve">Gráfico de torta: distribución por rubro (Auto, Moto, Hogar, Vida, Otros)</w:t>
      </w:r>
    </w:p>
    <w:p>
      <w:pPr>
        <w:pStyle w:val="ListParagraph"/>
        <w:numPr>
          <w:ilvl w:val="0"/>
          <w:numId w:val="1"/>
        </w:numPr>
        <w:spacing w:after="40" w:before="40"/>
      </w:pPr>
      <w:r>
        <w:rPr>
          <w:b/>
          <w:bCs/>
          <w:color w:val="1A7C3E"/>
          <w:sz w:val="22"/>
          <w:szCs w:val="22"/>
        </w:rPr>
        <w:t xml:space="preserve">✔ </w:t>
      </w:r>
      <w:r>
        <w:rPr>
          <w:sz w:val="22"/>
          <w:szCs w:val="22"/>
        </w:rPr>
        <w:t xml:space="preserve">Tabla mes a mes: prima total, comisión bruta, % crecimiento vs. mes anterior</w:t>
      </w:r>
    </w:p>
    <w:p>
      <w:pPr>
        <w:pStyle w:val="ListParagraph"/>
        <w:numPr>
          <w:ilvl w:val="0"/>
          <w:numId w:val="1"/>
        </w:numPr>
        <w:spacing w:after="40" w:before="40"/>
      </w:pPr>
      <w:r>
        <w:rPr>
          <w:b/>
          <w:bCs/>
          <w:color w:val="1A7C3E"/>
          <w:sz w:val="22"/>
          <w:szCs w:val="22"/>
        </w:rPr>
        <w:t xml:space="preserve">✔ </w:t>
      </w:r>
      <w:r>
        <w:rPr>
          <w:sz w:val="22"/>
          <w:szCs w:val="22"/>
        </w:rPr>
        <w:t xml:space="preserve">Exportación de todos los datos de comisiones a Excel</w:t>
      </w:r>
    </w:p>
    <w:p>
      <w:pPr>
        <w:pStyle w:val="Heading2"/>
        <w:spacing w:after="120" w:before="280"/>
      </w:pPr>
      <w:r>
        <w:rPr>
          <w:b/>
          <w:bCs/>
          <w:color w:val="1E3A5F"/>
          <w:sz w:val="24"/>
          <w:szCs w:val="24"/>
        </w:rPr>
        <w:t xml:space="preserve">3.11 Filtros Avanzados</w:t>
      </w:r>
    </w:p>
    <w:p>
      <w:pPr>
        <w:pStyle w:val="ListParagraph"/>
        <w:numPr>
          <w:ilvl w:val="0"/>
          <w:numId w:val="1"/>
        </w:numPr>
        <w:spacing w:after="40" w:before="40"/>
      </w:pPr>
      <w:r>
        <w:rPr>
          <w:b/>
          <w:bCs/>
          <w:color w:val="1A7C3E"/>
          <w:sz w:val="22"/>
          <w:szCs w:val="22"/>
        </w:rPr>
        <w:t xml:space="preserve">✔ </w:t>
      </w:r>
      <w:r>
        <w:rPr>
          <w:sz w:val="22"/>
          <w:szCs w:val="22"/>
        </w:rPr>
        <w:t xml:space="preserve">Filtros por rubros, estado de póliza y vencimiento</w:t>
      </w:r>
    </w:p>
    <w:p>
      <w:pPr>
        <w:pStyle w:val="ListParagraph"/>
        <w:numPr>
          <w:ilvl w:val="0"/>
          <w:numId w:val="1"/>
        </w:numPr>
        <w:spacing w:after="40" w:before="40"/>
      </w:pPr>
      <w:r>
        <w:rPr>
          <w:b/>
          <w:bCs/>
          <w:color w:val="1A7C3E"/>
          <w:sz w:val="22"/>
          <w:szCs w:val="22"/>
        </w:rPr>
        <w:t xml:space="preserve">✔ </w:t>
      </w:r>
      <w:r>
        <w:rPr>
          <w:sz w:val="22"/>
          <w:szCs w:val="22"/>
        </w:rPr>
        <w:t xml:space="preserve">Búsqueda en tiempo real en todas las secciones</w:t>
      </w:r>
    </w:p>
    <w:p>
      <w:pPr>
        <w:pStyle w:val="Heading2"/>
        <w:spacing w:after="120" w:before="280"/>
      </w:pPr>
      <w:r>
        <w:rPr>
          <w:b/>
          <w:bCs/>
          <w:color w:val="1E3A5F"/>
          <w:sz w:val="24"/>
          <w:szCs w:val="24"/>
        </w:rPr>
        <w:t xml:space="preserve">3.12 Exportación a Excel</w:t>
      </w:r>
    </w:p>
    <w:p>
      <w:pPr>
        <w:pStyle w:val="ListParagraph"/>
        <w:numPr>
          <w:ilvl w:val="0"/>
          <w:numId w:val="1"/>
        </w:numPr>
        <w:spacing w:after="40" w:before="40"/>
      </w:pPr>
      <w:r>
        <w:rPr>
          <w:b/>
          <w:bCs/>
          <w:color w:val="1A7C3E"/>
          <w:sz w:val="22"/>
          <w:szCs w:val="22"/>
        </w:rPr>
        <w:t xml:space="preserve">✔ </w:t>
      </w:r>
      <w:r>
        <w:rPr>
          <w:sz w:val="22"/>
          <w:szCs w:val="22"/>
        </w:rPr>
        <w:t xml:space="preserve">Exportación de pólizas, clientes, empresas, comisiones y vida/finanzas a Excel (.xlsx)</w:t>
      </w:r>
    </w:p>
    <w:p>
      <w:pPr>
        <w:pStyle w:val="Heading2"/>
        <w:spacing w:after="120" w:before="280"/>
      </w:pPr>
      <w:r>
        <w:rPr>
          <w:b/>
          <w:bCs/>
          <w:color w:val="1E3A5F"/>
          <w:sz w:val="24"/>
          <w:szCs w:val="24"/>
        </w:rPr>
        <w:t xml:space="preserve">3.13 Recordatorios Automáticos por Email</w:t>
      </w:r>
    </w:p>
    <w:p>
      <w:pPr>
        <w:pStyle w:val="ListParagraph"/>
        <w:numPr>
          <w:ilvl w:val="0"/>
          <w:numId w:val="1"/>
        </w:numPr>
        <w:spacing w:after="40" w:before="40"/>
      </w:pPr>
      <w:r>
        <w:rPr>
          <w:b/>
          <w:bCs/>
          <w:color w:val="1A7C3E"/>
          <w:sz w:val="22"/>
          <w:szCs w:val="22"/>
        </w:rPr>
        <w:t xml:space="preserve">✔ </w:t>
      </w:r>
      <w:r>
        <w:rPr>
          <w:sz w:val="22"/>
          <w:szCs w:val="22"/>
        </w:rPr>
        <w:t xml:space="preserve">Envío automático de email de recordatorio de vencimiento de pólizas</w:t>
      </w:r>
    </w:p>
    <w:p>
      <w:pPr>
        <w:pStyle w:val="ListParagraph"/>
        <w:numPr>
          <w:ilvl w:val="0"/>
          <w:numId w:val="1"/>
        </w:numPr>
        <w:spacing w:after="40" w:before="40"/>
      </w:pPr>
      <w:r>
        <w:rPr>
          <w:b/>
          <w:bCs/>
          <w:color w:val="1A7C3E"/>
          <w:sz w:val="22"/>
          <w:szCs w:val="22"/>
        </w:rPr>
        <w:t xml:space="preserve">✔ </w:t>
      </w:r>
      <w:r>
        <w:rPr>
          <w:sz w:val="22"/>
          <w:szCs w:val="22"/>
        </w:rPr>
        <w:t xml:space="preserve">Plantilla de email pre-armada con datos de la póliza y del cliente</w:t>
      </w:r>
    </w:p>
    <w:p>
      <w:pPr>
        <w:pStyle w:val="ListParagraph"/>
        <w:numPr>
          <w:ilvl w:val="0"/>
          <w:numId w:val="1"/>
        </w:numPr>
        <w:spacing w:after="40" w:before="40"/>
      </w:pPr>
      <w:r>
        <w:rPr>
          <w:b/>
          <w:bCs/>
          <w:color w:val="D97706"/>
          <w:sz w:val="22"/>
          <w:szCs w:val="22"/>
        </w:rPr>
        <w:t xml:space="preserve">⚑ </w:t>
      </w:r>
      <w:r>
        <w:rPr>
          <w:sz w:val="22"/>
          <w:szCs w:val="22"/>
        </w:rPr>
        <w:t xml:space="preserve">Aclaración: requiere configuración de un servicio externo de email (ej. SendGrid). El costo del servicio de email es adicional al desarrollo.</w:t>
      </w:r>
    </w:p>
    <w:p>
      <w:pPr>
        <w:pStyle w:val="Heading2"/>
        <w:spacing w:after="120" w:before="280"/>
      </w:pPr>
      <w:r>
        <w:rPr>
          <w:b/>
          <w:bCs/>
          <w:color w:val="1E3A5F"/>
          <w:sz w:val="24"/>
          <w:szCs w:val="24"/>
        </w:rPr>
        <w:t xml:space="preserve">3.14 Reportes y Métricas</w:t>
      </w:r>
    </w:p>
    <w:p>
      <w:pPr>
        <w:pStyle w:val="ListParagraph"/>
        <w:numPr>
          <w:ilvl w:val="0"/>
          <w:numId w:val="1"/>
        </w:numPr>
        <w:spacing w:after="40" w:before="40"/>
      </w:pPr>
      <w:r>
        <w:rPr>
          <w:b/>
          <w:bCs/>
          <w:color w:val="1A7C3E"/>
          <w:sz w:val="22"/>
          <w:szCs w:val="22"/>
        </w:rPr>
        <w:t xml:space="preserve">✔ </w:t>
      </w:r>
      <w:r>
        <w:rPr>
          <w:sz w:val="22"/>
          <w:szCs w:val="22"/>
        </w:rPr>
        <w:t xml:space="preserve">Reportes de rendimiento de la cartera</w:t>
      </w:r>
    </w:p>
    <w:p>
      <w:pPr>
        <w:pStyle w:val="ListParagraph"/>
        <w:numPr>
          <w:ilvl w:val="0"/>
          <w:numId w:val="1"/>
        </w:numPr>
        <w:spacing w:after="40" w:before="40"/>
      </w:pPr>
      <w:r>
        <w:rPr>
          <w:b/>
          <w:bCs/>
          <w:color w:val="1A7C3E"/>
          <w:sz w:val="22"/>
          <w:szCs w:val="22"/>
        </w:rPr>
        <w:t xml:space="preserve">✔ </w:t>
      </w:r>
      <w:r>
        <w:rPr>
          <w:sz w:val="22"/>
          <w:szCs w:val="22"/>
        </w:rPr>
        <w:t xml:space="preserve">Métricas del sistema disponibles en el panel administrador</w:t>
      </w:r>
    </w:p>
    <w:p>
      <w:pPr>
        <w:pStyle w:val="Heading2"/>
        <w:spacing w:after="120" w:before="280"/>
      </w:pPr>
      <w:r>
        <w:rPr>
          <w:b/>
          <w:bCs/>
          <w:color w:val="1E3A5F"/>
          <w:sz w:val="24"/>
          <w:szCs w:val="24"/>
        </w:rPr>
        <w:t xml:space="preserve">3.15 Sistema de Membresía Paga</w:t>
      </w:r>
    </w:p>
    <w:p>
      <w:pPr>
        <w:pStyle w:val="ListParagraph"/>
        <w:numPr>
          <w:ilvl w:val="0"/>
          <w:numId w:val="1"/>
        </w:numPr>
        <w:spacing w:after="40" w:before="40"/>
      </w:pPr>
      <w:r>
        <w:rPr>
          <w:b/>
          <w:bCs/>
          <w:color w:val="1A7C3E"/>
          <w:sz w:val="22"/>
          <w:szCs w:val="22"/>
        </w:rPr>
        <w:t xml:space="preserve">✔ </w:t>
      </w:r>
      <w:r>
        <w:rPr>
          <w:sz w:val="22"/>
          <w:szCs w:val="22"/>
        </w:rPr>
        <w:t xml:space="preserve">Planes disponibles: Gratis (10 días), Emprendedor ($4.999/mes), Profesional ($12.999/mes), Agencia ($29.999/mes)</w:t>
      </w:r>
    </w:p>
    <w:p>
      <w:pPr>
        <w:pStyle w:val="ListParagraph"/>
        <w:numPr>
          <w:ilvl w:val="0"/>
          <w:numId w:val="1"/>
        </w:numPr>
        <w:spacing w:after="40" w:before="40"/>
      </w:pPr>
      <w:r>
        <w:rPr>
          <w:b/>
          <w:bCs/>
          <w:color w:val="1A7C3E"/>
          <w:sz w:val="22"/>
          <w:szCs w:val="22"/>
        </w:rPr>
        <w:t xml:space="preserve">✔ </w:t>
      </w:r>
      <w:r>
        <w:rPr>
          <w:sz w:val="22"/>
          <w:szCs w:val="22"/>
        </w:rPr>
        <w:t xml:space="preserve">Límites por plan: pólizas, clientes y empresas según plan</w:t>
      </w:r>
    </w:p>
    <w:p>
      <w:pPr>
        <w:pStyle w:val="ListParagraph"/>
        <w:numPr>
          <w:ilvl w:val="0"/>
          <w:numId w:val="1"/>
        </w:numPr>
        <w:spacing w:after="40" w:before="40"/>
      </w:pPr>
      <w:r>
        <w:rPr>
          <w:b/>
          <w:bCs/>
          <w:color w:val="1A7C3E"/>
          <w:sz w:val="22"/>
          <w:szCs w:val="22"/>
        </w:rPr>
        <w:t xml:space="preserve">✔ </w:t>
      </w:r>
      <w:r>
        <w:rPr>
          <w:sz w:val="22"/>
          <w:szCs w:val="22"/>
        </w:rPr>
        <w:t xml:space="preserve">Integración completa con MercadoPago: transferencia bancaria, tarjeta de crédito y débito</w:t>
      </w:r>
    </w:p>
    <w:p>
      <w:pPr>
        <w:pStyle w:val="ListParagraph"/>
        <w:numPr>
          <w:ilvl w:val="0"/>
          <w:numId w:val="1"/>
        </w:numPr>
        <w:spacing w:after="40" w:before="40"/>
      </w:pPr>
      <w:r>
        <w:rPr>
          <w:b/>
          <w:bCs/>
          <w:color w:val="1A7C3E"/>
          <w:sz w:val="22"/>
          <w:szCs w:val="22"/>
        </w:rPr>
        <w:t xml:space="preserve">✔ </w:t>
      </w:r>
      <w:r>
        <w:rPr>
          <w:sz w:val="22"/>
          <w:szCs w:val="22"/>
        </w:rPr>
        <w:t xml:space="preserve">Cobro automático mensual con tarjeta de crédito hasta solicitar la baja</w:t>
      </w:r>
    </w:p>
    <w:p>
      <w:pPr>
        <w:pStyle w:val="ListParagraph"/>
        <w:numPr>
          <w:ilvl w:val="0"/>
          <w:numId w:val="1"/>
        </w:numPr>
        <w:spacing w:after="40" w:before="40"/>
      </w:pPr>
      <w:r>
        <w:rPr>
          <w:b/>
          <w:bCs/>
          <w:color w:val="1A7C3E"/>
          <w:sz w:val="22"/>
          <w:szCs w:val="22"/>
        </w:rPr>
        <w:t xml:space="preserve">✔ </w:t>
      </w:r>
      <w:r>
        <w:rPr>
          <w:sz w:val="22"/>
          <w:szCs w:val="22"/>
        </w:rPr>
        <w:t xml:space="preserve">Recordatorios de vencimiento dentro de la plataforma a partir de los 5 días previos</w:t>
      </w:r>
    </w:p>
    <w:p>
      <w:pPr>
        <w:pStyle w:val="ListParagraph"/>
        <w:numPr>
          <w:ilvl w:val="0"/>
          <w:numId w:val="1"/>
        </w:numPr>
        <w:spacing w:after="40" w:before="40"/>
      </w:pPr>
      <w:r>
        <w:rPr>
          <w:b/>
          <w:bCs/>
          <w:color w:val="1A7C3E"/>
          <w:sz w:val="22"/>
          <w:szCs w:val="22"/>
        </w:rPr>
        <w:t xml:space="preserve">✔ </w:t>
      </w:r>
      <w:r>
        <w:rPr>
          <w:sz w:val="22"/>
          <w:szCs w:val="22"/>
        </w:rPr>
        <w:t xml:space="preserve">Notificación diaria si no renueva ('Te quedan 4 días', 'Te quedan 3 días', etc.)</w:t>
      </w:r>
    </w:p>
    <w:p>
      <w:pPr>
        <w:pStyle w:val="ListParagraph"/>
        <w:numPr>
          <w:ilvl w:val="0"/>
          <w:numId w:val="1"/>
        </w:numPr>
        <w:spacing w:after="40" w:before="40"/>
      </w:pPr>
      <w:r>
        <w:rPr>
          <w:b/>
          <w:bCs/>
          <w:color w:val="1A7C3E"/>
          <w:sz w:val="22"/>
          <w:szCs w:val="22"/>
        </w:rPr>
        <w:t xml:space="preserve">✔ </w:t>
      </w:r>
      <w:r>
        <w:rPr>
          <w:sz w:val="22"/>
          <w:szCs w:val="22"/>
        </w:rPr>
        <w:t xml:space="preserve">Bloqueo de acceso al vencer hasta completar el pago</w:t>
      </w:r>
    </w:p>
    <w:p>
      <w:pPr>
        <w:pStyle w:val="ListParagraph"/>
        <w:numPr>
          <w:ilvl w:val="0"/>
          <w:numId w:val="1"/>
        </w:numPr>
        <w:spacing w:after="40" w:before="40"/>
      </w:pPr>
      <w:r>
        <w:rPr>
          <w:b/>
          <w:bCs/>
          <w:color w:val="1A7C3E"/>
          <w:sz w:val="22"/>
          <w:szCs w:val="22"/>
        </w:rPr>
        <w:t xml:space="preserve">✔ </w:t>
      </w:r>
      <w:r>
        <w:rPr>
          <w:sz w:val="22"/>
          <w:szCs w:val="22"/>
        </w:rPr>
        <w:t xml:space="preserve">Historial de pagos realizados</w:t>
      </w:r>
    </w:p>
    <w:p>
      <w:pPr>
        <w:pStyle w:val="Heading2"/>
        <w:spacing w:after="120" w:before="280"/>
      </w:pPr>
      <w:r>
        <w:rPr>
          <w:b/>
          <w:bCs/>
          <w:color w:val="1E3A5F"/>
          <w:sz w:val="24"/>
          <w:szCs w:val="24"/>
        </w:rPr>
        <w:t xml:space="preserve">3.16 Programa de Referidos</w:t>
      </w:r>
    </w:p>
    <w:p>
      <w:pPr>
        <w:pStyle w:val="ListParagraph"/>
        <w:numPr>
          <w:ilvl w:val="0"/>
          <w:numId w:val="1"/>
        </w:numPr>
        <w:spacing w:after="40" w:before="40"/>
      </w:pPr>
      <w:r>
        <w:rPr>
          <w:b/>
          <w:bCs/>
          <w:color w:val="1A7C3E"/>
          <w:sz w:val="22"/>
          <w:szCs w:val="22"/>
        </w:rPr>
        <w:t xml:space="preserve">✔ </w:t>
      </w:r>
      <w:r>
        <w:rPr>
          <w:sz w:val="22"/>
          <w:szCs w:val="22"/>
        </w:rPr>
        <w:t xml:space="preserve">Código de referido único y personalizado por usuario</w:t>
      </w:r>
    </w:p>
    <w:p>
      <w:pPr>
        <w:pStyle w:val="ListParagraph"/>
        <w:numPr>
          <w:ilvl w:val="0"/>
          <w:numId w:val="1"/>
        </w:numPr>
        <w:spacing w:after="40" w:before="40"/>
      </w:pPr>
      <w:r>
        <w:rPr>
          <w:b/>
          <w:bCs/>
          <w:color w:val="1A7C3E"/>
          <w:sz w:val="22"/>
          <w:szCs w:val="22"/>
        </w:rPr>
        <w:t xml:space="preserve">✔ </w:t>
      </w:r>
      <w:r>
        <w:rPr>
          <w:sz w:val="22"/>
          <w:szCs w:val="22"/>
        </w:rPr>
        <w:t xml:space="preserve">Compartir código por WhatsApp o Email con un clic</w:t>
      </w:r>
    </w:p>
    <w:p>
      <w:pPr>
        <w:pStyle w:val="ListParagraph"/>
        <w:numPr>
          <w:ilvl w:val="0"/>
          <w:numId w:val="1"/>
        </w:numPr>
        <w:spacing w:after="40" w:before="40"/>
      </w:pPr>
      <w:r>
        <w:rPr>
          <w:b/>
          <w:bCs/>
          <w:color w:val="1A7C3E"/>
          <w:sz w:val="22"/>
          <w:szCs w:val="22"/>
        </w:rPr>
        <w:t xml:space="preserve">✔ </w:t>
      </w:r>
      <w:r>
        <w:rPr>
          <w:sz w:val="22"/>
          <w:szCs w:val="22"/>
        </w:rPr>
        <w:t xml:space="preserve">Beneficios: 1 ref → 10% desc | 5 ref → 50% desc | 10 ref → mes 100% bonificado</w:t>
      </w:r>
    </w:p>
    <w:p>
      <w:pPr>
        <w:pStyle w:val="ListParagraph"/>
        <w:numPr>
          <w:ilvl w:val="0"/>
          <w:numId w:val="1"/>
        </w:numPr>
        <w:spacing w:after="40" w:before="40"/>
      </w:pPr>
      <w:r>
        <w:rPr>
          <w:b/>
          <w:bCs/>
          <w:color w:val="1A7C3E"/>
          <w:sz w:val="22"/>
          <w:szCs w:val="22"/>
        </w:rPr>
        <w:t xml:space="preserve">✔ </w:t>
      </w:r>
      <w:r>
        <w:rPr>
          <w:sz w:val="22"/>
          <w:szCs w:val="22"/>
        </w:rPr>
        <w:t xml:space="preserve">Panel: contador mensual, barra de progreso, total histórico</w:t>
      </w:r>
    </w:p>
    <w:p>
      <w:pPr>
        <w:pStyle w:val="ListParagraph"/>
        <w:numPr>
          <w:ilvl w:val="0"/>
          <w:numId w:val="1"/>
        </w:numPr>
        <w:spacing w:after="40" w:before="40"/>
      </w:pPr>
      <w:r>
        <w:rPr>
          <w:b/>
          <w:bCs/>
          <w:color w:val="1A7C3E"/>
          <w:sz w:val="22"/>
          <w:szCs w:val="22"/>
        </w:rPr>
        <w:t xml:space="preserve">✔ </w:t>
      </w:r>
      <w:r>
        <w:rPr>
          <w:sz w:val="22"/>
          <w:szCs w:val="22"/>
        </w:rPr>
        <w:t xml:space="preserve">Reset automático el día 1 de cada mes</w:t>
      </w:r>
    </w:p>
    <w:p>
      <w:pPr>
        <w:pStyle w:val="Heading2"/>
        <w:spacing w:after="120" w:before="280"/>
      </w:pPr>
      <w:r>
        <w:rPr>
          <w:b/>
          <w:bCs/>
          <w:color w:val="1E3A5F"/>
          <w:sz w:val="24"/>
          <w:szCs w:val="24"/>
        </w:rPr>
        <w:t xml:space="preserve">3.17 Perfil del Usuario</w:t>
      </w:r>
    </w:p>
    <w:p>
      <w:pPr>
        <w:pStyle w:val="ListParagraph"/>
        <w:numPr>
          <w:ilvl w:val="0"/>
          <w:numId w:val="1"/>
        </w:numPr>
        <w:spacing w:after="40" w:before="40"/>
      </w:pPr>
      <w:r>
        <w:rPr>
          <w:b/>
          <w:bCs/>
          <w:color w:val="1A7C3E"/>
          <w:sz w:val="22"/>
          <w:szCs w:val="22"/>
        </w:rPr>
        <w:t xml:space="preserve">✔ </w:t>
      </w:r>
      <w:r>
        <w:rPr>
          <w:sz w:val="22"/>
          <w:szCs w:val="22"/>
        </w:rPr>
        <w:t xml:space="preserve">Edición de: foto de perfil, nombre, email, teléfono, dirección de oficina</w:t>
      </w:r>
    </w:p>
    <w:p>
      <w:pPr>
        <w:pStyle w:val="ListParagraph"/>
        <w:numPr>
          <w:ilvl w:val="0"/>
          <w:numId w:val="1"/>
        </w:numPr>
        <w:spacing w:after="40" w:before="40"/>
      </w:pPr>
      <w:r>
        <w:rPr>
          <w:b/>
          <w:bCs/>
          <w:color w:val="1A7C3E"/>
          <w:sz w:val="22"/>
          <w:szCs w:val="22"/>
        </w:rPr>
        <w:t xml:space="preserve">✔ </w:t>
      </w:r>
      <w:r>
        <w:rPr>
          <w:sz w:val="22"/>
          <w:szCs w:val="22"/>
        </w:rPr>
        <w:t xml:space="preserve">Información fija: número de matrícula PAS, último inicio de sesión</w:t>
      </w:r>
    </w:p>
    <w:p>
      <w:pPr>
        <w:pStyle w:val="ListParagraph"/>
        <w:numPr>
          <w:ilvl w:val="0"/>
          <w:numId w:val="1"/>
        </w:numPr>
        <w:spacing w:after="40" w:before="40"/>
      </w:pPr>
      <w:r>
        <w:rPr>
          <w:b/>
          <w:bCs/>
          <w:color w:val="1A7C3E"/>
          <w:sz w:val="22"/>
          <w:szCs w:val="22"/>
        </w:rPr>
        <w:t xml:space="preserve">✔ </w:t>
      </w:r>
      <w:r>
        <w:rPr>
          <w:sz w:val="22"/>
          <w:szCs w:val="22"/>
        </w:rPr>
        <w:t xml:space="preserve">Opción de cambio de contraseña</w:t>
      </w:r>
    </w:p>
    <w:p>
      <w:pPr>
        <w:pStyle w:val="ListParagraph"/>
        <w:numPr>
          <w:ilvl w:val="0"/>
          <w:numId w:val="1"/>
        </w:numPr>
        <w:spacing w:after="40" w:before="40"/>
      </w:pPr>
      <w:r>
        <w:rPr>
          <w:b/>
          <w:bCs/>
          <w:color w:val="1A7C3E"/>
          <w:sz w:val="22"/>
          <w:szCs w:val="22"/>
        </w:rPr>
        <w:t xml:space="preserve">✔ </w:t>
      </w:r>
      <w:r>
        <w:rPr>
          <w:sz w:val="22"/>
          <w:szCs w:val="22"/>
        </w:rPr>
        <w:t xml:space="preserve">Confirmación visual al guardar cambios</w:t>
      </w:r>
    </w:p>
    <w:p>
      <w:pPr>
        <w:pStyle w:val="Heading2"/>
        <w:spacing w:after="120" w:before="280"/>
      </w:pPr>
      <w:r>
        <w:rPr>
          <w:b/>
          <w:bCs/>
          <w:color w:val="1E3A5F"/>
          <w:sz w:val="24"/>
          <w:szCs w:val="24"/>
        </w:rPr>
        <w:t xml:space="preserve">3.18 Panel Administrador</w:t>
      </w:r>
    </w:p>
    <w:p>
      <w:pPr>
        <w:pStyle w:val="ListParagraph"/>
        <w:numPr>
          <w:ilvl w:val="0"/>
          <w:numId w:val="1"/>
        </w:numPr>
        <w:spacing w:after="40" w:before="40"/>
      </w:pPr>
      <w:r>
        <w:rPr>
          <w:b/>
          <w:bCs/>
          <w:color w:val="1A7C3E"/>
          <w:sz w:val="22"/>
          <w:szCs w:val="22"/>
        </w:rPr>
        <w:t xml:space="preserve">✔ </w:t>
      </w:r>
      <w:r>
        <w:rPr>
          <w:sz w:val="22"/>
          <w:szCs w:val="22"/>
        </w:rPr>
        <w:t xml:space="preserve">Panel para gestionar todos los productores registrados</w:t>
      </w:r>
    </w:p>
    <w:p>
      <w:pPr>
        <w:pStyle w:val="ListParagraph"/>
        <w:numPr>
          <w:ilvl w:val="0"/>
          <w:numId w:val="1"/>
        </w:numPr>
        <w:spacing w:after="40" w:before="40"/>
      </w:pPr>
      <w:r>
        <w:rPr>
          <w:b/>
          <w:bCs/>
          <w:color w:val="1A7C3E"/>
          <w:sz w:val="22"/>
          <w:szCs w:val="22"/>
        </w:rPr>
        <w:t xml:space="preserve">✔ </w:t>
      </w:r>
      <w:r>
        <w:rPr>
          <w:sz w:val="22"/>
          <w:szCs w:val="22"/>
        </w:rPr>
        <w:t xml:space="preserve">Ver, activar/desactivar cuentas de productores</w:t>
      </w:r>
    </w:p>
    <w:p>
      <w:pPr>
        <w:pStyle w:val="ListParagraph"/>
        <w:numPr>
          <w:ilvl w:val="0"/>
          <w:numId w:val="1"/>
        </w:numPr>
        <w:spacing w:after="40" w:before="40"/>
      </w:pPr>
      <w:r>
        <w:rPr>
          <w:b/>
          <w:bCs/>
          <w:color w:val="1A7C3E"/>
          <w:sz w:val="22"/>
          <w:szCs w:val="22"/>
        </w:rPr>
        <w:t xml:space="preserve">✔ </w:t>
      </w:r>
      <w:r>
        <w:rPr>
          <w:sz w:val="22"/>
          <w:szCs w:val="22"/>
        </w:rPr>
        <w:t xml:space="preserve">Monitoreo de suscripciones activas</w:t>
      </w:r>
    </w:p>
    <w:p>
      <w:pPr>
        <w:pBdr>
          <w:bottom w:val="single" w:color="D1D5DB" w:sz="6"/>
        </w:pBdr>
        <w:spacing w:after="200" w:before="200"/>
      </w:pPr>
    </w:p>
    <w:p>
      <w:pPr>
        <w:pStyle w:val="Heading1"/>
        <w:spacing w:after="160" w:before="400"/>
      </w:pPr>
      <w:r>
        <w:rPr>
          <w:b/>
          <w:bCs/>
          <w:color w:val="1E3A5F"/>
          <w:sz w:val="28"/>
          <w:szCs w:val="28"/>
        </w:rPr>
        <w:t xml:space="preserve">4. ✘ Fuera del Alcance — Explícitamente Excluido en el PRD</w:t>
      </w:r>
    </w:p>
    <w:p>
      <w:pPr>
        <w:spacing w:after="60" w:before="60"/>
      </w:pPr>
      <w:r>
        <w:rPr>
          <w:sz w:val="22"/>
          <w:szCs w:val="22"/>
        </w:rPr>
        <w:t xml:space="preserve">Las siguientes funcionalidades están textualmente mencionadas como FUERA DEL ALCANCE en la Sección 5 del PRD. No están incluidas en el presupuesto del Sistema Pro y requieren una cotización separada.</w:t>
      </w:r>
    </w:p>
    <w:p>
      <w:pPr>
        <w:pStyle w:val="ListParagraph"/>
        <w:numPr>
          <w:ilvl w:val="0"/>
          <w:numId w:val="1"/>
        </w:numPr>
        <w:spacing w:after="40" w:before="40"/>
      </w:pPr>
      <w:r>
        <w:rPr>
          <w:b/>
          <w:bCs/>
          <w:color w:val="B91C1C"/>
          <w:sz w:val="22"/>
          <w:szCs w:val="22"/>
        </w:rPr>
        <w:t xml:space="preserve">✘ </w:t>
      </w:r>
      <w:r>
        <w:rPr>
          <w:sz w:val="22"/>
          <w:szCs w:val="22"/>
        </w:rPr>
        <w:t xml:space="preserve">Aplicación móvil nativa (iOS / Android)</w:t>
      </w:r>
    </w:p>
    <w:p>
      <w:pPr>
        <w:pStyle w:val="ListParagraph"/>
        <w:numPr>
          <w:ilvl w:val="0"/>
          <w:numId w:val="1"/>
        </w:numPr>
        <w:spacing w:after="40" w:before="40"/>
      </w:pPr>
      <w:r>
        <w:rPr>
          <w:b/>
          <w:bCs/>
          <w:color w:val="B91C1C"/>
          <w:sz w:val="22"/>
          <w:szCs w:val="22"/>
        </w:rPr>
        <w:t xml:space="preserve">✘ </w:t>
      </w:r>
      <w:r>
        <w:rPr>
          <w:sz w:val="22"/>
          <w:szCs w:val="22"/>
        </w:rPr>
        <w:t xml:space="preserve">Bot automatizado de WhatsApp o Email (los botones del sistema abren el cliente del usuario en forma manual; no es envío automatizado masivo)</w:t>
      </w:r>
    </w:p>
    <w:p>
      <w:pPr>
        <w:pStyle w:val="ListParagraph"/>
        <w:numPr>
          <w:ilvl w:val="0"/>
          <w:numId w:val="1"/>
        </w:numPr>
        <w:spacing w:after="40" w:before="40"/>
      </w:pPr>
      <w:r>
        <w:rPr>
          <w:b/>
          <w:bCs/>
          <w:color w:val="B91C1C"/>
          <w:sz w:val="22"/>
          <w:szCs w:val="22"/>
        </w:rPr>
        <w:t xml:space="preserve">✘ </w:t>
      </w:r>
      <w:r>
        <w:rPr>
          <w:sz w:val="22"/>
          <w:szCs w:val="22"/>
        </w:rPr>
        <w:t xml:space="preserve">Integración con sistemas o APIs de aseguradoras externas</w:t>
      </w:r>
    </w:p>
    <w:p>
      <w:pPr>
        <w:pStyle w:val="ListParagraph"/>
        <w:numPr>
          <w:ilvl w:val="0"/>
          <w:numId w:val="1"/>
        </w:numPr>
        <w:spacing w:after="40" w:before="40"/>
      </w:pPr>
      <w:r>
        <w:rPr>
          <w:b/>
          <w:bCs/>
          <w:color w:val="B91C1C"/>
          <w:sz w:val="22"/>
          <w:szCs w:val="22"/>
        </w:rPr>
        <w:t xml:space="preserve">✘ </w:t>
      </w:r>
      <w:r>
        <w:rPr>
          <w:sz w:val="22"/>
          <w:szCs w:val="22"/>
        </w:rPr>
        <w:t xml:space="preserve">Módulo contable o de facturación fiscal</w:t>
      </w:r>
    </w:p>
    <w:p>
      <w:pPr>
        <w:pStyle w:val="ListParagraph"/>
        <w:numPr>
          <w:ilvl w:val="0"/>
          <w:numId w:val="1"/>
        </w:numPr>
        <w:spacing w:after="40" w:before="40"/>
      </w:pPr>
      <w:r>
        <w:rPr>
          <w:b/>
          <w:bCs/>
          <w:color w:val="B91C1C"/>
          <w:sz w:val="22"/>
          <w:szCs w:val="22"/>
        </w:rPr>
        <w:t xml:space="preserve">✘ </w:t>
      </w:r>
      <w:r>
        <w:rPr>
          <w:sz w:val="22"/>
          <w:szCs w:val="22"/>
        </w:rPr>
        <w:t xml:space="preserve">Exportación de reportes en PDF (solo Excel está incluido)</w:t>
      </w:r>
    </w:p>
    <w:p>
      <w:pPr>
        <w:pStyle w:val="ListParagraph"/>
        <w:numPr>
          <w:ilvl w:val="0"/>
          <w:numId w:val="1"/>
        </w:numPr>
        <w:spacing w:after="40" w:before="40"/>
      </w:pPr>
      <w:r>
        <w:rPr>
          <w:b/>
          <w:bCs/>
          <w:color w:val="B91C1C"/>
          <w:sz w:val="22"/>
          <w:szCs w:val="22"/>
        </w:rPr>
        <w:t xml:space="preserve">✘ </w:t>
      </w:r>
      <w:r>
        <w:rPr>
          <w:sz w:val="22"/>
          <w:szCs w:val="22"/>
        </w:rPr>
        <w:t xml:space="preserve">Multi-idioma (la plataforma es exclusivamente en español)</w:t>
      </w:r>
    </w:p>
    <w:p>
      <w:pPr>
        <w:pBdr>
          <w:bottom w:val="single" w:color="D1D5DB" w:sz="6"/>
        </w:pBdr>
        <w:spacing w:after="200" w:before="200"/>
      </w:pPr>
    </w:p>
    <w:p>
      <w:pPr>
        <w:pStyle w:val="Heading1"/>
        <w:spacing w:after="160" w:before="400"/>
      </w:pPr>
      <w:r>
        <w:rPr>
          <w:b/>
          <w:bCs/>
          <w:color w:val="1E3A5F"/>
          <w:sz w:val="28"/>
          <w:szCs w:val="28"/>
        </w:rPr>
        <w:t xml:space="preserve">5. ⚑ Funcionalidades del Prototipo que Requieren Cotización Adicional</w:t>
      </w:r>
    </w:p>
    <w:p>
      <w:pPr>
        <w:spacing w:after="60" w:before="60"/>
      </w:pPr>
      <w:r>
        <w:rPr>
          <w:sz w:val="22"/>
          <w:szCs w:val="22"/>
        </w:rPr>
        <w:t xml:space="preserve">El prototipo entregado por el cliente (desarrollado con Google AI Studio) incluye módulos que NO forman parte del PRD acordado. Estas pantallas están en el prototipo como referencia visual/conceptual, pero NO están incluidas en el presupuesto del Sistema Pro ($200.000).</w:t>
      </w:r>
    </w:p>
    <w:p>
      <w:pPr>
        <w:spacing w:after="60" w:before="60"/>
      </w:pPr>
      <w:r>
        <w:rPr>
          <w:b/>
          <w:bCs/>
          <w:sz w:val="22"/>
          <w:szCs w:val="22"/>
        </w:rPr>
        <w:t xml:space="preserve">Si el cliente desea incorporar alguna de estas funcionalidades al sistema final, se deberá acordar y cotizar por separado antes de comenzar el desarrollo.</w:t>
      </w:r>
    </w:p>
    <w:p>
      <w:pPr>
        <w:spacing w:after="8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3A5F" w:val="clear"/>
            <w:tcMar>
              <w:top w:type="dxa" w:w="80"/>
              <w:left w:type="dxa" w:w="120"/>
              <w:bottom w:type="dxa" w:w="80"/>
              <w:right w:type="dxa" w:w="120"/>
            </w:tcMar>
          </w:tcPr>
          <w:p>
            <w:pPr>
              <w:jc w:val="center"/>
            </w:pPr>
            <w:r>
              <w:rPr>
                <w:b/>
                <w:bCs/>
                <w:color w:val="FFFFFF"/>
                <w:sz w:val="20"/>
                <w:szCs w:val="20"/>
              </w:rPr>
              <w:t xml:space="preserve">Módulo / Funcionalidad</w:t>
            </w:r>
          </w:p>
        </w:tc>
        <w:tc>
          <w:tcPr>
            <w:shd w:fill="1E3A5F" w:val="clear"/>
            <w:tcMar>
              <w:top w:type="dxa" w:w="80"/>
              <w:left w:type="dxa" w:w="120"/>
              <w:bottom w:type="dxa" w:w="80"/>
              <w:right w:type="dxa" w:w="120"/>
            </w:tcMar>
          </w:tcPr>
          <w:p>
            <w:pPr>
              <w:jc w:val="center"/>
            </w:pPr>
            <w:r>
              <w:rPr>
                <w:b/>
                <w:bCs/>
                <w:color w:val="FFFFFF"/>
                <w:sz w:val="20"/>
                <w:szCs w:val="20"/>
              </w:rPr>
              <w:t xml:space="preserve">Descripción</w:t>
            </w:r>
          </w:p>
        </w:tc>
        <w:tc>
          <w:tcPr>
            <w:shd w:fill="1E3A5F" w:val="clear"/>
            <w:tcMar>
              <w:top w:type="dxa" w:w="80"/>
              <w:left w:type="dxa" w:w="120"/>
              <w:bottom w:type="dxa" w:w="80"/>
              <w:right w:type="dxa" w:w="120"/>
            </w:tcMar>
          </w:tcPr>
          <w:p>
            <w:pPr>
              <w:jc w:val="center"/>
            </w:pPr>
            <w:r>
              <w:rPr>
                <w:b/>
                <w:bCs/>
                <w:color w:val="FFFFFF"/>
                <w:sz w:val="20"/>
                <w:szCs w:val="20"/>
              </w:rPr>
              <w:t xml:space="preserve">Estado</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Módulo de Siniestros</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Gestión completa de reclamos: lifecycle de estados (Denunciado → Pagado), prioridades automáticas, documentos adjuntos, notas con timestamps, montos reclamados/aprobados/pagados</w:t>
            </w:r>
          </w:p>
        </w:tc>
        <w:tc>
          <w:tcPr>
            <w:shd w:fill="FFFFFF" w:val="clear"/>
            <w:tcMar>
              <w:top w:type="dxa" w:w="60"/>
              <w:left w:type="dxa" w:w="120"/>
              <w:bottom w:type="dxa" w:w="60"/>
              <w:right w:type="dxa" w:w="120"/>
            </w:tcMar>
          </w:tcPr>
          <w:p>
            <w:pPr>
              <w:jc w:val="center"/>
            </w:pPr>
            <w:r>
              <w:rPr>
                <w:b/>
                <w:bCs/>
                <w:color w:val="D97706"/>
                <w:sz w:val="20"/>
                <w:szCs w:val="20"/>
              </w:rPr>
              <w:t xml:space="preserve">⚑ Cotización adicional</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Módulo de Cotizaciones</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Gestión de cotizaciones de seguros (Auto, Moto, Hogar, Otros) + página pública compartible por link para que clientes pidan cotizaciones sin login</w:t>
            </w:r>
          </w:p>
        </w:tc>
        <w:tc>
          <w:tcPr>
            <w:shd w:fill="F3F4F6" w:val="clear"/>
            <w:tcMar>
              <w:top w:type="dxa" w:w="60"/>
              <w:left w:type="dxa" w:w="120"/>
              <w:bottom w:type="dxa" w:w="60"/>
              <w:right w:type="dxa" w:w="120"/>
            </w:tcMar>
          </w:tcPr>
          <w:p>
            <w:pPr>
              <w:jc w:val="center"/>
            </w:pPr>
            <w:r>
              <w:rPr>
                <w:b/>
                <w:bCs/>
                <w:color w:val="D97706"/>
                <w:sz w:val="20"/>
                <w:szCs w:val="20"/>
              </w:rPr>
              <w:t xml:space="preserve">⚑ Cotización adicional</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Directorio de Aseguradoras</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Gestión de compañías aseguradoras: datos fiscales (CUIT, IVA), credenciales de acceso al portal, gestión de brokers con código de colores, vinculación de facturas por aseguradora</w:t>
            </w:r>
          </w:p>
        </w:tc>
        <w:tc>
          <w:tcPr>
            <w:shd w:fill="FFFFFF" w:val="clear"/>
            <w:tcMar>
              <w:top w:type="dxa" w:w="60"/>
              <w:left w:type="dxa" w:w="120"/>
              <w:bottom w:type="dxa" w:w="60"/>
              <w:right w:type="dxa" w:w="120"/>
            </w:tcMar>
          </w:tcPr>
          <w:p>
            <w:pPr>
              <w:jc w:val="center"/>
            </w:pPr>
            <w:r>
              <w:rPr>
                <w:b/>
                <w:bCs/>
                <w:color w:val="D97706"/>
                <w:sz w:val="20"/>
                <w:szCs w:val="20"/>
              </w:rPr>
              <w:t xml:space="preserve">⚑ Cotización adicional</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Facturación de Comisiones</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Módulo detallado de facturas de comisiones por aseguradora: estados (Pendiente, Facturada, Cobrada, Parcial, Vencida), múltiples pagos por factura, upload de documentos, cálculo de diferencias, informe de antigüedad</w:t>
            </w:r>
          </w:p>
        </w:tc>
        <w:tc>
          <w:tcPr>
            <w:shd w:fill="F3F4F6" w:val="clear"/>
            <w:tcMar>
              <w:top w:type="dxa" w:w="60"/>
              <w:left w:type="dxa" w:w="120"/>
              <w:bottom w:type="dxa" w:w="60"/>
              <w:right w:type="dxa" w:w="120"/>
            </w:tcMar>
          </w:tcPr>
          <w:p>
            <w:pPr>
              <w:jc w:val="center"/>
            </w:pPr>
            <w:r>
              <w:rPr>
                <w:b/>
                <w:bCs/>
                <w:color w:val="D97706"/>
                <w:sz w:val="20"/>
                <w:szCs w:val="20"/>
              </w:rPr>
              <w:t xml:space="preserve">⚑ Cotización adicional</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Calendario de Negocio</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Calendario mensual con feriados argentinos integrados, notas por día con colores, marcar notas como leídas/no leídas</w:t>
            </w:r>
          </w:p>
        </w:tc>
        <w:tc>
          <w:tcPr>
            <w:shd w:fill="FFFFFF" w:val="clear"/>
            <w:tcMar>
              <w:top w:type="dxa" w:w="60"/>
              <w:left w:type="dxa" w:w="120"/>
              <w:bottom w:type="dxa" w:w="60"/>
              <w:right w:type="dxa" w:w="120"/>
            </w:tcMar>
          </w:tcPr>
          <w:p>
            <w:pPr>
              <w:jc w:val="center"/>
            </w:pPr>
            <w:r>
              <w:rPr>
                <w:b/>
                <w:bCs/>
                <w:color w:val="D97706"/>
                <w:sz w:val="20"/>
                <w:szCs w:val="20"/>
              </w:rPr>
              <w:t xml:space="preserve">⚑ Cotización adicional</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Notas Rápidas</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Sistema de captura rápida de ideas y recordatorios: notas con fecha, paleta de colores y búsqueda</w:t>
            </w:r>
          </w:p>
        </w:tc>
        <w:tc>
          <w:tcPr>
            <w:shd w:fill="F3F4F6" w:val="clear"/>
            <w:tcMar>
              <w:top w:type="dxa" w:w="60"/>
              <w:left w:type="dxa" w:w="120"/>
              <w:bottom w:type="dxa" w:w="60"/>
              <w:right w:type="dxa" w:w="120"/>
            </w:tcMar>
          </w:tcPr>
          <w:p>
            <w:pPr>
              <w:jc w:val="center"/>
            </w:pPr>
            <w:r>
              <w:rPr>
                <w:b/>
                <w:bCs/>
                <w:color w:val="D97706"/>
                <w:sz w:val="20"/>
                <w:szCs w:val="20"/>
              </w:rPr>
              <w:t xml:space="preserve">⚑ Cotización adicional</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Módulo de Sugerencias</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Formulario de feedback del usuario con categorías (diseño, bugs, funcionalidades, etc.) y calificación por estrellas</w:t>
            </w:r>
          </w:p>
        </w:tc>
        <w:tc>
          <w:tcPr>
            <w:shd w:fill="FFFFFF" w:val="clear"/>
            <w:tcMar>
              <w:top w:type="dxa" w:w="60"/>
              <w:left w:type="dxa" w:w="120"/>
              <w:bottom w:type="dxa" w:w="60"/>
              <w:right w:type="dxa" w:w="120"/>
            </w:tcMar>
          </w:tcPr>
          <w:p>
            <w:pPr>
              <w:jc w:val="center"/>
            </w:pPr>
            <w:r>
              <w:rPr>
                <w:b/>
                <w:bCs/>
                <w:color w:val="D97706"/>
                <w:sz w:val="20"/>
                <w:szCs w:val="20"/>
              </w:rPr>
              <w:t xml:space="preserve">⚑ Cotización adicional</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Herramientas (ToolsPage)</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Calculadora numérica con soporte de teclado, biblioteca de scripts de comunicación, lanzador de chat</w:t>
            </w:r>
          </w:p>
        </w:tc>
        <w:tc>
          <w:tcPr>
            <w:shd w:fill="F3F4F6" w:val="clear"/>
            <w:tcMar>
              <w:top w:type="dxa" w:w="60"/>
              <w:left w:type="dxa" w:w="120"/>
              <w:bottom w:type="dxa" w:w="60"/>
              <w:right w:type="dxa" w:w="120"/>
            </w:tcMar>
          </w:tcPr>
          <w:p>
            <w:pPr>
              <w:jc w:val="center"/>
            </w:pPr>
            <w:r>
              <w:rPr>
                <w:b/>
                <w:bCs/>
                <w:color w:val="D97706"/>
                <w:sz w:val="20"/>
                <w:szCs w:val="20"/>
              </w:rPr>
              <w:t xml:space="preserve">⚑ Cotización adicional</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Gestión de cuotas y renovación automática de pólizas</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Al marcar una póliza como 'Pagada' e ingresar la fecha de pago, el sistema genera automáticamente la póliza del período siguiente con fechas calculadas según la vigencia (mensual, trimestral, semestral, anual). Incluye pólizas encadenadas por groupId, contador de cuotas (1/1, 2/4, etc.), actualización en cascada de fechas, y manejo de casos borde (edición, eliminación de cuotas intermedias, cambio de medio de pago). El PRD solo contempla carga y edición manual de pólizas.</w:t>
            </w:r>
          </w:p>
        </w:tc>
        <w:tc>
          <w:tcPr>
            <w:shd w:fill="FFFFFF" w:val="clear"/>
            <w:tcMar>
              <w:top w:type="dxa" w:w="60"/>
              <w:left w:type="dxa" w:w="120"/>
              <w:bottom w:type="dxa" w:w="60"/>
              <w:right w:type="dxa" w:w="120"/>
            </w:tcMar>
          </w:tcPr>
          <w:p>
            <w:pPr>
              <w:jc w:val="center"/>
            </w:pPr>
            <w:r>
              <w:rPr>
                <w:b/>
                <w:bCs/>
                <w:color w:val="D97706"/>
                <w:sz w:val="20"/>
                <w:szCs w:val="20"/>
              </w:rPr>
              <w:t xml:space="preserve">⚑ Cotización adicional</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Login con Google (OAuth)</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Autenticación mediante cuenta de Google. El PRD solo incluye login por email y contraseña.</w:t>
            </w:r>
          </w:p>
        </w:tc>
        <w:tc>
          <w:tcPr>
            <w:shd w:fill="F3F4F6" w:val="clear"/>
            <w:tcMar>
              <w:top w:type="dxa" w:w="60"/>
              <w:left w:type="dxa" w:w="120"/>
              <w:bottom w:type="dxa" w:w="60"/>
              <w:right w:type="dxa" w:w="120"/>
            </w:tcMar>
          </w:tcPr>
          <w:p>
            <w:pPr>
              <w:jc w:val="center"/>
            </w:pPr>
            <w:r>
              <w:rPr>
                <w:b/>
                <w:bCs/>
                <w:color w:val="D97706"/>
                <w:sz w:val="20"/>
                <w:szCs w:val="20"/>
              </w:rPr>
              <w:t xml:space="preserve">⚑ Cotización adicional</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Soporte multi-moneda</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Pólizas en USD, EUR y BRL además de ARS</w:t>
            </w:r>
          </w:p>
        </w:tc>
        <w:tc>
          <w:tcPr>
            <w:shd w:fill="FFFFFF" w:val="clear"/>
            <w:tcMar>
              <w:top w:type="dxa" w:w="60"/>
              <w:left w:type="dxa" w:w="120"/>
              <w:bottom w:type="dxa" w:w="60"/>
              <w:right w:type="dxa" w:w="120"/>
            </w:tcMar>
          </w:tcPr>
          <w:p>
            <w:pPr>
              <w:jc w:val="center"/>
            </w:pPr>
            <w:r>
              <w:rPr>
                <w:b/>
                <w:bCs/>
                <w:color w:val="D97706"/>
                <w:sz w:val="20"/>
                <w:szCs w:val="20"/>
              </w:rPr>
              <w:t xml:space="preserve">⚑ Cotización adicional</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Tipo de empresa 'Caución'</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Empresa tipo Caución (pólizas de garantía) no estaba listada en el PRD</w:t>
            </w:r>
          </w:p>
        </w:tc>
        <w:tc>
          <w:tcPr>
            <w:shd w:fill="F3F4F6" w:val="clear"/>
            <w:tcMar>
              <w:top w:type="dxa" w:w="60"/>
              <w:left w:type="dxa" w:w="120"/>
              <w:bottom w:type="dxa" w:w="60"/>
              <w:right w:type="dxa" w:w="120"/>
            </w:tcMar>
          </w:tcPr>
          <w:p>
            <w:pPr>
              <w:jc w:val="center"/>
            </w:pPr>
            <w:r>
              <w:rPr>
                <w:b/>
                <w:bCs/>
                <w:color w:val="D97706"/>
                <w:sz w:val="20"/>
                <w:szCs w:val="20"/>
              </w:rPr>
              <w:t xml:space="preserve">⚑ Cotización adicional</w:t>
            </w:r>
          </w:p>
        </w:tc>
      </w:tr>
    </w:tbl>
    <w:p>
      <w:pPr>
        <w:spacing w:after="80" w:before="240"/>
      </w:pPr>
    </w:p>
    <w:p>
      <w:pPr>
        <w:pBdr>
          <w:bottom w:val="single" w:color="D1D5DB" w:sz="6"/>
        </w:pBdr>
        <w:spacing w:after="200" w:before="200"/>
      </w:pPr>
    </w:p>
    <w:p>
      <w:pPr>
        <w:pStyle w:val="Heading1"/>
        <w:spacing w:after="160" w:before="400"/>
      </w:pPr>
      <w:r>
        <w:rPr>
          <w:b/>
          <w:bCs/>
          <w:color w:val="1E3A5F"/>
          <w:sz w:val="28"/>
          <w:szCs w:val="28"/>
        </w:rPr>
        <w:t xml:space="preserve">6. Resumen Ejecutivo</w:t>
      </w:r>
    </w:p>
    <w:p>
      <w:pPr>
        <w:spacing w:after="8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3A5F" w:val="clear"/>
            <w:tcMar>
              <w:top w:type="dxa" w:w="80"/>
              <w:left w:type="dxa" w:w="120"/>
              <w:bottom w:type="dxa" w:w="80"/>
              <w:right w:type="dxa" w:w="120"/>
            </w:tcMar>
          </w:tcPr>
          <w:p>
            <w:pPr>
              <w:jc w:val="center"/>
            </w:pPr>
            <w:r>
              <w:rPr>
                <w:b/>
                <w:bCs/>
                <w:color w:val="FFFFFF"/>
                <w:sz w:val="20"/>
                <w:szCs w:val="20"/>
              </w:rPr>
              <w:t xml:space="preserve">Módulo / Funcionalidad</w:t>
            </w:r>
          </w:p>
        </w:tc>
        <w:tc>
          <w:tcPr>
            <w:shd w:fill="1E3A5F" w:val="clear"/>
            <w:tcMar>
              <w:top w:type="dxa" w:w="80"/>
              <w:left w:type="dxa" w:w="120"/>
              <w:bottom w:type="dxa" w:w="80"/>
              <w:right w:type="dxa" w:w="120"/>
            </w:tcMar>
          </w:tcPr>
          <w:p>
            <w:pPr>
              <w:jc w:val="center"/>
            </w:pPr>
            <w:r>
              <w:rPr>
                <w:b/>
                <w:bCs/>
                <w:color w:val="FFFFFF"/>
                <w:sz w:val="20"/>
                <w:szCs w:val="20"/>
              </w:rPr>
              <w:t xml:space="preserve">Descripción resumida</w:t>
            </w:r>
          </w:p>
        </w:tc>
        <w:tc>
          <w:tcPr>
            <w:shd w:fill="1E3A5F" w:val="clear"/>
            <w:tcMar>
              <w:top w:type="dxa" w:w="80"/>
              <w:left w:type="dxa" w:w="120"/>
              <w:bottom w:type="dxa" w:w="80"/>
              <w:right w:type="dxa" w:w="120"/>
            </w:tcMar>
          </w:tcPr>
          <w:p>
            <w:pPr>
              <w:jc w:val="center"/>
            </w:pPr>
            <w:r>
              <w:rPr>
                <w:b/>
                <w:bCs/>
                <w:color w:val="FFFFFF"/>
                <w:sz w:val="20"/>
                <w:szCs w:val="20"/>
              </w:rPr>
              <w:t xml:space="preserve">Sistema Pro ($200.000)</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Landing Page profesional</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Secciones, CTA, diseño responsive</w:t>
            </w:r>
          </w:p>
        </w:tc>
        <w:tc>
          <w:tcPr>
            <w:shd w:fill="FFFFFF" w:val="clear"/>
            <w:tcMar>
              <w:top w:type="dxa" w:w="60"/>
              <w:left w:type="dxa" w:w="120"/>
              <w:bottom w:type="dxa" w:w="60"/>
              <w:right w:type="dxa" w:w="120"/>
            </w:tcMar>
          </w:tcPr>
          <w:p>
            <w:pPr>
              <w:jc w:val="center"/>
            </w:pPr>
            <w:r>
              <w:rPr>
                <w:b/>
                <w:bCs/>
                <w:color w:val="1A7C3E"/>
                <w:sz w:val="20"/>
                <w:szCs w:val="20"/>
              </w:rPr>
              <w:t xml:space="preserve">✔ Incluido</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Login / Registro / Prueba 10 días</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Email+clave, panel privado por PAS</w:t>
            </w:r>
          </w:p>
        </w:tc>
        <w:tc>
          <w:tcPr>
            <w:shd w:fill="F3F4F6" w:val="clear"/>
            <w:tcMar>
              <w:top w:type="dxa" w:w="60"/>
              <w:left w:type="dxa" w:w="120"/>
              <w:bottom w:type="dxa" w:w="60"/>
              <w:right w:type="dxa" w:w="120"/>
            </w:tcMar>
          </w:tcPr>
          <w:p>
            <w:pPr>
              <w:jc w:val="center"/>
            </w:pPr>
            <w:r>
              <w:rPr>
                <w:b/>
                <w:bCs/>
                <w:color w:val="1A7C3E"/>
                <w:sz w:val="20"/>
                <w:szCs w:val="20"/>
              </w:rPr>
              <w:t xml:space="preserve">✔ Incluido</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Panel principal y navegación</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Menú, modo oscuro, responsive</w:t>
            </w:r>
          </w:p>
        </w:tc>
        <w:tc>
          <w:tcPr>
            <w:shd w:fill="FFFFFF" w:val="clear"/>
            <w:tcMar>
              <w:top w:type="dxa" w:w="60"/>
              <w:left w:type="dxa" w:w="120"/>
              <w:bottom w:type="dxa" w:w="60"/>
              <w:right w:type="dxa" w:w="120"/>
            </w:tcMar>
          </w:tcPr>
          <w:p>
            <w:pPr>
              <w:jc w:val="center"/>
            </w:pPr>
            <w:r>
              <w:rPr>
                <w:b/>
                <w:bCs/>
                <w:color w:val="1A7C3E"/>
                <w:sz w:val="20"/>
                <w:szCs w:val="20"/>
              </w:rPr>
              <w:t xml:space="preserve">✔ Incluido</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Dashboard con estadísticas</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Tarjetas, tablas, filtros rápidos, alertas</w:t>
            </w:r>
          </w:p>
        </w:tc>
        <w:tc>
          <w:tcPr>
            <w:shd w:fill="F3F4F6" w:val="clear"/>
            <w:tcMar>
              <w:top w:type="dxa" w:w="60"/>
              <w:left w:type="dxa" w:w="120"/>
              <w:bottom w:type="dxa" w:w="60"/>
              <w:right w:type="dxa" w:w="120"/>
            </w:tcMar>
          </w:tcPr>
          <w:p>
            <w:pPr>
              <w:jc w:val="center"/>
            </w:pPr>
            <w:r>
              <w:rPr>
                <w:b/>
                <w:bCs/>
                <w:color w:val="1A7C3E"/>
                <w:sz w:val="20"/>
                <w:szCs w:val="20"/>
              </w:rPr>
              <w:t xml:space="preserve">✔ Incluido</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Gestión de pólizas</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Alta, edición, eliminación, validación, rubros</w:t>
            </w:r>
          </w:p>
        </w:tc>
        <w:tc>
          <w:tcPr>
            <w:shd w:fill="FFFFFF" w:val="clear"/>
            <w:tcMar>
              <w:top w:type="dxa" w:w="60"/>
              <w:left w:type="dxa" w:w="120"/>
              <w:bottom w:type="dxa" w:w="60"/>
              <w:right w:type="dxa" w:w="120"/>
            </w:tcMar>
          </w:tcPr>
          <w:p>
            <w:pPr>
              <w:jc w:val="center"/>
            </w:pPr>
            <w:r>
              <w:rPr>
                <w:b/>
                <w:bCs/>
                <w:color w:val="1A7C3E"/>
                <w:sz w:val="20"/>
                <w:szCs w:val="20"/>
              </w:rPr>
              <w:t xml:space="preserve">✔ Incluido</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Prima, % comisión y cálculo automático</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Por compañía y rubro, editable</w:t>
            </w:r>
          </w:p>
        </w:tc>
        <w:tc>
          <w:tcPr>
            <w:shd w:fill="F3F4F6" w:val="clear"/>
            <w:tcMar>
              <w:top w:type="dxa" w:w="60"/>
              <w:left w:type="dxa" w:w="120"/>
              <w:bottom w:type="dxa" w:w="60"/>
              <w:right w:type="dxa" w:w="120"/>
            </w:tcMar>
          </w:tcPr>
          <w:p>
            <w:pPr>
              <w:jc w:val="center"/>
            </w:pPr>
            <w:r>
              <w:rPr>
                <w:b/>
                <w:bCs/>
                <w:color w:val="1A7C3E"/>
                <w:sz w:val="20"/>
                <w:szCs w:val="20"/>
              </w:rPr>
              <w:t xml:space="preserve">✔ Incluido</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Alertas de vencimiento</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Visual + WhatsApp/Email manual con mensaje pre-armado</w:t>
            </w:r>
          </w:p>
        </w:tc>
        <w:tc>
          <w:tcPr>
            <w:shd w:fill="FFFFFF" w:val="clear"/>
            <w:tcMar>
              <w:top w:type="dxa" w:w="60"/>
              <w:left w:type="dxa" w:w="120"/>
              <w:bottom w:type="dxa" w:w="60"/>
              <w:right w:type="dxa" w:w="120"/>
            </w:tcMar>
          </w:tcPr>
          <w:p>
            <w:pPr>
              <w:jc w:val="center"/>
            </w:pPr>
            <w:r>
              <w:rPr>
                <w:b/>
                <w:bCs/>
                <w:color w:val="1A7C3E"/>
                <w:sz w:val="20"/>
                <w:szCs w:val="20"/>
              </w:rPr>
              <w:t xml:space="preserve">✔ Incluido</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Gestión de clientes individuales</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CRUD completo + exportación Excel</w:t>
            </w:r>
          </w:p>
        </w:tc>
        <w:tc>
          <w:tcPr>
            <w:shd w:fill="F3F4F6" w:val="clear"/>
            <w:tcMar>
              <w:top w:type="dxa" w:w="60"/>
              <w:left w:type="dxa" w:w="120"/>
              <w:bottom w:type="dxa" w:w="60"/>
              <w:right w:type="dxa" w:w="120"/>
            </w:tcMar>
          </w:tcPr>
          <w:p>
            <w:pPr>
              <w:jc w:val="center"/>
            </w:pPr>
            <w:r>
              <w:rPr>
                <w:b/>
                <w:bCs/>
                <w:color w:val="1A7C3E"/>
                <w:sz w:val="20"/>
                <w:szCs w:val="20"/>
              </w:rPr>
              <w:t xml:space="preserve">✔ Incluido</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Gestión de empresas</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ART, Flotas, TRO, Consorcio, Integral + Excel</w:t>
            </w:r>
          </w:p>
        </w:tc>
        <w:tc>
          <w:tcPr>
            <w:shd w:fill="FFFFFF" w:val="clear"/>
            <w:tcMar>
              <w:top w:type="dxa" w:w="60"/>
              <w:left w:type="dxa" w:w="120"/>
              <w:bottom w:type="dxa" w:w="60"/>
              <w:right w:type="dxa" w:w="120"/>
            </w:tcMar>
          </w:tcPr>
          <w:p>
            <w:pPr>
              <w:jc w:val="center"/>
            </w:pPr>
            <w:r>
              <w:rPr>
                <w:b/>
                <w:bCs/>
                <w:color w:val="1A7C3E"/>
                <w:sz w:val="20"/>
                <w:szCs w:val="20"/>
              </w:rPr>
              <w:t xml:space="preserve">✔ Incluido</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Vida y Finanzas</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Vida + Retiro con aporte mensual y fondo acumulado</w:t>
            </w:r>
          </w:p>
        </w:tc>
        <w:tc>
          <w:tcPr>
            <w:shd w:fill="F3F4F6" w:val="clear"/>
            <w:tcMar>
              <w:top w:type="dxa" w:w="60"/>
              <w:left w:type="dxa" w:w="120"/>
              <w:bottom w:type="dxa" w:w="60"/>
              <w:right w:type="dxa" w:w="120"/>
            </w:tcMar>
          </w:tcPr>
          <w:p>
            <w:pPr>
              <w:jc w:val="center"/>
            </w:pPr>
            <w:r>
              <w:rPr>
                <w:b/>
                <w:bCs/>
                <w:color w:val="1A7C3E"/>
                <w:sz w:val="20"/>
                <w:szCs w:val="20"/>
              </w:rPr>
              <w:t xml:space="preserve">✔ Incluido</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Análisis de comisiones + cierres mensuales</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 gráficos, historial, comparación</w:t>
            </w:r>
          </w:p>
        </w:tc>
        <w:tc>
          <w:tcPr>
            <w:shd w:fill="FFFFFF" w:val="clear"/>
            <w:tcMar>
              <w:top w:type="dxa" w:w="60"/>
              <w:left w:type="dxa" w:w="120"/>
              <w:bottom w:type="dxa" w:w="60"/>
              <w:right w:type="dxa" w:w="120"/>
            </w:tcMar>
          </w:tcPr>
          <w:p>
            <w:pPr>
              <w:jc w:val="center"/>
            </w:pPr>
            <w:r>
              <w:rPr>
                <w:b/>
                <w:bCs/>
                <w:color w:val="1A7C3E"/>
                <w:sz w:val="20"/>
                <w:szCs w:val="20"/>
              </w:rPr>
              <w:t xml:space="preserve">✔ Incluido</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Filtros avanzados</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Por rubro, estado y vencimiento</w:t>
            </w:r>
          </w:p>
        </w:tc>
        <w:tc>
          <w:tcPr>
            <w:shd w:fill="F3F4F6" w:val="clear"/>
            <w:tcMar>
              <w:top w:type="dxa" w:w="60"/>
              <w:left w:type="dxa" w:w="120"/>
              <w:bottom w:type="dxa" w:w="60"/>
              <w:right w:type="dxa" w:w="120"/>
            </w:tcMar>
          </w:tcPr>
          <w:p>
            <w:pPr>
              <w:jc w:val="center"/>
            </w:pPr>
            <w:r>
              <w:rPr>
                <w:b/>
                <w:bCs/>
                <w:color w:val="1A7C3E"/>
                <w:sz w:val="20"/>
                <w:szCs w:val="20"/>
              </w:rPr>
              <w:t xml:space="preserve">✔ Incluido</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Exportación a Excel</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Pólizas, clientes, empresas, comisiones, vida</w:t>
            </w:r>
          </w:p>
        </w:tc>
        <w:tc>
          <w:tcPr>
            <w:shd w:fill="FFFFFF" w:val="clear"/>
            <w:tcMar>
              <w:top w:type="dxa" w:w="60"/>
              <w:left w:type="dxa" w:w="120"/>
              <w:bottom w:type="dxa" w:w="60"/>
              <w:right w:type="dxa" w:w="120"/>
            </w:tcMar>
          </w:tcPr>
          <w:p>
            <w:pPr>
              <w:jc w:val="center"/>
            </w:pPr>
            <w:r>
              <w:rPr>
                <w:b/>
                <w:bCs/>
                <w:color w:val="1A7C3E"/>
                <w:sz w:val="20"/>
                <w:szCs w:val="20"/>
              </w:rPr>
              <w:t xml:space="preserve">✔ Incluido</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Recordatorios automáticos por email</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Envío automático + plantilla pre-armada</w:t>
            </w:r>
          </w:p>
        </w:tc>
        <w:tc>
          <w:tcPr>
            <w:shd w:fill="F3F4F6" w:val="clear"/>
            <w:tcMar>
              <w:top w:type="dxa" w:w="60"/>
              <w:left w:type="dxa" w:w="120"/>
              <w:bottom w:type="dxa" w:w="60"/>
              <w:right w:type="dxa" w:w="120"/>
            </w:tcMar>
          </w:tcPr>
          <w:p>
            <w:pPr>
              <w:jc w:val="center"/>
            </w:pPr>
            <w:r>
              <w:rPr>
                <w:b/>
                <w:bCs/>
                <w:color w:val="1A7C3E"/>
                <w:sz w:val="20"/>
                <w:szCs w:val="20"/>
              </w:rPr>
              <w:t xml:space="preserve">✔ Incluido</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Reportes y métricas</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Rendimiento de cartera, métricas de admin</w:t>
            </w:r>
          </w:p>
        </w:tc>
        <w:tc>
          <w:tcPr>
            <w:shd w:fill="FFFFFF" w:val="clear"/>
            <w:tcMar>
              <w:top w:type="dxa" w:w="60"/>
              <w:left w:type="dxa" w:w="120"/>
              <w:bottom w:type="dxa" w:w="60"/>
              <w:right w:type="dxa" w:w="120"/>
            </w:tcMar>
          </w:tcPr>
          <w:p>
            <w:pPr>
              <w:jc w:val="center"/>
            </w:pPr>
            <w:r>
              <w:rPr>
                <w:b/>
                <w:bCs/>
                <w:color w:val="1A7C3E"/>
                <w:sz w:val="20"/>
                <w:szCs w:val="20"/>
              </w:rPr>
              <w:t xml:space="preserve">✔ Incluido</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Sistema de membresía + MercadoPago</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4 planes, cobro automático, bloqueo al vencer</w:t>
            </w:r>
          </w:p>
        </w:tc>
        <w:tc>
          <w:tcPr>
            <w:shd w:fill="F3F4F6" w:val="clear"/>
            <w:tcMar>
              <w:top w:type="dxa" w:w="60"/>
              <w:left w:type="dxa" w:w="120"/>
              <w:bottom w:type="dxa" w:w="60"/>
              <w:right w:type="dxa" w:w="120"/>
            </w:tcMar>
          </w:tcPr>
          <w:p>
            <w:pPr>
              <w:jc w:val="center"/>
            </w:pPr>
            <w:r>
              <w:rPr>
                <w:b/>
                <w:bCs/>
                <w:color w:val="1A7C3E"/>
                <w:sz w:val="20"/>
                <w:szCs w:val="20"/>
              </w:rPr>
              <w:t xml:space="preserve">✔ Incluido</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Programa de referidos</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Código único, descuentos escalonados</w:t>
            </w:r>
          </w:p>
        </w:tc>
        <w:tc>
          <w:tcPr>
            <w:shd w:fill="FFFFFF" w:val="clear"/>
            <w:tcMar>
              <w:top w:type="dxa" w:w="60"/>
              <w:left w:type="dxa" w:w="120"/>
              <w:bottom w:type="dxa" w:w="60"/>
              <w:right w:type="dxa" w:w="120"/>
            </w:tcMar>
          </w:tcPr>
          <w:p>
            <w:pPr>
              <w:jc w:val="center"/>
            </w:pPr>
            <w:r>
              <w:rPr>
                <w:b/>
                <w:bCs/>
                <w:color w:val="1A7C3E"/>
                <w:sz w:val="20"/>
                <w:szCs w:val="20"/>
              </w:rPr>
              <w:t xml:space="preserve">✔ Incluido</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Perfil del usuario</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Foto, datos, matrícula, cambio de clave</w:t>
            </w:r>
          </w:p>
        </w:tc>
        <w:tc>
          <w:tcPr>
            <w:shd w:fill="F3F4F6" w:val="clear"/>
            <w:tcMar>
              <w:top w:type="dxa" w:w="60"/>
              <w:left w:type="dxa" w:w="120"/>
              <w:bottom w:type="dxa" w:w="60"/>
              <w:right w:type="dxa" w:w="120"/>
            </w:tcMar>
          </w:tcPr>
          <w:p>
            <w:pPr>
              <w:jc w:val="center"/>
            </w:pPr>
            <w:r>
              <w:rPr>
                <w:b/>
                <w:bCs/>
                <w:color w:val="1A7C3E"/>
                <w:sz w:val="20"/>
                <w:szCs w:val="20"/>
              </w:rPr>
              <w:t xml:space="preserve">✔ Incluido</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Panel administrador</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Gestión de todos los productores</w:t>
            </w:r>
          </w:p>
        </w:tc>
        <w:tc>
          <w:tcPr>
            <w:shd w:fill="FFFFFF" w:val="clear"/>
            <w:tcMar>
              <w:top w:type="dxa" w:w="60"/>
              <w:left w:type="dxa" w:w="120"/>
              <w:bottom w:type="dxa" w:w="60"/>
              <w:right w:type="dxa" w:w="120"/>
            </w:tcMar>
          </w:tcPr>
          <w:p>
            <w:pPr>
              <w:jc w:val="center"/>
            </w:pPr>
            <w:r>
              <w:rPr>
                <w:b/>
                <w:bCs/>
                <w:color w:val="1A7C3E"/>
                <w:sz w:val="20"/>
                <w:szCs w:val="20"/>
              </w:rPr>
              <w:t xml:space="preserve">✔ Incluido</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Módulo de Siniestros</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Gestión de reclamos/claims completa</w:t>
            </w:r>
          </w:p>
        </w:tc>
        <w:tc>
          <w:tcPr>
            <w:shd w:fill="F3F4F6" w:val="clear"/>
            <w:tcMar>
              <w:top w:type="dxa" w:w="60"/>
              <w:left w:type="dxa" w:w="120"/>
              <w:bottom w:type="dxa" w:w="60"/>
              <w:right w:type="dxa" w:w="120"/>
            </w:tcMar>
          </w:tcPr>
          <w:p>
            <w:pPr>
              <w:jc w:val="center"/>
            </w:pPr>
            <w:r>
              <w:rPr>
                <w:b/>
                <w:bCs/>
                <w:color w:val="B91C1C"/>
                <w:sz w:val="20"/>
                <w:szCs w:val="20"/>
              </w:rPr>
              <w:t xml:space="preserve">✘ No incluido</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Módulo de Cotizaciones + página pública</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Cotizador compartible sin login</w:t>
            </w:r>
          </w:p>
        </w:tc>
        <w:tc>
          <w:tcPr>
            <w:shd w:fill="FFFFFF" w:val="clear"/>
            <w:tcMar>
              <w:top w:type="dxa" w:w="60"/>
              <w:left w:type="dxa" w:w="120"/>
              <w:bottom w:type="dxa" w:w="60"/>
              <w:right w:type="dxa" w:w="120"/>
            </w:tcMar>
          </w:tcPr>
          <w:p>
            <w:pPr>
              <w:jc w:val="center"/>
            </w:pPr>
            <w:r>
              <w:rPr>
                <w:b/>
                <w:bCs/>
                <w:color w:val="B91C1C"/>
                <w:sz w:val="20"/>
                <w:szCs w:val="20"/>
              </w:rPr>
              <w:t xml:space="preserve">✘ No incluido</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Directorio de Aseguradoras + Brokers</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Datos fiscales, credenciales, brokers</w:t>
            </w:r>
          </w:p>
        </w:tc>
        <w:tc>
          <w:tcPr>
            <w:shd w:fill="F3F4F6" w:val="clear"/>
            <w:tcMar>
              <w:top w:type="dxa" w:w="60"/>
              <w:left w:type="dxa" w:w="120"/>
              <w:bottom w:type="dxa" w:w="60"/>
              <w:right w:type="dxa" w:w="120"/>
            </w:tcMar>
          </w:tcPr>
          <w:p>
            <w:pPr>
              <w:jc w:val="center"/>
            </w:pPr>
            <w:r>
              <w:rPr>
                <w:b/>
                <w:bCs/>
                <w:color w:val="B91C1C"/>
                <w:sz w:val="20"/>
                <w:szCs w:val="20"/>
              </w:rPr>
              <w:t xml:space="preserve">✘ No incluido</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Facturación de Comisiones detallada</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Facturas por aseguradora, estados, docs</w:t>
            </w:r>
          </w:p>
        </w:tc>
        <w:tc>
          <w:tcPr>
            <w:shd w:fill="FFFFFF" w:val="clear"/>
            <w:tcMar>
              <w:top w:type="dxa" w:w="60"/>
              <w:left w:type="dxa" w:w="120"/>
              <w:bottom w:type="dxa" w:w="60"/>
              <w:right w:type="dxa" w:w="120"/>
            </w:tcMar>
          </w:tcPr>
          <w:p>
            <w:pPr>
              <w:jc w:val="center"/>
            </w:pPr>
            <w:r>
              <w:rPr>
                <w:b/>
                <w:bCs/>
                <w:color w:val="B91C1C"/>
                <w:sz w:val="20"/>
                <w:szCs w:val="20"/>
              </w:rPr>
              <w:t xml:space="preserve">✘ No incluido</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Calendario de negocio</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Feriados AR, notas por día coloreadas</w:t>
            </w:r>
          </w:p>
        </w:tc>
        <w:tc>
          <w:tcPr>
            <w:shd w:fill="F3F4F6" w:val="clear"/>
            <w:tcMar>
              <w:top w:type="dxa" w:w="60"/>
              <w:left w:type="dxa" w:w="120"/>
              <w:bottom w:type="dxa" w:w="60"/>
              <w:right w:type="dxa" w:w="120"/>
            </w:tcMar>
          </w:tcPr>
          <w:p>
            <w:pPr>
              <w:jc w:val="center"/>
            </w:pPr>
            <w:r>
              <w:rPr>
                <w:b/>
                <w:bCs/>
                <w:color w:val="B91C1C"/>
                <w:sz w:val="20"/>
                <w:szCs w:val="20"/>
              </w:rPr>
              <w:t xml:space="preserve">✘ No incluido</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Notas rápidas</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Captura rápida de ideas y recordatorios</w:t>
            </w:r>
          </w:p>
        </w:tc>
        <w:tc>
          <w:tcPr>
            <w:shd w:fill="FFFFFF" w:val="clear"/>
            <w:tcMar>
              <w:top w:type="dxa" w:w="60"/>
              <w:left w:type="dxa" w:w="120"/>
              <w:bottom w:type="dxa" w:w="60"/>
              <w:right w:type="dxa" w:w="120"/>
            </w:tcMar>
          </w:tcPr>
          <w:p>
            <w:pPr>
              <w:jc w:val="center"/>
            </w:pPr>
            <w:r>
              <w:rPr>
                <w:b/>
                <w:bCs/>
                <w:color w:val="B91C1C"/>
                <w:sz w:val="20"/>
                <w:szCs w:val="20"/>
              </w:rPr>
              <w:t xml:space="preserve">✘ No incluido</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Herramientas (calculadora, scripts, chat)</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Herramientas auxiliares del productor</w:t>
            </w:r>
          </w:p>
        </w:tc>
        <w:tc>
          <w:tcPr>
            <w:shd w:fill="F3F4F6" w:val="clear"/>
            <w:tcMar>
              <w:top w:type="dxa" w:w="60"/>
              <w:left w:type="dxa" w:w="120"/>
              <w:bottom w:type="dxa" w:w="60"/>
              <w:right w:type="dxa" w:w="120"/>
            </w:tcMar>
          </w:tcPr>
          <w:p>
            <w:pPr>
              <w:jc w:val="center"/>
            </w:pPr>
            <w:r>
              <w:rPr>
                <w:b/>
                <w:bCs/>
                <w:color w:val="B91C1C"/>
                <w:sz w:val="20"/>
                <w:szCs w:val="20"/>
              </w:rPr>
              <w:t xml:space="preserve">✘ No incluido</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Login con Google / multi-moneda / Caución</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Extras del prototipo fuera del PRD</w:t>
            </w:r>
          </w:p>
        </w:tc>
        <w:tc>
          <w:tcPr>
            <w:shd w:fill="FFFFFF" w:val="clear"/>
            <w:tcMar>
              <w:top w:type="dxa" w:w="60"/>
              <w:left w:type="dxa" w:w="120"/>
              <w:bottom w:type="dxa" w:w="60"/>
              <w:right w:type="dxa" w:w="120"/>
            </w:tcMar>
          </w:tcPr>
          <w:p>
            <w:pPr>
              <w:jc w:val="center"/>
            </w:pPr>
            <w:r>
              <w:rPr>
                <w:b/>
                <w:bCs/>
                <w:color w:val="B91C1C"/>
                <w:sz w:val="20"/>
                <w:szCs w:val="20"/>
              </w:rPr>
              <w:t xml:space="preserve">✘ No incluido</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Gestión de cuotas y renovación automática</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Póliza siguiente auto-generada al marcar como pagada + fecha</w:t>
            </w:r>
          </w:p>
        </w:tc>
        <w:tc>
          <w:tcPr>
            <w:shd w:fill="F3F4F6" w:val="clear"/>
            <w:tcMar>
              <w:top w:type="dxa" w:w="60"/>
              <w:left w:type="dxa" w:w="120"/>
              <w:bottom w:type="dxa" w:w="60"/>
              <w:right w:type="dxa" w:w="120"/>
            </w:tcMar>
          </w:tcPr>
          <w:p>
            <w:pPr>
              <w:jc w:val="center"/>
            </w:pPr>
            <w:r>
              <w:rPr>
                <w:b/>
                <w:bCs/>
                <w:color w:val="B91C1C"/>
                <w:sz w:val="20"/>
                <w:szCs w:val="20"/>
              </w:rPr>
              <w:t xml:space="preserve">✘ No incluido</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App móvil nativa iOS/Android</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Aplicación nativa (fuera del alcance del PRD)</w:t>
            </w:r>
          </w:p>
        </w:tc>
        <w:tc>
          <w:tcPr>
            <w:shd w:fill="FFFFFF" w:val="clear"/>
            <w:tcMar>
              <w:top w:type="dxa" w:w="60"/>
              <w:left w:type="dxa" w:w="120"/>
              <w:bottom w:type="dxa" w:w="60"/>
              <w:right w:type="dxa" w:w="120"/>
            </w:tcMar>
          </w:tcPr>
          <w:p>
            <w:pPr>
              <w:jc w:val="center"/>
            </w:pPr>
            <w:r>
              <w:rPr>
                <w:b/>
                <w:bCs/>
                <w:color w:val="B91C1C"/>
                <w:sz w:val="20"/>
                <w:szCs w:val="20"/>
              </w:rPr>
              <w:t xml:space="preserve">✘ No incluido</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Bot automatizado WhatsApp/Email masivo</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Envío sin intervención manual</w:t>
            </w:r>
          </w:p>
        </w:tc>
        <w:tc>
          <w:tcPr>
            <w:shd w:fill="F3F4F6" w:val="clear"/>
            <w:tcMar>
              <w:top w:type="dxa" w:w="60"/>
              <w:left w:type="dxa" w:w="120"/>
              <w:bottom w:type="dxa" w:w="60"/>
              <w:right w:type="dxa" w:w="120"/>
            </w:tcMar>
          </w:tcPr>
          <w:p>
            <w:pPr>
              <w:jc w:val="center"/>
            </w:pPr>
            <w:r>
              <w:rPr>
                <w:b/>
                <w:bCs/>
                <w:color w:val="B91C1C"/>
                <w:sz w:val="20"/>
                <w:szCs w:val="20"/>
              </w:rPr>
              <w:t xml:space="preserve">✘ No incluido</w:t>
            </w:r>
          </w:p>
        </w:tc>
      </w:tr>
    </w:tbl>
    <w:p>
      <w:pPr>
        <w:spacing w:after="80" w:before="240"/>
      </w:pPr>
    </w:p>
    <w:p>
      <w:pPr>
        <w:pBdr>
          <w:bottom w:val="single" w:color="D1D5DB" w:sz="6"/>
        </w:pBdr>
        <w:spacing w:after="200" w:before="200"/>
      </w:pPr>
    </w:p>
    <w:p>
      <w:pPr>
        <w:pStyle w:val="Heading1"/>
        <w:spacing w:after="160" w:before="400"/>
      </w:pPr>
      <w:r>
        <w:rPr>
          <w:b/>
          <w:bCs/>
          <w:color w:val="1E3A5F"/>
          <w:sz w:val="28"/>
          <w:szCs w:val="28"/>
        </w:rPr>
        <w:t xml:space="preserve">7. Nota Final</w:t>
      </w:r>
    </w:p>
    <w:p>
      <w:pPr>
        <w:spacing w:after="60" w:before="60"/>
      </w:pPr>
      <w:r>
        <w:rPr>
          <w:sz w:val="22"/>
          <w:szCs w:val="22"/>
        </w:rPr>
        <w:t xml:space="preserve">Este documento fue preparado luego de analizar el PRD v1.1 (Marzo 2026) y el prototipo del cliente (pas_nuevo). El objetivo es evitar scope creep (expansión no acordada del alcance) y garantizar que el cliente tenga expectativas claras sobre qué recibirá con el presupuesto del Sistema Pro ($200.000 + hosting + dominio).</w:t>
      </w:r>
    </w:p>
    <w:p>
      <w:pPr>
        <w:spacing w:after="60" w:before="60"/>
      </w:pPr>
      <w:r>
        <w:rPr>
          <w:sz w:val="22"/>
          <w:szCs w:val="22"/>
        </w:rPr>
        <w:t xml:space="preserve">Cualquier funcionalidad marcada como '⚑ Cotización adicional' o '✘ No incluido' puede ser incorporada al proyecto en una fase posterior, previa aprobación de un presupuesto específico para cada módulo.</w:t>
      </w:r>
    </w:p>
    <w:p>
      <w:pPr>
        <w:spacing w:after="40" w:before="120"/>
      </w:pPr>
    </w:p>
    <w:p>
      <w:pPr>
        <w:spacing w:after="60" w:before="200"/>
        <w:jc w:val="right"/>
      </w:pPr>
      <w:r>
        <w:rPr>
          <w:b/>
          <w:bCs/>
          <w:color w:val="1E3A5F"/>
          <w:sz w:val="20"/>
          <w:szCs w:val="20"/>
        </w:rPr>
        <w:t xml:space="preserve">ZIGO DEV — Equipo de Desarrollo</w:t>
      </w:r>
    </w:p>
    <w:p>
      <w:pPr>
        <w:spacing w:after="60" w:before="0"/>
        <w:jc w:val="right"/>
      </w:pPr>
      <w:r>
        <w:rPr>
          <w:i/>
          <w:iCs/>
          <w:color w:val="6B7280"/>
          <w:sz w:val="20"/>
          <w:szCs w:val="20"/>
        </w:rPr>
        <w:t xml:space="preserve">PAS Alert — Insurance Tech — Abril 2026</w:t>
      </w:r>
    </w:p>
    <w:p>
      <w:pPr>
        <w:spacing w:after="200" w:before="0"/>
        <w:jc w:val="right"/>
      </w:pPr>
      <w:r>
        <w:rPr>
          <w:i/>
          <w:iCs/>
          <w:color w:val="6B7280"/>
          <w:sz w:val="18"/>
          <w:szCs w:val="18"/>
        </w:rPr>
        <w:t xml:space="preserve">Este documento es confidencial y está dirigido exclusivamente al cliente.</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 Alert – Alcance del Proyecto</dc:title>
  <dc:creator>ZIGO DEV</dc:creator>
  <dc:description>Documento de alcance: qué está incluido en el presupuesto y qué no</dc:description>
  <cp:lastModifiedBy>Un-named</cp:lastModifiedBy>
  <cp:revision>1</cp:revision>
  <dcterms:created xsi:type="dcterms:W3CDTF">2026-04-10T17:38:48.963Z</dcterms:created>
  <dcterms:modified xsi:type="dcterms:W3CDTF">2026-04-10T17:38:48.966Z</dcterms:modified>
</cp:coreProperties>
</file>

<file path=docProps/custom.xml><?xml version="1.0" encoding="utf-8"?>
<Properties xmlns="http://schemas.openxmlformats.org/officeDocument/2006/custom-properties" xmlns:vt="http://schemas.openxmlformats.org/officeDocument/2006/docPropsVTypes"/>
</file>