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9E485" w14:textId="3C24CB16" w:rsidR="00BE46D4" w:rsidRPr="00BE46D4" w:rsidRDefault="00BE46D4">
      <w:pPr>
        <w:rPr>
          <w:rFonts w:ascii="Georgia" w:hAnsi="Georgia"/>
          <w:b/>
          <w:color w:val="000000" w:themeColor="text1"/>
          <w:sz w:val="20"/>
          <w:szCs w:val="20"/>
          <w:lang w:val="en-US"/>
        </w:rPr>
      </w:pPr>
      <w:r w:rsidRPr="00BE46D4">
        <w:rPr>
          <w:rFonts w:ascii="Georgia" w:hAnsi="Georgia"/>
          <w:b/>
          <w:color w:val="000000" w:themeColor="text1"/>
          <w:sz w:val="20"/>
          <w:szCs w:val="20"/>
          <w:lang w:val="en-US"/>
        </w:rPr>
        <w:t>URBAN TERRITORIES</w:t>
      </w:r>
    </w:p>
    <w:p w14:paraId="6A8FD4DF" w14:textId="77777777" w:rsidR="00BE46D4" w:rsidRPr="00BE46D4" w:rsidRDefault="00BE46D4">
      <w:pPr>
        <w:rPr>
          <w:rFonts w:ascii="Georgia" w:hAnsi="Georgia"/>
          <w:b/>
          <w:color w:val="000000" w:themeColor="text1"/>
          <w:sz w:val="20"/>
          <w:szCs w:val="20"/>
          <w:lang w:val="en-US"/>
        </w:rPr>
      </w:pPr>
    </w:p>
    <w:p w14:paraId="4B332059" w14:textId="77777777" w:rsidR="00267276" w:rsidRPr="00267276" w:rsidRDefault="00267276" w:rsidP="00267276">
      <w:pPr>
        <w:rPr>
          <w:rFonts w:ascii="Times New Roman" w:eastAsia="Times New Roman" w:hAnsi="Times New Roman" w:cs="Times New Roman"/>
          <w:lang w:val="en-AR" w:eastAsia="en-US"/>
        </w:rPr>
      </w:pPr>
      <w:r w:rsidRPr="00267276">
        <w:rPr>
          <w:rFonts w:ascii="Times New Roman" w:eastAsia="Times New Roman" w:hAnsi="Times New Roman" w:cs="Times New Roman"/>
          <w:lang w:val="en-AR" w:eastAsia="en-US"/>
        </w:rPr>
        <w:t>The way we live in the city shapes how we stand in the world, and how we think and act politically within it.</w:t>
      </w:r>
    </w:p>
    <w:p w14:paraId="0EBABCB1" w14:textId="77777777" w:rsidR="00BE46D4" w:rsidRPr="00267276" w:rsidRDefault="00BE46D4" w:rsidP="00BE46D4">
      <w:pPr>
        <w:rPr>
          <w:rFonts w:ascii="Georgia" w:hAnsi="Georgia"/>
          <w:color w:val="000000" w:themeColor="text1"/>
          <w:sz w:val="20"/>
          <w:szCs w:val="20"/>
          <w:lang w:val="en-AR"/>
        </w:rPr>
      </w:pPr>
    </w:p>
    <w:p w14:paraId="049429D4" w14:textId="77777777" w:rsidR="00BE46D4" w:rsidRPr="00BE46D4" w:rsidRDefault="00BE46D4" w:rsidP="00BE46D4">
      <w:pPr>
        <w:spacing w:before="100" w:beforeAutospacing="1" w:after="100" w:afterAutospacing="1"/>
        <w:rPr>
          <w:rFonts w:ascii="Times New Roman" w:eastAsia="Times New Roman" w:hAnsi="Times New Roman" w:cs="Times New Roman"/>
          <w:lang w:val="en-AR" w:eastAsia="en-US"/>
        </w:rPr>
      </w:pPr>
      <w:r w:rsidRPr="00BE46D4">
        <w:rPr>
          <w:rFonts w:ascii="Times New Roman" w:eastAsia="Times New Roman" w:hAnsi="Times New Roman" w:cs="Times New Roman"/>
          <w:lang w:val="en-AR" w:eastAsia="en-US"/>
        </w:rPr>
        <w:t>The emergence of gated communities on the outskirts of Buenos Aires has become a major urban phenomenon over the past few decades.</w:t>
      </w:r>
    </w:p>
    <w:p w14:paraId="431569A1" w14:textId="762D95EE" w:rsidR="00BE46D4" w:rsidRPr="00BE46D4" w:rsidRDefault="00BE46D4" w:rsidP="00BE46D4">
      <w:pPr>
        <w:spacing w:before="100" w:beforeAutospacing="1" w:after="100" w:afterAutospacing="1"/>
        <w:rPr>
          <w:rFonts w:ascii="Times New Roman" w:eastAsia="Times New Roman" w:hAnsi="Times New Roman" w:cs="Times New Roman"/>
          <w:lang w:val="en-AR" w:eastAsia="en-US"/>
        </w:rPr>
      </w:pPr>
      <w:r w:rsidRPr="00BE46D4">
        <w:rPr>
          <w:rFonts w:ascii="Times New Roman" w:eastAsia="Times New Roman" w:hAnsi="Times New Roman" w:cs="Times New Roman"/>
          <w:lang w:val="en-AR" w:eastAsia="en-US"/>
        </w:rPr>
        <w:t xml:space="preserve">I photograph their walls as geographical landforms—frontiers that separate private properties and neighboring communities, radically reshaping the urban landscape. Although the walls take different forms, leaving traces of what they conceal or reveal, recurring patterns emerge within their apparent diversity, where everything seems different yet remains essentially the same. Depending on which side I stand, </w:t>
      </w:r>
      <w:r w:rsidR="00267276">
        <w:rPr>
          <w:rFonts w:ascii="Times New Roman" w:eastAsia="Times New Roman" w:hAnsi="Times New Roman" w:cs="Times New Roman"/>
          <w:lang w:val="en-US" w:eastAsia="en-US"/>
        </w:rPr>
        <w:t>the</w:t>
      </w:r>
      <w:r w:rsidRPr="00BE46D4">
        <w:rPr>
          <w:rFonts w:ascii="Times New Roman" w:eastAsia="Times New Roman" w:hAnsi="Times New Roman" w:cs="Times New Roman"/>
          <w:lang w:val="en-AR" w:eastAsia="en-US"/>
        </w:rPr>
        <w:t xml:space="preserve"> perception of the world shifts through a play of realities.</w:t>
      </w:r>
    </w:p>
    <w:p w14:paraId="353DC968" w14:textId="77777777" w:rsidR="00267276" w:rsidRPr="00267276" w:rsidRDefault="00BE46D4" w:rsidP="00267276">
      <w:pPr>
        <w:rPr>
          <w:rFonts w:ascii="Times New Roman" w:eastAsia="Times New Roman" w:hAnsi="Times New Roman" w:cs="Times New Roman"/>
          <w:lang w:val="en-AR" w:eastAsia="en-US"/>
        </w:rPr>
      </w:pPr>
      <w:r w:rsidRPr="00BE46D4">
        <w:rPr>
          <w:rFonts w:ascii="Times New Roman" w:eastAsia="Times New Roman" w:hAnsi="Times New Roman" w:cs="Times New Roman"/>
          <w:lang w:val="en-AR" w:eastAsia="en-US"/>
        </w:rPr>
        <w:t xml:space="preserve">Walking along the outside of these walls, I sense the quiet friction of these imposed boundaries, considering not only the causes that gave rise to them but also their consequences for the social fabric. </w:t>
      </w:r>
      <w:r w:rsidR="00267276" w:rsidRPr="00267276">
        <w:rPr>
          <w:rFonts w:ascii="Times New Roman" w:eastAsia="Times New Roman" w:hAnsi="Times New Roman" w:cs="Times New Roman"/>
          <w:lang w:val="en-AR" w:eastAsia="en-US"/>
        </w:rPr>
        <w:t>I wonder how far we are prisoners of our own beliefs.</w:t>
      </w:r>
    </w:p>
    <w:p w14:paraId="4731FD17" w14:textId="1E647586" w:rsidR="00BE46D4" w:rsidRPr="00BE46D4" w:rsidRDefault="00BE46D4" w:rsidP="00BE46D4">
      <w:pPr>
        <w:spacing w:before="100" w:beforeAutospacing="1" w:after="100" w:afterAutospacing="1"/>
        <w:rPr>
          <w:rFonts w:ascii="Times New Roman" w:eastAsia="Times New Roman" w:hAnsi="Times New Roman" w:cs="Times New Roman"/>
          <w:lang w:val="en-AR" w:eastAsia="en-US"/>
        </w:rPr>
      </w:pPr>
      <w:r w:rsidRPr="00BE46D4">
        <w:rPr>
          <w:rFonts w:ascii="Times New Roman" w:eastAsia="Times New Roman" w:hAnsi="Times New Roman" w:cs="Times New Roman"/>
          <w:lang w:val="en-AR" w:eastAsia="en-US"/>
        </w:rPr>
        <w:t>I emphasize the interaction between the wall and its surroundings through a mirror that reflects what remains outside, searching for an interpretation that goes beyond what we behold. The mirror holds the other dimension—the one the wall conceals.</w:t>
      </w:r>
    </w:p>
    <w:p w14:paraId="19585725" w14:textId="77777777" w:rsidR="00BE46D4" w:rsidRPr="00BE46D4" w:rsidRDefault="00BE46D4">
      <w:pPr>
        <w:rPr>
          <w:rFonts w:ascii="Georgia" w:hAnsi="Georgia"/>
          <w:b/>
          <w:color w:val="000000" w:themeColor="text1"/>
          <w:sz w:val="20"/>
          <w:szCs w:val="20"/>
          <w:lang w:val="en-AR"/>
        </w:rPr>
      </w:pPr>
    </w:p>
    <w:p w14:paraId="3219AA50" w14:textId="77777777" w:rsidR="00BE46D4" w:rsidRPr="00BE46D4" w:rsidRDefault="00BE46D4">
      <w:pPr>
        <w:rPr>
          <w:rFonts w:ascii="Georgia" w:hAnsi="Georgia"/>
          <w:b/>
          <w:color w:val="000000" w:themeColor="text1"/>
          <w:sz w:val="20"/>
          <w:szCs w:val="20"/>
          <w:lang w:val="en-US"/>
        </w:rPr>
      </w:pPr>
    </w:p>
    <w:p w14:paraId="35A4A30C" w14:textId="6D13F7E3" w:rsidR="003561BD" w:rsidRPr="00BE46D4" w:rsidRDefault="003561BD">
      <w:pPr>
        <w:rPr>
          <w:rFonts w:ascii="Georgia" w:hAnsi="Georgia"/>
          <w:b/>
          <w:color w:val="000000" w:themeColor="text1"/>
          <w:sz w:val="20"/>
          <w:szCs w:val="20"/>
        </w:rPr>
      </w:pPr>
      <w:r w:rsidRPr="00BE46D4">
        <w:rPr>
          <w:rFonts w:ascii="Georgia" w:hAnsi="Georgia"/>
          <w:b/>
          <w:color w:val="000000" w:themeColor="text1"/>
          <w:sz w:val="20"/>
          <w:szCs w:val="20"/>
        </w:rPr>
        <w:t>TERRITORIOS URBANOS</w:t>
      </w:r>
    </w:p>
    <w:p w14:paraId="080FDB1B" w14:textId="199EA294" w:rsidR="003561BD" w:rsidRPr="00BE46D4" w:rsidRDefault="00BE46D4">
      <w:pPr>
        <w:rPr>
          <w:rFonts w:ascii="Georgia" w:hAnsi="Georgia"/>
          <w:color w:val="000000" w:themeColor="text1"/>
          <w:sz w:val="20"/>
          <w:szCs w:val="20"/>
        </w:rPr>
      </w:pPr>
      <w:r w:rsidRPr="00BE46D4">
        <w:rPr>
          <w:rFonts w:ascii="Georgia" w:hAnsi="Georgia"/>
          <w:color w:val="000000" w:themeColor="text1"/>
          <w:sz w:val="20"/>
          <w:szCs w:val="20"/>
        </w:rPr>
        <w:t xml:space="preserve"> </w:t>
      </w:r>
    </w:p>
    <w:p w14:paraId="635542D2" w14:textId="1966CED6" w:rsidR="003561BD" w:rsidRPr="00BE46D4" w:rsidRDefault="006A302B">
      <w:pPr>
        <w:rPr>
          <w:rFonts w:ascii="Georgia" w:hAnsi="Georgia"/>
          <w:color w:val="000000" w:themeColor="text1"/>
          <w:sz w:val="20"/>
          <w:szCs w:val="20"/>
        </w:rPr>
      </w:pPr>
      <w:proofErr w:type="spellStart"/>
      <w:r w:rsidRPr="00BE46D4">
        <w:rPr>
          <w:rFonts w:ascii="Georgia" w:hAnsi="Georgia"/>
          <w:color w:val="000000" w:themeColor="text1"/>
          <w:sz w:val="20"/>
          <w:szCs w:val="20"/>
        </w:rPr>
        <w:t>Fotografia</w:t>
      </w:r>
      <w:proofErr w:type="spellEnd"/>
      <w:r w:rsidRPr="00BE46D4">
        <w:rPr>
          <w:rFonts w:ascii="Georgia" w:hAnsi="Georgia"/>
          <w:color w:val="000000" w:themeColor="text1"/>
          <w:sz w:val="20"/>
          <w:szCs w:val="20"/>
        </w:rPr>
        <w:t xml:space="preserve"> digital toma directa. 2016/7</w:t>
      </w:r>
    </w:p>
    <w:p w14:paraId="58F14BFA" w14:textId="77777777" w:rsidR="003561BD" w:rsidRPr="00BE46D4" w:rsidRDefault="003561BD">
      <w:pPr>
        <w:rPr>
          <w:rFonts w:ascii="Georgia" w:hAnsi="Georgia"/>
          <w:color w:val="000000" w:themeColor="text1"/>
          <w:sz w:val="20"/>
          <w:szCs w:val="20"/>
        </w:rPr>
      </w:pPr>
    </w:p>
    <w:p w14:paraId="3BFC9FEB" w14:textId="77777777" w:rsidR="003561BD" w:rsidRPr="00BE46D4" w:rsidRDefault="003561BD">
      <w:pPr>
        <w:rPr>
          <w:rFonts w:ascii="Georgia" w:hAnsi="Georgia"/>
          <w:color w:val="000000" w:themeColor="text1"/>
          <w:sz w:val="20"/>
          <w:szCs w:val="20"/>
        </w:rPr>
      </w:pPr>
    </w:p>
    <w:p w14:paraId="72530DE6" w14:textId="28E96DD7" w:rsidR="003325E0" w:rsidRPr="00BE46D4" w:rsidRDefault="003325E0" w:rsidP="003325E0">
      <w:pPr>
        <w:rPr>
          <w:rFonts w:ascii="Georgia" w:hAnsi="Georgia" w:cs="Times New Roman"/>
          <w:i/>
          <w:color w:val="000000" w:themeColor="text1"/>
          <w:sz w:val="20"/>
          <w:szCs w:val="20"/>
        </w:rPr>
      </w:pPr>
      <w:r w:rsidRPr="00BE46D4">
        <w:rPr>
          <w:rFonts w:ascii="Georgia" w:hAnsi="Georgia" w:cs="Times New Roman"/>
          <w:i/>
          <w:color w:val="000000" w:themeColor="text1"/>
          <w:sz w:val="20"/>
          <w:szCs w:val="20"/>
        </w:rPr>
        <w:t>La manera en que vivimos diariamente la ciudad influye en cómo nos paramos en el mundo, cómo pensamos y actuamos políticamente dentro de él.</w:t>
      </w:r>
    </w:p>
    <w:p w14:paraId="774925BD" w14:textId="77777777" w:rsidR="003325E0" w:rsidRPr="00BE46D4" w:rsidRDefault="003325E0" w:rsidP="003325E0">
      <w:pPr>
        <w:rPr>
          <w:rFonts w:ascii="Georgia" w:hAnsi="Georgia" w:cs="Times New Roman"/>
          <w:color w:val="000000" w:themeColor="text1"/>
          <w:sz w:val="20"/>
          <w:szCs w:val="20"/>
        </w:rPr>
      </w:pPr>
    </w:p>
    <w:p w14:paraId="4C39C729" w14:textId="77777777" w:rsidR="003325E0" w:rsidRPr="00BE46D4" w:rsidRDefault="003325E0" w:rsidP="003325E0">
      <w:pPr>
        <w:rPr>
          <w:rFonts w:ascii="Georgia" w:hAnsi="Georgia" w:cs="Times New Roman"/>
          <w:color w:val="000000" w:themeColor="text1"/>
          <w:sz w:val="20"/>
          <w:szCs w:val="20"/>
        </w:rPr>
      </w:pPr>
      <w:r w:rsidRPr="00BE46D4">
        <w:rPr>
          <w:rFonts w:ascii="Georgia" w:hAnsi="Georgia" w:cs="Times New Roman"/>
          <w:color w:val="000000" w:themeColor="text1"/>
          <w:sz w:val="20"/>
          <w:szCs w:val="20"/>
        </w:rPr>
        <w:t xml:space="preserve">La aparición de barrios cerrados en las afueras de Buenos Aires constituye un fenómeno de gran crecimiento en las últimas décadas. </w:t>
      </w:r>
    </w:p>
    <w:p w14:paraId="5F9A4157" w14:textId="77777777" w:rsidR="003325E0" w:rsidRPr="00BE46D4" w:rsidRDefault="003325E0" w:rsidP="003325E0">
      <w:pPr>
        <w:rPr>
          <w:rFonts w:ascii="Georgia" w:hAnsi="Georgia" w:cs="Times New Roman"/>
          <w:color w:val="000000" w:themeColor="text1"/>
          <w:sz w:val="20"/>
          <w:szCs w:val="20"/>
        </w:rPr>
      </w:pPr>
      <w:r w:rsidRPr="00BE46D4">
        <w:rPr>
          <w:rFonts w:ascii="Georgia" w:hAnsi="Georgia" w:cs="Times New Roman"/>
          <w:color w:val="000000" w:themeColor="text1"/>
          <w:sz w:val="20"/>
          <w:szCs w:val="20"/>
        </w:rPr>
        <w:t>F</w:t>
      </w:r>
      <w:r w:rsidRPr="00BE46D4">
        <w:rPr>
          <w:rFonts w:ascii="Georgia" w:hAnsi="Georgia"/>
          <w:color w:val="000000" w:themeColor="text1"/>
          <w:sz w:val="20"/>
          <w:szCs w:val="20"/>
        </w:rPr>
        <w:t>otografío los muros como accidentes geográficos urbanos</w:t>
      </w:r>
      <w:r w:rsidRPr="00BE46D4">
        <w:rPr>
          <w:rFonts w:ascii="Georgia" w:hAnsi="Georgia" w:cs="Times New Roman"/>
          <w:color w:val="000000" w:themeColor="text1"/>
          <w:sz w:val="20"/>
          <w:szCs w:val="20"/>
        </w:rPr>
        <w:t xml:space="preserve">, en la escala peatonal de mi propio circuito. Fronteras que dividen propiedades privadas y jerarquías de vecinos alterando bruscamente el paisaje, la vegetación y reglas </w:t>
      </w:r>
      <w:proofErr w:type="gramStart"/>
      <w:r w:rsidRPr="00BE46D4">
        <w:rPr>
          <w:rFonts w:ascii="Georgia" w:hAnsi="Georgia" w:cs="Times New Roman"/>
          <w:color w:val="000000" w:themeColor="text1"/>
          <w:sz w:val="20"/>
          <w:szCs w:val="20"/>
        </w:rPr>
        <w:t>radicalmente .</w:t>
      </w:r>
      <w:proofErr w:type="gramEnd"/>
      <w:r w:rsidRPr="00BE46D4">
        <w:rPr>
          <w:rFonts w:ascii="Georgia" w:hAnsi="Georgia" w:cs="Times New Roman"/>
          <w:color w:val="000000" w:themeColor="text1"/>
          <w:sz w:val="20"/>
          <w:szCs w:val="20"/>
        </w:rPr>
        <w:t xml:space="preserve"> </w:t>
      </w:r>
    </w:p>
    <w:p w14:paraId="3BC99174" w14:textId="77777777" w:rsidR="003325E0" w:rsidRPr="00BE46D4" w:rsidRDefault="003325E0" w:rsidP="003325E0">
      <w:pPr>
        <w:rPr>
          <w:rFonts w:ascii="Georgia" w:hAnsi="Georgia" w:cs="Times New Roman"/>
          <w:color w:val="000000" w:themeColor="text1"/>
          <w:sz w:val="20"/>
          <w:szCs w:val="20"/>
        </w:rPr>
      </w:pPr>
    </w:p>
    <w:p w14:paraId="3EDDE9BB" w14:textId="77777777" w:rsidR="003325E0" w:rsidRPr="00BE46D4" w:rsidRDefault="003325E0" w:rsidP="003325E0">
      <w:pPr>
        <w:rPr>
          <w:rFonts w:ascii="Georgia" w:hAnsi="Georgia" w:cs="Times New Roman"/>
          <w:color w:val="000000" w:themeColor="text1"/>
          <w:sz w:val="20"/>
          <w:szCs w:val="20"/>
        </w:rPr>
      </w:pPr>
      <w:r w:rsidRPr="00BE46D4">
        <w:rPr>
          <w:rFonts w:ascii="Georgia" w:hAnsi="Georgia" w:cs="Times New Roman"/>
          <w:color w:val="000000" w:themeColor="text1"/>
          <w:sz w:val="20"/>
          <w:szCs w:val="20"/>
        </w:rPr>
        <w:t>Si bien los paredones se construyen en diferentes tipologías dejando rastros de lo que ocultan o dejan ver, los formatos se repiten en la uniformidad donde todo se parece en sus diferencias.</w:t>
      </w:r>
    </w:p>
    <w:p w14:paraId="625C758F" w14:textId="77777777" w:rsidR="003325E0" w:rsidRPr="00BE46D4" w:rsidRDefault="003325E0" w:rsidP="003325E0">
      <w:pPr>
        <w:rPr>
          <w:rFonts w:ascii="Georgia" w:hAnsi="Georgia" w:cs="Times New Roman"/>
          <w:color w:val="000000" w:themeColor="text1"/>
          <w:sz w:val="20"/>
          <w:szCs w:val="20"/>
          <w:lang w:val="es-ES"/>
        </w:rPr>
      </w:pPr>
    </w:p>
    <w:p w14:paraId="5A630287" w14:textId="2CC86827" w:rsidR="003325E0" w:rsidRPr="00BE46D4" w:rsidRDefault="003325E0" w:rsidP="003325E0">
      <w:pPr>
        <w:rPr>
          <w:rFonts w:ascii="Georgia" w:hAnsi="Georgia" w:cs="Times New Roman"/>
          <w:color w:val="000000" w:themeColor="text1"/>
          <w:sz w:val="20"/>
          <w:szCs w:val="20"/>
          <w:lang w:val="es-ES"/>
        </w:rPr>
      </w:pPr>
      <w:r w:rsidRPr="00BE46D4">
        <w:rPr>
          <w:rFonts w:ascii="Georgia" w:hAnsi="Georgia" w:cs="Times New Roman"/>
          <w:color w:val="000000" w:themeColor="text1"/>
          <w:sz w:val="20"/>
          <w:szCs w:val="20"/>
          <w:lang w:val="es-ES"/>
        </w:rPr>
        <w:t>De que lado me paro, cambia la manera de percibir el mundo en un juego de realidades entre los planos.</w:t>
      </w:r>
      <w:r w:rsidR="00183124" w:rsidRPr="00BE46D4">
        <w:rPr>
          <w:rFonts w:ascii="Georgia" w:hAnsi="Georgia" w:cs="Times New Roman"/>
          <w:color w:val="000000" w:themeColor="text1"/>
          <w:sz w:val="20"/>
          <w:szCs w:val="20"/>
          <w:lang w:val="es-ES"/>
        </w:rPr>
        <w:t xml:space="preserve"> </w:t>
      </w:r>
      <w:r w:rsidRPr="00BE46D4">
        <w:rPr>
          <w:rFonts w:ascii="Georgia" w:hAnsi="Georgia" w:cs="Times New Roman"/>
          <w:color w:val="000000" w:themeColor="text1"/>
          <w:sz w:val="20"/>
          <w:szCs w:val="20"/>
          <w:lang w:val="es-ES"/>
        </w:rPr>
        <w:t xml:space="preserve">Al caminarlos uno siente la tensión entre lo de adentro y lo de afuera, considerando causas </w:t>
      </w:r>
      <w:r w:rsidR="00C65F8A" w:rsidRPr="00BE46D4">
        <w:rPr>
          <w:rFonts w:ascii="Georgia" w:hAnsi="Georgia" w:cs="Times New Roman"/>
          <w:color w:val="000000" w:themeColor="text1"/>
          <w:sz w:val="20"/>
          <w:szCs w:val="20"/>
          <w:lang w:val="es-ES"/>
        </w:rPr>
        <w:t>y</w:t>
      </w:r>
      <w:r w:rsidRPr="00BE46D4">
        <w:rPr>
          <w:rFonts w:ascii="Georgia" w:hAnsi="Georgia" w:cs="Times New Roman"/>
          <w:color w:val="000000" w:themeColor="text1"/>
          <w:sz w:val="20"/>
          <w:szCs w:val="20"/>
          <w:lang w:val="es-ES"/>
        </w:rPr>
        <w:t xml:space="preserve"> consecuencias en términos del tejido social y me pregunto hasta qué punto somos prisioneros de nuestras propias creencias. </w:t>
      </w:r>
    </w:p>
    <w:p w14:paraId="38DB238C" w14:textId="77777777" w:rsidR="00183124" w:rsidRPr="00BE46D4" w:rsidRDefault="00183124" w:rsidP="003325E0">
      <w:pPr>
        <w:rPr>
          <w:rFonts w:ascii="Georgia" w:hAnsi="Georgia" w:cs="Times New Roman"/>
          <w:color w:val="000000" w:themeColor="text1"/>
          <w:sz w:val="20"/>
          <w:szCs w:val="20"/>
          <w:lang w:val="es-ES"/>
        </w:rPr>
      </w:pPr>
    </w:p>
    <w:p w14:paraId="2364EA4F" w14:textId="77777777" w:rsidR="003325E0" w:rsidRPr="00BE46D4" w:rsidRDefault="003325E0" w:rsidP="003325E0">
      <w:pPr>
        <w:rPr>
          <w:rFonts w:ascii="Georgia" w:hAnsi="Georgia" w:cs="Times New Roman"/>
          <w:color w:val="000000" w:themeColor="text1"/>
          <w:sz w:val="20"/>
          <w:szCs w:val="20"/>
          <w:lang w:val="es-ES"/>
        </w:rPr>
      </w:pPr>
      <w:r w:rsidRPr="00BE46D4">
        <w:rPr>
          <w:rFonts w:ascii="Georgia" w:hAnsi="Georgia" w:cs="Times New Roman"/>
          <w:color w:val="000000" w:themeColor="text1"/>
          <w:sz w:val="20"/>
          <w:szCs w:val="20"/>
          <w:lang w:val="es-ES"/>
        </w:rPr>
        <w:t xml:space="preserve">Observo la interacción entre la pared y el contexto a través de un espejo que refleja aquello de lo que nos separamos o protegemos. </w:t>
      </w:r>
    </w:p>
    <w:p w14:paraId="7A013A4C" w14:textId="77777777" w:rsidR="003325E0" w:rsidRPr="00BE46D4" w:rsidRDefault="003325E0" w:rsidP="003325E0">
      <w:pPr>
        <w:rPr>
          <w:rFonts w:ascii="Georgia" w:hAnsi="Georgia" w:cs="Times New Roman"/>
          <w:color w:val="000000" w:themeColor="text1"/>
          <w:sz w:val="20"/>
          <w:szCs w:val="20"/>
          <w:lang w:val="es-ES"/>
        </w:rPr>
      </w:pPr>
      <w:r w:rsidRPr="00BE46D4">
        <w:rPr>
          <w:rFonts w:ascii="Georgia" w:hAnsi="Georgia" w:cs="Times New Roman"/>
          <w:color w:val="000000" w:themeColor="text1"/>
          <w:sz w:val="20"/>
          <w:szCs w:val="20"/>
          <w:lang w:val="es-ES"/>
        </w:rPr>
        <w:t>El espejo contiene la otra dimensión que el muro oculta.</w:t>
      </w:r>
    </w:p>
    <w:p w14:paraId="0829A859" w14:textId="77777777" w:rsidR="00311AB5" w:rsidRPr="00BE46D4" w:rsidRDefault="00311AB5" w:rsidP="003325E0">
      <w:pPr>
        <w:rPr>
          <w:rFonts w:ascii="Georgia" w:hAnsi="Georgia" w:cs="Times New Roman"/>
          <w:color w:val="000000" w:themeColor="text1"/>
          <w:sz w:val="20"/>
          <w:szCs w:val="20"/>
          <w:lang w:val="es-ES"/>
        </w:rPr>
      </w:pPr>
    </w:p>
    <w:p w14:paraId="4722DAE0" w14:textId="75CFB9E4" w:rsidR="00E550DE" w:rsidRPr="00BE46D4" w:rsidRDefault="00BE46D4">
      <w:pPr>
        <w:rPr>
          <w:color w:val="000000" w:themeColor="text1"/>
          <w:sz w:val="20"/>
          <w:szCs w:val="20"/>
          <w:lang w:val="en-US"/>
        </w:rPr>
      </w:pPr>
      <w:r w:rsidRPr="00BE46D4">
        <w:rPr>
          <w:rFonts w:ascii="Georgia" w:hAnsi="Georgia"/>
          <w:b/>
          <w:color w:val="000000" w:themeColor="text1"/>
          <w:sz w:val="20"/>
          <w:szCs w:val="20"/>
        </w:rPr>
        <w:t xml:space="preserve"> </w:t>
      </w:r>
    </w:p>
    <w:sectPr w:rsidR="00E550DE" w:rsidRPr="00BE46D4" w:rsidSect="003561BD">
      <w:pgSz w:w="11900" w:h="16840"/>
      <w:pgMar w:top="1417" w:right="1410"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Georgia">
    <w:altName w:val="﷽﷽﷽﷽﷽﷽﷽﷽"/>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1BD"/>
    <w:rsid w:val="00183124"/>
    <w:rsid w:val="001853F3"/>
    <w:rsid w:val="00267276"/>
    <w:rsid w:val="0028426B"/>
    <w:rsid w:val="002C3D98"/>
    <w:rsid w:val="002C7256"/>
    <w:rsid w:val="00311AB5"/>
    <w:rsid w:val="003325E0"/>
    <w:rsid w:val="003561BD"/>
    <w:rsid w:val="00433D97"/>
    <w:rsid w:val="00435E64"/>
    <w:rsid w:val="00504240"/>
    <w:rsid w:val="005529EE"/>
    <w:rsid w:val="005C04F1"/>
    <w:rsid w:val="006724A0"/>
    <w:rsid w:val="006A302B"/>
    <w:rsid w:val="006C54E8"/>
    <w:rsid w:val="00725D23"/>
    <w:rsid w:val="00822014"/>
    <w:rsid w:val="00AC6D81"/>
    <w:rsid w:val="00BB6259"/>
    <w:rsid w:val="00BE46D4"/>
    <w:rsid w:val="00C1790A"/>
    <w:rsid w:val="00C65F8A"/>
    <w:rsid w:val="00DD0FAB"/>
    <w:rsid w:val="00E550DE"/>
    <w:rsid w:val="00ED75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BDC132"/>
  <w14:defaultImageDpi w14:val="300"/>
  <w15:docId w15:val="{E75998C2-77E9-3348-BA1F-24C10391E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561BD"/>
    <w:rPr>
      <w:color w:val="0000FF" w:themeColor="hyperlink"/>
      <w:u w:val="single"/>
    </w:rPr>
  </w:style>
  <w:style w:type="paragraph" w:styleId="NormalWeb">
    <w:name w:val="Normal (Web)"/>
    <w:basedOn w:val="Normal"/>
    <w:uiPriority w:val="99"/>
    <w:unhideWhenUsed/>
    <w:rsid w:val="00183124"/>
    <w:pPr>
      <w:spacing w:before="100" w:beforeAutospacing="1" w:after="100" w:afterAutospacing="1"/>
    </w:pPr>
    <w:rPr>
      <w:rFonts w:ascii="Times" w:hAnsi="Times" w:cs="Times New Roman"/>
      <w:sz w:val="20"/>
      <w:szCs w:val="20"/>
      <w:lang w:val="en-US"/>
    </w:rPr>
  </w:style>
  <w:style w:type="paragraph" w:customStyle="1" w:styleId="isselectedend">
    <w:name w:val="isselectedend"/>
    <w:basedOn w:val="Normal"/>
    <w:rsid w:val="00BE46D4"/>
    <w:pPr>
      <w:spacing w:before="100" w:beforeAutospacing="1" w:after="100" w:afterAutospacing="1"/>
    </w:pPr>
    <w:rPr>
      <w:rFonts w:ascii="Times New Roman" w:eastAsia="Times New Roman" w:hAnsi="Times New Roman" w:cs="Times New Roman"/>
      <w:lang w:val="en-A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05067">
      <w:bodyDiv w:val="1"/>
      <w:marLeft w:val="0"/>
      <w:marRight w:val="0"/>
      <w:marTop w:val="0"/>
      <w:marBottom w:val="0"/>
      <w:divBdr>
        <w:top w:val="none" w:sz="0" w:space="0" w:color="auto"/>
        <w:left w:val="none" w:sz="0" w:space="0" w:color="auto"/>
        <w:bottom w:val="none" w:sz="0" w:space="0" w:color="auto"/>
        <w:right w:val="none" w:sz="0" w:space="0" w:color="auto"/>
      </w:divBdr>
    </w:div>
    <w:div w:id="401761636">
      <w:bodyDiv w:val="1"/>
      <w:marLeft w:val="0"/>
      <w:marRight w:val="0"/>
      <w:marTop w:val="0"/>
      <w:marBottom w:val="0"/>
      <w:divBdr>
        <w:top w:val="none" w:sz="0" w:space="0" w:color="auto"/>
        <w:left w:val="none" w:sz="0" w:space="0" w:color="auto"/>
        <w:bottom w:val="none" w:sz="0" w:space="0" w:color="auto"/>
        <w:right w:val="none" w:sz="0" w:space="0" w:color="auto"/>
      </w:divBdr>
    </w:div>
    <w:div w:id="843320245">
      <w:bodyDiv w:val="1"/>
      <w:marLeft w:val="0"/>
      <w:marRight w:val="0"/>
      <w:marTop w:val="0"/>
      <w:marBottom w:val="0"/>
      <w:divBdr>
        <w:top w:val="none" w:sz="0" w:space="0" w:color="auto"/>
        <w:left w:val="none" w:sz="0" w:space="0" w:color="auto"/>
        <w:bottom w:val="none" w:sz="0" w:space="0" w:color="auto"/>
        <w:right w:val="none" w:sz="0" w:space="0" w:color="auto"/>
      </w:divBdr>
    </w:div>
    <w:div w:id="1839730801">
      <w:bodyDiv w:val="1"/>
      <w:marLeft w:val="0"/>
      <w:marRight w:val="0"/>
      <w:marTop w:val="0"/>
      <w:marBottom w:val="0"/>
      <w:divBdr>
        <w:top w:val="none" w:sz="0" w:space="0" w:color="auto"/>
        <w:left w:val="none" w:sz="0" w:space="0" w:color="auto"/>
        <w:bottom w:val="none" w:sz="0" w:space="0" w:color="auto"/>
        <w:right w:val="none" w:sz="0" w:space="0" w:color="auto"/>
      </w:divBdr>
    </w:div>
    <w:div w:id="20612408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dc:creator>
  <cp:keywords/>
  <dc:description/>
  <cp:lastModifiedBy>Microsoft Office User</cp:lastModifiedBy>
  <cp:revision>2</cp:revision>
  <dcterms:created xsi:type="dcterms:W3CDTF">2026-07-15T20:08:00Z</dcterms:created>
  <dcterms:modified xsi:type="dcterms:W3CDTF">2026-07-15T20:08:00Z</dcterms:modified>
</cp:coreProperties>
</file>