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wf9zl597264y" w:id="0"/>
      <w:bookmarkEnd w:id="0"/>
      <w:r w:rsidDel="00000000" w:rsidR="00000000" w:rsidRPr="00000000">
        <w:rPr>
          <w:b w:val="1"/>
          <w:rtl w:val="0"/>
        </w:rPr>
        <w:t xml:space="preserve">PLAN ECONÓMICO FINANCIERO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ABREVIADO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170"/>
        <w:gridCol w:w="3375"/>
        <w:gridCol w:w="1095"/>
        <w:tblGridChange w:id="0">
          <w:tblGrid>
            <w:gridCol w:w="3300"/>
            <w:gridCol w:w="1170"/>
            <w:gridCol w:w="3375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Patrimonio neto y pasivo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ACTIVO NO CORRIENTE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Inmovilizado intangible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Licencias + software = 1.500€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ACTIVO CORRIENTE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Existencias: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 tenemos existencias debido a nuestro tipo de servicio, primero hacemos un presupuesto aproximado y una vez diseñada la estructura, ponemos precio el servicio adaptándolo a las necesidades del cliente.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Deudores comerciales y otras cuentas a cobrar: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No tenemos deudas debido a que gracias a la inversión inicial de los fundadores no es necesario pedir ningún préstamo.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Efectivo y otros activos líquidos equivalentes: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· Bancos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En NET RNA solo aceptamos transacciones vía bancaria, es decir nada de pagar en efectivo, esto nos permite tener un mayor control del dinero y de las transacciones.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PATRIMONIO NETO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Capital Social: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Total de 60.000 € (20.000 € por cada miembro).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Legal: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0 € A</w:t>
            </w:r>
            <w:r w:rsidDel="00000000" w:rsidR="00000000" w:rsidRPr="00000000">
              <w:rPr>
                <w:rtl w:val="0"/>
              </w:rPr>
              <w:t xml:space="preserve"> partir de obtener los primeros beneficios cada miembro reservará un 3,3 % de sus ganancias para aportarlos como reserva.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Patrimonio Neto: 60.000 €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PASIVO NO CORRIENTE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Ninguno debido a que estamos en una fase inicial de NET RNA, por lo tanto esto implica a tener: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Total Pasivo No Corriente:0 €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C) PASIVO CORRIENTE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Total Patrimonio Neto y Pasivo: 60.000 € (Lo que aportan los fundadores de la cooperativa)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Inversiones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Propiedad industrial: 5.000 €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Inmovilizado Material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Construcciones+Alquiler: 20.000 €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Mobiliario: 28.500 €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Fondo de maniobra: 10.000 €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Total Inversiones en material: 58.500 €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ACTIVO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PATRIMONIO NETO Y PASIVO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58500€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Patrimonio Neto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Capital Social: 60.000 € (20.000 € por cada miembro)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Reserva Legal: 0 € A partir de obtener los primeros beneficios cada miembro reservará un 3,3 % de sus ganancias para aportarlos como reserva.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Total Patrimonio Neto: 60.000 €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ACTIVO NO CORRIENTE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Inmovilizado intangible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Licencias + software = 1.500€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ACTIVO CORRIENTE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Existencias: no tenemos existencias debido a nuestro tipo de servicio, primero hacemos un presupuesto aproximado y una vez diseñada la estructura, ponemos precio el servicio.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Deudores comerciales y otras cuentas a cobrar: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· No tenemos deudas debido a que gracias a la inversión inicial de los fundadores no es necesario pedir ningún préstamo.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Efectivo y otros activos líquidos equivalentes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· Bancos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NET RNA solo aceptamos transacciones vía bancaria, es decir nada de pagar en efectivo, esto nos permite tener un mayor control del dinero y de las transacciones.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Pasivo No Corriente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Ninguno debido a que estamos en una fase inicial de NET RNA, por lo tanto esto implica a tener un Total Pasivo No Corriente: 0 €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Pasivo Corriente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Total Patrimonio Neto y Pasivo: 60.000 € (Lo que aportan los fundadores de la cooperativa)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Inversiones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Propiedad industrial: 5.000 €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Inmovilizado Material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Construcciones+Alquiler: 20.000 €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Mobiliario: 28.500 €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Fondo de maniobra: 10.000 €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Total Inversiones en material: 58.500 €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Plan de Financiación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 financiación inicial es gracias a la aportación de los fundadores y a partir de esos 60.000€ de inversión inicial podremos vender nuestros servicios y así ir recuperando esa financiación inicial, teniendo ganancias y recuperando esa inversión.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Aportaciones de los miembros: 60.000 € (20.000 € por miembro)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Financiación: 60.000 €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