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ELABORAL PROCEDIMIENTOS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NAIRA SILVANA CALVACHE MORAN</w:t>
            </w:r>
          </w:p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B5C8F">
              <w:rPr>
                <w:rFonts w:ascii="Tahoma" w:hAnsi="Tahoma" w:cs="Tahoma"/>
                <w:sz w:val="16"/>
                <w:szCs w:val="16"/>
                <w:lang w:val="pt-BR"/>
              </w:rPr>
              <w:t xml:space="preserve">Auditora de </w:t>
            </w:r>
            <w:r w:rsidRPr="00CB5C8F">
              <w:rPr>
                <w:rFonts w:ascii="Tahoma" w:hAnsi="Tahoma" w:cs="Tahoma"/>
                <w:sz w:val="16"/>
                <w:szCs w:val="16"/>
              </w:rPr>
              <w:t>Calidad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LUIS ARMANDO BENEVIDES GUERRERO</w:t>
            </w:r>
          </w:p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s-CO"/>
              </w:rPr>
              <w:t xml:space="preserve">Gerente 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diciembre</w:t>
            </w:r>
            <w:r w:rsidRPr="00292BD8">
              <w:rPr>
                <w:rFonts w:ascii="Tahoma" w:hAnsi="Tahoma" w:cs="Tahoma"/>
                <w:sz w:val="16"/>
                <w:szCs w:val="16"/>
              </w:rPr>
              <w:t xml:space="preserve"> 2023</w:t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Definir el procedimiento adecuado para la creación de cada uno de los procedimientos propios de los procesos administrativos y operativos de la </w:t>
      </w:r>
      <w:r w:rsidR="00C02573">
        <w:rPr>
          <w:rFonts w:ascii="Arial" w:hAnsi="Arial" w:cs="Arial"/>
          <w:sz w:val="24"/>
          <w:lang w:val="es-MX"/>
        </w:rPr>
        <w:t>Organización</w:t>
      </w:r>
      <w:r>
        <w:rPr>
          <w:rFonts w:ascii="Arial" w:hAnsi="Arial" w:cs="Arial"/>
          <w:sz w:val="24"/>
          <w:lang w:val="es-MX"/>
        </w:rPr>
        <w:t>, enfocados a la satisfacción de nuestros usuarios.</w:t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  <w:t xml:space="preserve">Las interacciones </w:t>
      </w:r>
      <w:r>
        <w:rPr>
          <w:rFonts w:ascii="Arial" w:hAnsi="Arial" w:cs="Arial"/>
          <w:sz w:val="24"/>
          <w:lang w:val="es-MX"/>
        </w:rPr>
        <w:t>del proce</w:t>
      </w:r>
      <w:r w:rsidR="00D11756">
        <w:rPr>
          <w:rFonts w:ascii="Arial" w:hAnsi="Arial" w:cs="Arial"/>
          <w:sz w:val="24"/>
          <w:lang w:val="es-MX"/>
        </w:rPr>
        <w:t>dimiento</w:t>
      </w:r>
      <w:r>
        <w:rPr>
          <w:rFonts w:ascii="Arial" w:hAnsi="Arial" w:cs="Arial"/>
          <w:sz w:val="24"/>
          <w:lang w:val="es-MX"/>
        </w:rPr>
        <w:t xml:space="preserve"> de</w:t>
      </w:r>
      <w:r w:rsidR="00D11756">
        <w:rPr>
          <w:rFonts w:ascii="Arial" w:hAnsi="Arial" w:cs="Arial"/>
          <w:sz w:val="24"/>
          <w:lang w:val="es-MX"/>
        </w:rPr>
        <w:t>l</w:t>
      </w:r>
      <w:r>
        <w:rPr>
          <w:rFonts w:ascii="Arial" w:hAnsi="Arial" w:cs="Arial"/>
          <w:sz w:val="24"/>
          <w:lang w:val="es-MX"/>
        </w:rPr>
        <w:t xml:space="preserve"> </w:t>
      </w:r>
      <w:r w:rsidRPr="00E70D2F">
        <w:rPr>
          <w:rFonts w:ascii="Arial" w:hAnsi="Arial" w:cs="Arial"/>
          <w:color w:val="0070C0"/>
          <w:sz w:val="24"/>
          <w:lang w:val="es-MX"/>
        </w:rPr>
        <w:t>[Nombre del proceso]</w:t>
      </w:r>
      <w:r>
        <w:rPr>
          <w:rFonts w:ascii="Arial" w:hAnsi="Arial" w:cs="Arial"/>
          <w:sz w:val="24"/>
          <w:lang w:val="es-MX"/>
        </w:rPr>
        <w:t xml:space="preserve"> </w:t>
      </w:r>
      <w:r w:rsidRPr="00E70D2F">
        <w:rPr>
          <w:rFonts w:ascii="Arial" w:hAnsi="Arial" w:cs="Arial"/>
          <w:sz w:val="24"/>
          <w:lang w:val="es-MX"/>
        </w:rPr>
        <w:t>con los proceso</w:t>
      </w:r>
      <w:r w:rsidR="00C02573">
        <w:rPr>
          <w:rFonts w:ascii="Arial" w:hAnsi="Arial" w:cs="Arial"/>
          <w:sz w:val="24"/>
          <w:lang w:val="es-MX"/>
        </w:rPr>
        <w:t>s</w:t>
      </w:r>
      <w:r w:rsidRPr="00E70D2F">
        <w:rPr>
          <w:rFonts w:ascii="Arial" w:hAnsi="Arial" w:cs="Arial"/>
          <w:sz w:val="24"/>
          <w:lang w:val="es-MX"/>
        </w:rPr>
        <w:t xml:space="preserve"> clientes y proveedores internos </w:t>
      </w:r>
      <w:r w:rsidR="00D11756">
        <w:rPr>
          <w:rFonts w:ascii="Arial" w:hAnsi="Arial" w:cs="Arial"/>
          <w:sz w:val="24"/>
          <w:lang w:val="es-MX"/>
        </w:rPr>
        <w:t>implicados en el procedimiento.</w:t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El responsable de elaborar, difundir, utilizar y mejorar este procedimiento es el </w:t>
      </w:r>
      <w:r w:rsidR="008A696D">
        <w:rPr>
          <w:rFonts w:ascii="Arial" w:hAnsi="Arial" w:cs="Arial"/>
          <w:sz w:val="24"/>
          <w:lang w:val="es-MX"/>
        </w:rPr>
        <w:t>Profesional de la Gestión de la Calidad</w:t>
      </w:r>
      <w:r w:rsidRPr="00CC5E65">
        <w:rPr>
          <w:rFonts w:ascii="Arial" w:hAnsi="Arial" w:cs="Arial"/>
          <w:color w:val="0070C0"/>
          <w:sz w:val="24"/>
          <w:lang w:val="es-MX"/>
        </w:rPr>
        <w:t xml:space="preserve"> </w:t>
      </w:r>
      <w:r>
        <w:rPr>
          <w:rFonts w:ascii="Arial" w:hAnsi="Arial" w:cs="Arial"/>
          <w:sz w:val="24"/>
          <w:lang w:val="es-MX"/>
        </w:rPr>
        <w:t>de la organización.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Este procedimiento se revisará, cuando menos, una vez al año, en el mes de </w:t>
      </w:r>
      <w:r w:rsidR="008A696D">
        <w:rPr>
          <w:rFonts w:ascii="Arial" w:hAnsi="Arial" w:cs="Arial"/>
          <w:sz w:val="24"/>
          <w:lang w:val="es-MX"/>
        </w:rPr>
        <w:t>diciembre</w:t>
      </w:r>
      <w:r>
        <w:rPr>
          <w:rFonts w:ascii="Arial" w:hAnsi="Arial" w:cs="Arial"/>
          <w:sz w:val="24"/>
          <w:lang w:val="es-MX"/>
        </w:rPr>
        <w:t xml:space="preserve"> o antes si hay algún un cam</w:t>
      </w:r>
      <w:r w:rsidR="00E70D2F">
        <w:rPr>
          <w:rFonts w:ascii="Arial" w:hAnsi="Arial" w:cs="Arial"/>
          <w:sz w:val="24"/>
          <w:lang w:val="es-MX"/>
        </w:rPr>
        <w:t xml:space="preserve">bio o mejora significativos en </w:t>
      </w:r>
      <w:r>
        <w:rPr>
          <w:rFonts w:ascii="Arial" w:hAnsi="Arial" w:cs="Arial"/>
          <w:sz w:val="24"/>
          <w:lang w:val="es-MX"/>
        </w:rPr>
        <w:t>e</w:t>
      </w:r>
      <w:r w:rsidR="00E70D2F">
        <w:rPr>
          <w:rFonts w:ascii="Arial" w:hAnsi="Arial" w:cs="Arial"/>
          <w:sz w:val="24"/>
          <w:lang w:val="es-MX"/>
        </w:rPr>
        <w:t>l</w:t>
      </w:r>
      <w:r>
        <w:rPr>
          <w:rFonts w:ascii="Arial" w:hAnsi="Arial" w:cs="Arial"/>
          <w:sz w:val="24"/>
          <w:lang w:val="es-MX"/>
        </w:rPr>
        <w:t xml:space="preserve"> proceso.</w:t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Definición 1.</w:t>
      </w:r>
      <w:r w:rsidRPr="00C429AA">
        <w:rPr>
          <w:rFonts w:ascii="Arial" w:hAnsi="Arial" w:cs="Arial"/>
          <w:sz w:val="24"/>
          <w:lang w:val="es-MX"/>
        </w:rPr>
        <w:t xml:space="preserve"> Aquí….</w:t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 xml:space="preserve">Definición 2. </w:t>
      </w:r>
      <w:r w:rsidRPr="00C429AA">
        <w:rPr>
          <w:rFonts w:ascii="Arial" w:hAnsi="Arial" w:cs="Arial"/>
          <w:sz w:val="24"/>
          <w:lang w:val="es-MX"/>
        </w:rPr>
        <w:t>Aquí…</w:t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Definición 3.</w:t>
      </w:r>
      <w:r w:rsidRPr="00C429AA">
        <w:rPr>
          <w:rFonts w:ascii="Arial" w:hAnsi="Arial" w:cs="Arial"/>
          <w:sz w:val="24"/>
          <w:lang w:val="es-MX"/>
        </w:rPr>
        <w:t xml:space="preserve"> Aquí…</w:t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523F7B" w:rsidRPr="00523F7B">
              <w:rPr>
                <w:rFonts w:ascii="Arial Narrow" w:hAnsi="Arial Narrow" w:cs="Arial"/>
                <w:lang w:val="es-MX"/>
              </w:rPr>
              <w:t>.1</w:t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AD2504">
              <w:rPr>
                <w:rFonts w:ascii="Arial Narrow" w:hAnsi="Arial Narrow" w:cs="Arial"/>
                <w:lang w:val="es-MX"/>
              </w:rPr>
              <w:t>.2</w:t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11577C">
              <w:rPr>
                <w:rFonts w:ascii="Arial Narrow" w:hAnsi="Arial Narrow" w:cs="Arial"/>
                <w:lang w:val="es-MX"/>
              </w:rPr>
              <w:t>.3</w:t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8A2114">
              <w:rPr>
                <w:rFonts w:ascii="Arial Narrow" w:hAnsi="Arial Narrow" w:cs="Arial"/>
                <w:lang w:val="es-MX"/>
              </w:rPr>
              <w:t>.4</w:t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697970">
              <w:rPr>
                <w:rFonts w:ascii="Arial Narrow" w:hAnsi="Arial Narrow" w:cs="Arial"/>
                <w:lang w:val="es-MX"/>
              </w:rPr>
              <w:t>.5</w:t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</w:t>
            </w:r>
            <w:r w:rsidR="00697970">
              <w:rPr>
                <w:rFonts w:ascii="Arial Narrow" w:hAnsi="Arial Narrow" w:cs="Arial"/>
                <w:lang w:val="es-MX"/>
              </w:rPr>
              <w:t>.6</w:t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t xml:space="preserve">[Desarrolle aquí </w:t>
      </w:r>
      <w:r w:rsidR="001878E4">
        <w:rPr>
          <w:rFonts w:ascii="Arial" w:hAnsi="Arial" w:cs="Arial"/>
          <w:color w:val="0070C0"/>
          <w:sz w:val="24"/>
          <w:lang w:val="es-MX"/>
        </w:rPr>
        <w:t>o inserte el</w:t>
      </w:r>
      <w:r w:rsidRPr="004C508D">
        <w:rPr>
          <w:rFonts w:ascii="Arial" w:hAnsi="Arial" w:cs="Arial"/>
          <w:color w:val="0070C0"/>
          <w:sz w:val="24"/>
          <w:lang w:val="es-MX"/>
        </w:rPr>
        <w:t xml:space="preserve"> diagrama de flujo</w:t>
      </w:r>
      <w:r w:rsidR="001878E4">
        <w:rPr>
          <w:rFonts w:ascii="Arial" w:hAnsi="Arial" w:cs="Arial"/>
          <w:color w:val="0070C0"/>
          <w:sz w:val="24"/>
          <w:lang w:val="es-MX"/>
        </w:rPr>
        <w:t xml:space="preserve"> que represente el desarrollo del proceso</w:t>
      </w:r>
      <w:r w:rsidRPr="004C508D">
        <w:rPr>
          <w:rFonts w:ascii="Arial" w:hAnsi="Arial" w:cs="Arial"/>
          <w:color w:val="0070C0"/>
          <w:sz w:val="24"/>
          <w:lang w:val="es-MX"/>
        </w:rPr>
        <w:t>]</w:t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  <w:t>Carril uno para un participante</w:t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  <w:t>Carril dos para otro participante</w:t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diciembre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  <w:t xml:space="preserve"> 2023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NAIRA SILVANA CALVACHE MORAN</w:t>
            </w:r>
          </w:p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sz w:val="16"/>
                <w:szCs w:val="16"/>
                <w:lang w:val="pt-BR" w:eastAsia="es-CO"/>
              </w:rPr>
              <w:t xml:space="preserve">Auditora de 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  <w:t>Calidad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LUIS ARMANDO BENAVIDES GUERRERO</w:t>
            </w:r>
          </w:p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Gerente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Código: </w:t>
          </w:r>
          <w:r w:rsidR="001402FC">
            <w:rPr>
              <w:rFonts w:ascii="Tahoma" w:hAnsi="Tahoma" w:cs="Tahoma"/>
              <w:sz w:val="16"/>
              <w:szCs w:val="16"/>
            </w:rPr>
            <w:t>F</w:t>
          </w:r>
          <w:r w:rsidRPr="00CD1744">
            <w:rPr>
              <w:rFonts w:ascii="Tahoma" w:hAnsi="Tahoma" w:cs="Tahoma"/>
              <w:sz w:val="16"/>
              <w:szCs w:val="16"/>
            </w:rPr>
            <w:t>-SGC-00</w:t>
          </w:r>
          <w:r w:rsidR="001402FC">
            <w:rPr>
              <w:rFonts w:ascii="Tahoma" w:hAnsi="Tahoma" w:cs="Tahoma"/>
              <w:sz w:val="16"/>
              <w:szCs w:val="16"/>
            </w:rPr>
            <w:t>3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ELABORAL PROCEDIMIENTOS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Fecha: </w:t>
          </w:r>
          <w:r>
            <w:rPr>
              <w:rFonts w:ascii="Tahoma" w:hAnsi="Tahoma" w:cs="Tahoma"/>
              <w:sz w:val="16"/>
              <w:szCs w:val="16"/>
            </w:rPr>
            <w:t>1</w:t>
          </w:r>
          <w:r w:rsidRPr="00CD1744">
            <w:rPr>
              <w:rFonts w:ascii="Tahoma" w:hAnsi="Tahoma" w:cs="Tahoma"/>
              <w:sz w:val="16"/>
              <w:szCs w:val="16"/>
            </w:rPr>
            <w:t>2/2023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