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49" w:rsidRDefault="00F86349" w:rsidP="00CA60F2">
      <w:pPr>
        <w:rPr>
          <w:rFonts w:ascii="Arial" w:hAnsi="Arial" w:cs="Arial"/>
          <w:color w:val="000000" w:themeColor="text1"/>
          <w:sz w:val="24"/>
          <w:lang w:val="es-MX"/>
        </w:rPr>
      </w:pPr>
      <w:bookmarkStart w:id="0" w:name="_Toc445106456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  <w:bookmarkStart w:id="1" w:name="_GoBack"/>
      <w:bookmarkEnd w:id="1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F86349" w:rsidRDefault="00F86349" w:rsidP="00F86349">
      <w:pPr>
        <w:jc w:val="center"/>
        <w:rPr>
          <w:rFonts w:ascii="Tahoma" w:hAnsi="Tahoma" w:cs="Tahoma"/>
          <w:b/>
          <w:sz w:val="56"/>
        </w:rPr>
      </w:pPr>
      <w:r w:rsidRPr="00A665D8">
        <w:rPr>
          <w:rFonts w:ascii="Tahoma" w:hAnsi="Tahoma" w:cs="Tahoma"/>
          <w:b/>
          <w:sz w:val="56"/>
        </w:rPr>
        <w:t>PROCEDIMIENTO PARA LA GESTIÓN DE SUSCRIPTORES</w:t>
      </w: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3"/>
        <w:gridCol w:w="4997"/>
      </w:tblGrid>
      <w:tr w:rsidR="00A665D8" w:rsidRPr="00292BD8" w:rsidTr="00CC7547">
        <w:trPr>
          <w:trHeight w:val="235"/>
        </w:trPr>
        <w:tc>
          <w:tcPr>
            <w:tcW w:w="2403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6704" behindDoc="1" locked="0" layoutInCell="1" allowOverlap="1" wp14:anchorId="5C84CB81" wp14:editId="6D800707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3" name="Imagen 23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5680" behindDoc="1" locked="0" layoutInCell="1" allowOverlap="1" wp14:anchorId="639A7859" wp14:editId="3807E23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2" name="Imagen 22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>Elaborado por: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Revisado y </w:t>
            </w:r>
            <w:r w:rsidRPr="00292BD8">
              <w:rPr>
                <w:rFonts w:ascii="Tahoma" w:hAnsi="Tahoma" w:cs="Tahoma"/>
                <w:sz w:val="16"/>
                <w:szCs w:val="16"/>
              </w:rPr>
              <w:t>Aprobado</w:t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 por:</w:t>
            </w:r>
          </w:p>
        </w:tc>
      </w:tr>
      <w:tr w:rsidR="00A665D8" w:rsidRPr="00292BD8" w:rsidTr="00CC7547">
        <w:trPr>
          <w:trHeight w:val="571"/>
        </w:trPr>
        <w:tc>
          <w:tcPr>
            <w:tcW w:w="2403" w:type="pct"/>
            <w:vAlign w:val="center"/>
          </w:tcPr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B5C8F">
              <w:rPr>
                <w:rFonts w:ascii="Tahoma" w:hAnsi="Tahoma" w:cs="Tahoma"/>
                <w:b/>
                <w:sz w:val="16"/>
                <w:szCs w:val="16"/>
              </w:rPr>
              <w:t>NICOLAS DAVID JURADO | Ingeniero de Sistemas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tr w:rsidR="00A665D8" w:rsidRPr="00292BD8" w:rsidTr="00CC7547">
        <w:trPr>
          <w:trHeight w:val="235"/>
        </w:trPr>
        <w:tc>
          <w:tcPr>
            <w:tcW w:w="5000" w:type="pct"/>
            <w:gridSpan w:val="2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07/2026</w:t>
            </w:r>
            <w:r w:rsidRPr="00292BD8"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 w:rsidR="00A665D8" w:rsidRPr="00735CD3" w:rsidRDefault="00A665D8" w:rsidP="00F86349">
      <w:pPr>
        <w:jc w:val="center"/>
        <w:rPr>
          <w:rFonts w:ascii="Tahoma" w:hAnsi="Tahoma" w:cs="Tahoma"/>
          <w:b/>
        </w:rPr>
      </w:pPr>
    </w:p>
    <w:bookmarkEnd w:id="0"/>
    <w:p w:rsidR="00A6274D" w:rsidRPr="00CA60F2" w:rsidRDefault="00A665D8" w:rsidP="00F86349">
      <w:pPr>
        <w:rPr>
          <w:lang w:val="es-MX"/>
        </w:rPr>
      </w:pPr>
      <w:r>
        <w:rPr>
          <w:b/>
          <w:sz w:val="24"/>
          <w:szCs w:val="24"/>
          <w:lang w:val="es-MX"/>
        </w:rPr>
        <w:lastRenderedPageBreak/>
        <w:t>I</w:t>
      </w:r>
      <w:r w:rsidRPr="00F86349">
        <w:rPr>
          <w:b/>
          <w:sz w:val="24"/>
          <w:szCs w:val="24"/>
          <w:lang w:val="es-MX"/>
        </w:rPr>
        <w:t>ndicé</w:t>
      </w:r>
    </w:p>
    <w:p w:rsidR="00166F39" w:rsidRDefault="00166F39" w:rsidP="00166F39">
      <w:pPr>
        <w:rPr>
          <w:lang w:val="es-MX"/>
        </w:rPr>
      </w:pPr>
    </w:p>
    <w:sdt>
      <w:sdtPr>
        <w:id w:val="-19739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60F2" w:rsidRPr="00CA60F2" w:rsidRDefault="00CA60F2" w:rsidP="00CA60F2">
          <w:pPr>
            <w:rPr>
              <w:rFonts w:ascii="Arial Narrow" w:hAnsi="Arial Narrow"/>
              <w:sz w:val="24"/>
            </w:rPr>
          </w:pPr>
        </w:p>
        <w:p w:rsidR="0075376C" w:rsidRDefault="00CA60F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510645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1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Revisión y aprobación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Bitácora de control de cambios y mejoras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9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4.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Propósitos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_Toc445106459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0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5.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Alcance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_Toc445106460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1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6.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Responsable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_Toc445106461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2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7.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Frecuencia de revisión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_Toc445106462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3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8.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Vocabulario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_Toc445106463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4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Enlace con información documentada controlada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_Toc445106464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5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10.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Desarrollo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_Toc445106465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Diagrama de flujo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Control y retención de información documentada (los registros generados)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Anexos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D72AC1" w:rsidRDefault="00CA60F2" w:rsidP="00166F39">
          <w:r>
            <w:rPr>
              <w:b/>
              <w:bCs/>
            </w:rPr>
            <w:fldChar w:fldCharType="end"/>
          </w:r>
        </w:p>
      </w:sdtContent>
    </w:sdt>
    <w:p w:rsidR="00D72AC1" w:rsidRDefault="00D72AC1" w:rsidP="00D72AC1"/>
    <w:p w:rsidR="00A14C8F" w:rsidRPr="00D72AC1" w:rsidRDefault="00A14C8F" w:rsidP="00D72AC1">
      <w:pPr>
        <w:sectPr w:rsidR="00A14C8F" w:rsidRPr="00D72AC1" w:rsidSect="00F86349">
          <w:headerReference w:type="default" r:id="rId9"/>
          <w:footerReference w:type="default" r:id="rId10"/>
          <w:pgSz w:w="12240" w:h="15840"/>
          <w:pgMar w:top="1418" w:right="1418" w:bottom="1418" w:left="1418" w:header="708" w:footer="708" w:gutter="0"/>
          <w:cols w:space="708"/>
          <w:docGrid w:linePitch="360"/>
        </w:sect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4" w:name="_Toc445106459"/>
      <w:r w:rsidRPr="00CA60F2">
        <w:rPr>
          <w:rFonts w:ascii="Arial" w:hAnsi="Arial" w:cs="Arial"/>
          <w:color w:val="000000" w:themeColor="text1"/>
          <w:sz w:val="24"/>
          <w:lang w:val="es-MX"/>
        </w:rPr>
        <w:lastRenderedPageBreak/>
        <w:t>Propósitos</w:t>
      </w:r>
      <w:bookmarkEnd w:id="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Establecer el procedimiento para la creación, actualización y control del estado de los suscriptores del servicio de acueducto dentro del Fluvi, garantizando información confiable para la facturación y la atención al usuario.</w:t>
      </w:r>
    </w:p>
    <w:p w:rsidR="00977952" w:rsidRDefault="00977952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5" w:name="_Toc445106460"/>
      <w:r w:rsidRPr="00CA60F2">
        <w:rPr>
          <w:rFonts w:ascii="Arial" w:hAnsi="Arial" w:cs="Arial"/>
          <w:color w:val="000000" w:themeColor="text1"/>
          <w:sz w:val="24"/>
          <w:lang w:val="es-MX"/>
        </w:rPr>
        <w:t>Alcance</w:t>
      </w:r>
      <w:bookmarkEnd w:id="5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Aplica desde el registro de un nuevo suscriptor (individual o por carga masiva) hasta la actualización de sus datos, estado de facturación y estado del predio. Aplica al personal administrativo con acceso al módulo de Suscriptores.</w:t>
      </w:r>
    </w:p>
    <w:p w:rsidR="00E70D2F" w:rsidRDefault="00E70D2F" w:rsidP="00977952">
      <w:pPr>
        <w:jc w:val="both"/>
        <w:rPr>
          <w:rFonts w:ascii="Arial" w:hAnsi="Arial" w:cs="Arial"/>
          <w:sz w:val="24"/>
          <w:lang w:val="es-MX"/>
        </w:rPr>
      </w:pPr>
      <w:r w:rsidRP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6" w:name="_Toc445106461"/>
      <w:r w:rsidRPr="00CA60F2">
        <w:rPr>
          <w:rFonts w:ascii="Arial" w:hAnsi="Arial" w:cs="Arial"/>
          <w:color w:val="000000" w:themeColor="text1"/>
          <w:sz w:val="24"/>
          <w:lang w:val="es-MX"/>
        </w:rPr>
        <w:t>Responsable</w:t>
      </w:r>
      <w:bookmarkEnd w:id="6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El responsable de ejecutar, revisar y mejorar este procedimiento es el Coordinador Operativo del acueducto.</w:t>
      </w:r>
    </w:p>
    <w:p w:rsidR="00051CAC" w:rsidRDefault="00CC5E65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 w:rsidRPr="00CC5E65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7" w:name="_Toc445106462"/>
      <w:r w:rsidRPr="00CA60F2">
        <w:rPr>
          <w:rFonts w:ascii="Arial" w:hAnsi="Arial" w:cs="Arial"/>
          <w:color w:val="000000" w:themeColor="text1"/>
          <w:sz w:val="24"/>
          <w:lang w:val="es-MX"/>
        </w:rPr>
        <w:t>Frecuencia de revisión</w:t>
      </w:r>
      <w:bookmarkEnd w:id="7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Continua, cada vez que se vincula un nuevo suscriptor o cambia su información.</w:t>
      </w:r>
    </w:p>
    <w:p w:rsidR="00051CAC" w:rsidRDefault="00CC5E65" w:rsidP="008A696D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6209A1" w:rsidRDefault="00E94D11" w:rsidP="006209A1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8" w:name="_Toc445106463"/>
      <w:r w:rsidRPr="006209A1">
        <w:rPr>
          <w:rFonts w:ascii="Arial" w:hAnsi="Arial" w:cs="Arial"/>
          <w:color w:val="000000" w:themeColor="text1"/>
          <w:sz w:val="24"/>
          <w:lang w:val="es-MX"/>
        </w:rPr>
        <w:t>Vocabulario</w:t>
      </w:r>
      <w:bookmarkEnd w:id="8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6209A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NUID. Número único de identificación del suscriptor dentro del sistema.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Estado de facturación. Situación del suscriptor frente al servicio medido: sin medidor, instalado en prueba, facturando o inactivo.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Estado del predio. Condición del predio del suscriptor: activo o inactivo.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Cotitular. NUID adicional que comparte un mismo medidor con el suscriptor titular en un predio multiusuario.</w:t>
      </w:r>
      <w:r w:rsidRPr="00C429AA">
        <w:rPr>
          <w:rFonts w:ascii="Arial" w:hAnsi="Arial" w:cs="Arial"/>
          <w:sz w:val="24"/>
          <w:lang w:val="es-MX"/>
        </w:rPr>
      </w:r>
    </w:p>
    <w:p w:rsidR="00A10637" w:rsidRDefault="008A25F1" w:rsidP="008A25F1">
      <w:pPr>
        <w:pStyle w:val="Prrafodelista"/>
        <w:ind w:left="405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</w:t>
      </w: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9" w:name="_Toc44510646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Enlace con </w:t>
      </w:r>
      <w:r w:rsidR="00C03177">
        <w:rPr>
          <w:rFonts w:ascii="Arial" w:hAnsi="Arial" w:cs="Arial"/>
          <w:color w:val="000000" w:themeColor="text1"/>
          <w:sz w:val="24"/>
          <w:lang w:val="es-MX"/>
        </w:rPr>
        <w:t>información documentada controlada</w:t>
      </w:r>
      <w:bookmarkEnd w:id="9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9097" w:type="dxa"/>
        <w:tblLook w:val="04A0" w:firstRow="1" w:lastRow="0" w:firstColumn="1" w:lastColumn="0" w:noHBand="0" w:noVBand="1"/>
      </w:tblPr>
      <w:tblGrid>
        <w:gridCol w:w="1361"/>
        <w:gridCol w:w="7736"/>
      </w:tblGrid>
      <w:tr w:rsidR="00051CAC" w:rsidTr="00523F7B">
        <w:tc>
          <w:tcPr>
            <w:tcW w:w="1361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</w:t>
            </w:r>
          </w:p>
        </w:tc>
        <w:tc>
          <w:tcPr>
            <w:tcW w:w="7736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DOCUMENTO CONTROLADO</w:t>
            </w:r>
          </w:p>
        </w:tc>
      </w:tr>
      <w:tr w:rsidR="00051CAC" w:rsidTr="00523F7B">
        <w:tc>
          <w:tcPr>
            <w:tcW w:w="1361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7736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Fluvi (Fluvi de Gestión de Acueducto)</w:t>
            </w:r>
          </w:p>
        </w:tc>
      </w:tr>
      <w:tr w:rsidR="00051CAC" w:rsidTr="00523F7B">
        <w:tc>
          <w:tcPr>
            <w:tcW w:w="1361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0678CE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0" w:name="_Toc445106465"/>
      <w:r>
        <w:rPr>
          <w:rFonts w:ascii="Arial" w:hAnsi="Arial" w:cs="Arial"/>
          <w:color w:val="000000" w:themeColor="text1"/>
          <w:sz w:val="24"/>
          <w:lang w:val="es-MX"/>
        </w:rPr>
        <w:t>Desarrollo</w:t>
      </w:r>
      <w:bookmarkEnd w:id="10"/>
      <w:r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642FCB" w:rsidRDefault="00642FCB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8981" w:type="dxa"/>
        <w:tblLayout w:type="fixed"/>
        <w:tblLook w:val="04A0" w:firstRow="1" w:lastRow="0" w:firstColumn="1" w:lastColumn="0" w:noHBand="0" w:noVBand="1"/>
      </w:tblPr>
      <w:tblGrid>
        <w:gridCol w:w="624"/>
        <w:gridCol w:w="2461"/>
        <w:gridCol w:w="5896"/>
      </w:tblGrid>
      <w:tr w:rsidR="005E2E7A" w:rsidTr="00523F7B">
        <w:tc>
          <w:tcPr>
            <w:tcW w:w="62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2461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223403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RESPONSABLE</w:t>
            </w:r>
          </w:p>
        </w:tc>
        <w:tc>
          <w:tcPr>
            <w:tcW w:w="5896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0678CE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ACTIVIDAD</w:t>
            </w:r>
          </w:p>
        </w:tc>
      </w:tr>
      <w:tr w:rsidR="005E2E7A" w:rsidTr="00A10637">
        <w:tc>
          <w:tcPr>
            <w:tcW w:w="624" w:type="dxa"/>
            <w:tcBorders>
              <w:top w:val="double" w:sz="4" w:space="0" w:color="auto"/>
            </w:tcBorders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7.1</w:t>
            </w:r>
            <w:r w:rsidR="00523F7B" w:rsidRPr="00523F7B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  <w:tcBorders>
              <w:top w:val="double" w:sz="4" w:space="0" w:color="auto"/>
            </w:tcBorders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  <w:tcBorders>
              <w:top w:val="double" w:sz="4" w:space="0" w:color="auto"/>
            </w:tcBorders>
          </w:tcPr>
          <w:p w:rsidR="00523F7B" w:rsidRPr="00523F7B" w:rsidRDefault="00523F7B" w:rsidP="00E94D11">
            <w:pPr>
              <w:rPr>
                <w:rFonts w:ascii="Arial Narrow" w:hAnsi="Arial Narrow" w:cs="Arial"/>
                <w:lang w:val="es-MX"/>
              </w:rPr>
            </w:pPr>
            <w:r>
              <w:t>Ingresar al módulo "Suscriptores" y crear un nuevo registro con NUID, nombre, identificación, dirección, barrio y estrato, o cargar varios de una vez mediante la plantilla de importación en Excel.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7.2</w:t>
            </w:r>
            <w:r w:rsidR="00AD250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AD2504" w:rsidRPr="00523F7B" w:rsidRDefault="00AD2504" w:rsidP="00E94D11">
            <w:pPr>
              <w:rPr>
                <w:rFonts w:ascii="Arial Narrow" w:hAnsi="Arial Narrow" w:cs="Arial"/>
                <w:lang w:val="es-MX"/>
              </w:rPr>
            </w:pPr>
            <w:r>
              <w:t>Fluvi</w:t>
            </w:r>
          </w:p>
        </w:tc>
        <w:tc>
          <w:tcPr>
            <w:tcW w:w="5896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Validar el archivo de importación (NUID existente o repetido, barrio y estrato válidos según catálogo) antes de aplicar los cambios, y generar un reporte de observaciones si hay filas con error.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7.3</w:t>
            </w:r>
            <w:r w:rsidR="0011577C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670E14" w:rsidRPr="00523F7B" w:rsidRDefault="00670E14" w:rsidP="00E94D11">
            <w:pPr>
              <w:rPr>
                <w:rFonts w:ascii="Arial Narrow" w:hAnsi="Arial Narrow" w:cs="Arial"/>
                <w:lang w:val="es-MX"/>
              </w:rPr>
            </w:pPr>
            <w:r>
              <w:t>Editar los datos del suscriptor (nombre, dirección, barrio, estrato, ruta) cuando se requiera una corrección.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7.4</w:t>
            </w:r>
            <w:r w:rsidR="008A211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Registrar cotitulares en predios multiusuario (varios NUID que comparten un mismo medidor), quedando cada uno con su propio cobro por partes iguales del consumo.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7.5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Actualizar el estado de facturación del suscriptor conforme avanza su vinculación (sin medidor → instalado en prueba → facturando), o marcarlo inactivo cuando el predio deja de tener servicio.</w:t>
            </w:r>
          </w:p>
        </w:tc>
      </w:tr>
      <w:tr w:rsidR="00697970" w:rsidTr="00A10637">
        <w:tc>
          <w:tcPr>
            <w:tcW w:w="624" w:type="dxa"/>
          </w:tcPr>
          <w:p w:rsidR="00697970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7.6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Fluvi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Impedir marcar un predio como inactivo si todavía tiene un medidor activo asignado, hasta que este sea retirado.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7.7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Consultar la ficha del suscriptor para ver su histórico de lecturas, medidores instalados y actas asociadas.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913ED4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0678CE" w:rsidRPr="000678CE" w:rsidRDefault="000678CE" w:rsidP="000678CE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1" w:name="_Toc445106466"/>
      <w:r w:rsidRPr="000678CE">
        <w:rPr>
          <w:rFonts w:ascii="Arial" w:hAnsi="Arial" w:cs="Arial"/>
          <w:color w:val="000000" w:themeColor="text1"/>
          <w:sz w:val="24"/>
          <w:lang w:val="es-MX"/>
        </w:rPr>
        <w:t>Diagrama de flujo</w:t>
      </w:r>
      <w:bookmarkEnd w:id="11"/>
    </w:p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0678CE" w:rsidRDefault="004C508D" w:rsidP="00C429AA">
      <w:pPr>
        <w:jc w:val="both"/>
        <w:rPr>
          <w:rFonts w:ascii="Arial" w:hAnsi="Arial" w:cs="Arial"/>
          <w:color w:val="0070C0"/>
          <w:sz w:val="24"/>
          <w:lang w:val="es-MX"/>
        </w:rPr>
      </w:pPr>
      <w:r w:rsidRPr="004C508D">
        <w:rPr>
          <w:rFonts w:ascii="Arial" w:hAnsi="Arial" w:cs="Arial"/>
          <w:color w:val="0070C0"/>
          <w:sz w:val="24"/>
          <w:lang w:val="es-MX"/>
        </w:rPr>
        <w:drawing>
          <wp:inline xmlns:a="http://schemas.openxmlformats.org/drawingml/2006/main" xmlns:pic="http://schemas.openxmlformats.org/drawingml/2006/picture">
            <wp:extent cx="5760720" cy="69951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OP-0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5160"/>
                    </a:xfrm>
                    <a:prstGeom prst="rect"/>
                  </pic:spPr>
                </pic:pic>
              </a:graphicData>
            </a:graphic>
          </wp:inline>
        </w:drawing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</w:p>
    <w:p w:rsidR="003931CD" w:rsidRDefault="003931CD" w:rsidP="00E94D11">
      <w:pPr>
        <w:rPr>
          <w:rFonts w:ascii="Arial" w:hAnsi="Arial" w:cs="Arial"/>
          <w:color w:val="0070C0"/>
          <w:sz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7"/>
        <w:gridCol w:w="4527"/>
      </w:tblGrid>
      <w:tr w:rsidR="003931CD" w:rsidRPr="00C429AA" w:rsidTr="00C429AA"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</w:tr>
      <w:tr w:rsidR="003931CD" w:rsidTr="00C429AA"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</w:tr>
    </w:tbl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E94D11" w:rsidRDefault="004C508D" w:rsidP="004C508D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2" w:name="_Toc445106467"/>
      <w:r w:rsidRPr="004C508D">
        <w:rPr>
          <w:rFonts w:ascii="Arial" w:hAnsi="Arial" w:cs="Arial"/>
          <w:color w:val="000000" w:themeColor="text1"/>
          <w:sz w:val="24"/>
          <w:lang w:val="es-MX"/>
        </w:rPr>
        <w:t>Control y retención de información documentada (los registros generados)</w:t>
      </w:r>
      <w:bookmarkEnd w:id="12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3112"/>
        <w:gridCol w:w="2070"/>
      </w:tblGrid>
      <w:tr w:rsidR="005E2E7A" w:rsidTr="00C3225C">
        <w:tc>
          <w:tcPr>
            <w:tcW w:w="193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 DEL REGISTRO CONTROLADO</w:t>
            </w:r>
          </w:p>
        </w:tc>
        <w:tc>
          <w:tcPr>
            <w:tcW w:w="1574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REGISTRO CONTROLADO</w:t>
            </w:r>
          </w:p>
        </w:tc>
        <w:tc>
          <w:tcPr>
            <w:tcW w:w="3368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RESPONSABLE DE LA RETENCIÓN Y ARCHIVO DEL REGISTRO CONTROLADO</w:t>
            </w:r>
          </w:p>
        </w:tc>
        <w:tc>
          <w:tcPr>
            <w:tcW w:w="217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TIEMPO DE RETENCIÓN DEL REGISTRO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Ficha de suscriptor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Historial de cambios del suscriptor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Reporte de importación con observaciones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1 año</w:t>
            </w:r>
          </w:p>
        </w:tc>
      </w:tr>
    </w:tbl>
    <w:p w:rsidR="005E2E7A" w:rsidRDefault="005E2E7A" w:rsidP="00CA60F2">
      <w:pPr>
        <w:pStyle w:val="Ttulo1"/>
        <w:spacing w:before="0"/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3" w:name="_Toc445106468"/>
      <w:r w:rsidRPr="00CA60F2">
        <w:rPr>
          <w:rFonts w:ascii="Arial" w:hAnsi="Arial" w:cs="Arial"/>
          <w:color w:val="000000" w:themeColor="text1"/>
          <w:sz w:val="24"/>
          <w:lang w:val="es-MX"/>
        </w:rPr>
        <w:t>Anexos</w:t>
      </w:r>
      <w:bookmarkEnd w:id="13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5E2E7A" w:rsidTr="00523F7B">
        <w:tc>
          <w:tcPr>
            <w:tcW w:w="138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759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ANEXO</w:t>
            </w:r>
          </w:p>
        </w:tc>
      </w:tr>
      <w:tr w:rsidR="005E2E7A" w:rsidTr="00BA36C8">
        <w:tc>
          <w:tcPr>
            <w:tcW w:w="1384" w:type="dxa"/>
            <w:tcBorders>
              <w:top w:val="double" w:sz="4" w:space="0" w:color="auto"/>
            </w:tcBorders>
          </w:tcPr>
          <w:p w:rsidR="005E2E7A" w:rsidRPr="00913ED4" w:rsidRDefault="005E2E7A" w:rsidP="008B0A65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1</w:t>
            </w:r>
          </w:p>
        </w:tc>
        <w:tc>
          <w:tcPr>
            <w:tcW w:w="7594" w:type="dxa"/>
            <w:tcBorders>
              <w:top w:val="double" w:sz="4" w:space="0" w:color="auto"/>
            </w:tcBorders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Plantilla Excel de importación de suscriptores</w:t>
            </w:r>
          </w:p>
        </w:tc>
      </w:tr>
      <w:tr w:rsidR="005E2E7A" w:rsidTr="005E2E7A">
        <w:tc>
          <w:tcPr>
            <w:tcW w:w="138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59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5E2E7A">
        <w:tc>
          <w:tcPr>
            <w:tcW w:w="138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59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2975"/>
        <w:gridCol w:w="2830"/>
        <w:gridCol w:w="1823"/>
      </w:tblGrid>
      <w:tr w:rsidR="00A84568" w:rsidRPr="001A0FF1" w:rsidTr="00CC7547">
        <w:trPr>
          <w:trHeight w:val="240"/>
        </w:trPr>
        <w:tc>
          <w:tcPr>
            <w:tcW w:w="5000" w:type="pct"/>
            <w:gridSpan w:val="4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bookmarkStart w:id="14" w:name="_Hlk137818602"/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CONTROL DE CAMBIOS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Versión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Descripción del Cambio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Fecha de Aprobación</w:t>
            </w:r>
          </w:p>
        </w:tc>
      </w:tr>
      <w:tr w:rsidR="00A84568" w:rsidRPr="001A0FF1" w:rsidTr="00CC7547">
        <w:trPr>
          <w:trHeight w:val="272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Creación del documento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07/2026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</w:tr>
      <w:tr w:rsidR="00A84568" w:rsidRPr="001A0FF1" w:rsidTr="00CC7547">
        <w:trPr>
          <w:trHeight w:val="288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Elaborado por: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Revisado y aprobado por:</w:t>
            </w:r>
          </w:p>
        </w:tc>
      </w:tr>
      <w:tr w:rsidR="00A84568" w:rsidRPr="001A0FF1" w:rsidTr="00CC7547">
        <w:trPr>
          <w:trHeight w:val="612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NICOLAS DAVID JURADO | Ingeniero de Sistemas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bookmarkEnd w:id="14"/>
    </w:tbl>
    <w:p w:rsidR="00A84568" w:rsidRPr="00A84568" w:rsidRDefault="00A84568" w:rsidP="00E94D11">
      <w:pPr>
        <w:rPr>
          <w:rFonts w:ascii="Arial" w:hAnsi="Arial" w:cs="Arial"/>
          <w:sz w:val="24"/>
        </w:rPr>
      </w:pPr>
    </w:p>
    <w:sectPr w:rsidR="00A84568" w:rsidRPr="00A84568" w:rsidSect="00A62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8" w:rsidRDefault="001A0788" w:rsidP="00464E94">
      <w:r>
        <w:separator/>
      </w:r>
    </w:p>
  </w:endnote>
  <w:endnote w:type="continuationSeparator" w:id="0">
    <w:p w:rsidR="001A0788" w:rsidRDefault="001A0788" w:rsidP="0046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5D8" w:rsidRPr="002A3D76" w:rsidRDefault="00A665D8" w:rsidP="00A665D8">
    <w:pPr>
      <w:pStyle w:val="Encabezado"/>
      <w:rPr>
        <w:sz w:val="12"/>
      </w:rPr>
    </w:pPr>
  </w:p>
  <w:p w:rsidR="00A665D8" w:rsidRPr="00857DAF" w:rsidRDefault="00A665D8" w:rsidP="00A665D8">
    <w:pPr>
      <w:tabs>
        <w:tab w:val="center" w:pos="4419"/>
        <w:tab w:val="right" w:pos="8838"/>
        <w:tab w:val="right" w:pos="9300"/>
      </w:tabs>
      <w:rPr>
        <w:rFonts w:ascii="Arial" w:hAnsi="Arial" w:cs="Arial"/>
        <w:i/>
        <w:color w:val="808080"/>
        <w:sz w:val="14"/>
        <w:szCs w:val="14"/>
      </w:rPr>
    </w:pPr>
    <w:bookmarkStart w:id="2" w:name="_Hlk133566178"/>
    <w:bookmarkStart w:id="3" w:name="_Hlk133566179"/>
    <w:r>
      <w:rPr>
        <w:rFonts w:ascii="Arial" w:hAnsi="Arial" w:cs="Arial"/>
        <w:noProof/>
        <w:lang w:val="es-CO" w:eastAsia="es-CO"/>
      </w:rPr>
      <w:drawing>
        <wp:anchor distT="0" distB="0" distL="114300" distR="114300" simplePos="0" relativeHeight="251661824" behindDoc="0" locked="0" layoutInCell="1" allowOverlap="1" wp14:anchorId="28F9BE76" wp14:editId="100C6C3E">
          <wp:simplePos x="0" y="0"/>
          <wp:positionH relativeFrom="column">
            <wp:posOffset>-224570</wp:posOffset>
          </wp:positionH>
          <wp:positionV relativeFrom="paragraph">
            <wp:posOffset>-914013</wp:posOffset>
          </wp:positionV>
          <wp:extent cx="228600" cy="8572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i/>
        <w:noProof/>
        <w:color w:val="808080"/>
        <w:sz w:val="14"/>
        <w:szCs w:val="14"/>
        <w:lang w:val="es-CO" w:eastAsia="es-CO"/>
      </w:rPr>
      <w:drawing>
        <wp:anchor distT="0" distB="0" distL="114300" distR="114300" simplePos="0" relativeHeight="251658752" behindDoc="0" locked="0" layoutInCell="1" allowOverlap="1" wp14:anchorId="47A142EA" wp14:editId="1090F449">
          <wp:simplePos x="0" y="0"/>
          <wp:positionH relativeFrom="column">
            <wp:posOffset>720725</wp:posOffset>
          </wp:positionH>
          <wp:positionV relativeFrom="paragraph">
            <wp:posOffset>8293100</wp:posOffset>
          </wp:positionV>
          <wp:extent cx="217805" cy="84328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80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665D8" w:rsidRPr="00954DCE" w:rsidRDefault="00A665D8" w:rsidP="00A665D8">
    <w:pPr>
      <w:pStyle w:val="Piedepgina"/>
      <w:pBdr>
        <w:top w:val="single" w:sz="4" w:space="0" w:color="auto"/>
      </w:pBdr>
      <w:tabs>
        <w:tab w:val="left" w:pos="1515"/>
      </w:tabs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Oficina, Calle 11 </w:t>
    </w:r>
    <w:proofErr w:type="spellStart"/>
    <w:r w:rsidRPr="00954DCE">
      <w:rPr>
        <w:rFonts w:ascii="Arial" w:hAnsi="Arial" w:cs="Arial"/>
        <w:bCs/>
        <w:color w:val="333333"/>
        <w:sz w:val="18"/>
        <w:szCs w:val="18"/>
      </w:rPr>
      <w:t>Cra</w:t>
    </w:r>
    <w:proofErr w:type="spellEnd"/>
    <w:r w:rsidRPr="00954DCE">
      <w:rPr>
        <w:rFonts w:ascii="Arial" w:hAnsi="Arial" w:cs="Arial"/>
        <w:bCs/>
        <w:color w:val="333333"/>
        <w:sz w:val="18"/>
        <w:szCs w:val="18"/>
      </w:rPr>
      <w:t xml:space="preserve"> 19-147 - Barrio La Esmeralda – Mocoa (P)</w:t>
    </w:r>
  </w:p>
  <w:p w:rsidR="00A665D8" w:rsidRPr="00A665D8" w:rsidRDefault="00A665D8" w:rsidP="00A665D8">
    <w:pPr>
      <w:pStyle w:val="Piedepgina"/>
      <w:pBdr>
        <w:top w:val="single" w:sz="4" w:space="0" w:color="auto"/>
      </w:pBdr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TEL: 4205584 -321 223 04 03- </w:t>
    </w:r>
    <w:hyperlink r:id="rId3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secretaria@acbum.com.co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r w:rsidRPr="00954DCE">
      <w:rPr>
        <w:rFonts w:ascii="Arial" w:hAnsi="Arial" w:cs="Arial"/>
        <w:bCs/>
        <w:color w:val="333333"/>
        <w:sz w:val="18"/>
        <w:szCs w:val="18"/>
      </w:rPr>
      <w:t xml:space="preserve">   </w:t>
    </w:r>
    <w:hyperlink r:id="rId4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gerencia@acbum.com.co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8" w:rsidRDefault="001A0788" w:rsidP="00464E94">
      <w:r>
        <w:separator/>
      </w:r>
    </w:p>
  </w:footnote>
  <w:footnote w:type="continuationSeparator" w:id="0">
    <w:p w:rsidR="001A0788" w:rsidRDefault="001A0788" w:rsidP="0046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42"/>
      <w:gridCol w:w="6521"/>
      <w:gridCol w:w="1781"/>
    </w:tblGrid>
    <w:tr w:rsidR="00F86349" w:rsidTr="00F86349">
      <w:tc>
        <w:tcPr>
          <w:tcW w:w="1242" w:type="dxa"/>
          <w:vMerge w:val="restart"/>
        </w:tcPr>
        <w:p w:rsidR="00F86349" w:rsidRDefault="00F86349" w:rsidP="00F86349">
          <w:pPr>
            <w:rPr>
              <w:rFonts w:ascii="Tahoma" w:hAnsi="Tahoma" w:cs="Tahoma"/>
            </w:rPr>
          </w:pPr>
          <w:r w:rsidRPr="00E2760C">
            <w:rPr>
              <w:noProof/>
              <w:lang w:val="es-CO" w:eastAsia="es-CO"/>
            </w:rPr>
            <w:drawing>
              <wp:anchor distT="0" distB="0" distL="114300" distR="114300" simplePos="0" relativeHeight="251653632" behindDoc="0" locked="0" layoutInCell="1" allowOverlap="1" wp14:anchorId="5EA26316" wp14:editId="16C03BC8">
                <wp:simplePos x="0" y="0"/>
                <wp:positionH relativeFrom="column">
                  <wp:posOffset>29845</wp:posOffset>
                </wp:positionH>
                <wp:positionV relativeFrom="paragraph">
                  <wp:posOffset>24765</wp:posOffset>
                </wp:positionV>
                <wp:extent cx="598006" cy="465826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006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  <w:vAlign w:val="center"/>
        </w:tcPr>
        <w:p w:rsidR="00F86349" w:rsidRPr="007B0D9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SISTEMAS INTEGRADOS</w:t>
          </w:r>
        </w:p>
      </w:tc>
      <w:tc>
        <w:tcPr>
          <w:tcW w:w="1781" w:type="dxa"/>
        </w:tcPr>
        <w:p w:rsidR="00F86349" w:rsidRPr="00CD1744" w:rsidRDefault="00F86349" w:rsidP="001402FC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Código: P-OP-002</w:t>
          </w:r>
          <w:r w:rsidR="001402FC"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  <w:r w:rsidR="001402FC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  <w:vAlign w:val="center"/>
        </w:tcPr>
        <w:p w:rsidR="00F86349" w:rsidRDefault="00F86349" w:rsidP="00F86349">
          <w:pPr>
            <w:jc w:val="center"/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Versión: </w:t>
          </w:r>
          <w:r w:rsidRPr="00CD1744">
            <w:rPr>
              <w:rFonts w:ascii="Tahoma" w:hAnsi="Tahoma" w:cs="Tahoma"/>
              <w:sz w:val="16"/>
              <w:szCs w:val="16"/>
            </w:rPr>
            <w:t>001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 w:val="restart"/>
          <w:vAlign w:val="center"/>
        </w:tcPr>
        <w:p w:rsidR="00F86349" w:rsidRPr="00735CD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PROCEDIMIENTO PARA LA GESTIÓN DE SUSCRIPTORES</w:t>
          </w: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Fecha: 07/2026</w:t>
          </w:r>
          <w:r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Página </w:t>
          </w:r>
          <w:r w:rsidRPr="00CD1744">
            <w:rPr>
              <w:rFonts w:ascii="Tahoma" w:hAnsi="Tahoma" w:cs="Tahoma"/>
              <w:sz w:val="16"/>
              <w:szCs w:val="16"/>
            </w:rPr>
            <w:t>1 de 1</w:t>
          </w:r>
        </w:p>
      </w:tc>
    </w:tr>
  </w:tbl>
  <w:p w:rsidR="00464E94" w:rsidRDefault="00464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2133"/>
    <w:multiLevelType w:val="multilevel"/>
    <w:tmpl w:val="B9907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6214C60"/>
    <w:multiLevelType w:val="hybridMultilevel"/>
    <w:tmpl w:val="7BB088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257D"/>
    <w:multiLevelType w:val="hybridMultilevel"/>
    <w:tmpl w:val="EEF83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6169"/>
    <w:multiLevelType w:val="hybridMultilevel"/>
    <w:tmpl w:val="772E7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A2005"/>
    <w:multiLevelType w:val="hybridMultilevel"/>
    <w:tmpl w:val="D6C01E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646"/>
    <w:rsid w:val="00051CAC"/>
    <w:rsid w:val="000678CE"/>
    <w:rsid w:val="00087892"/>
    <w:rsid w:val="000916DC"/>
    <w:rsid w:val="000A3943"/>
    <w:rsid w:val="000B6646"/>
    <w:rsid w:val="0010076C"/>
    <w:rsid w:val="001052BB"/>
    <w:rsid w:val="00111836"/>
    <w:rsid w:val="0011577C"/>
    <w:rsid w:val="001168D2"/>
    <w:rsid w:val="001402FC"/>
    <w:rsid w:val="00166F39"/>
    <w:rsid w:val="001878E4"/>
    <w:rsid w:val="00190784"/>
    <w:rsid w:val="001A0788"/>
    <w:rsid w:val="001A51B5"/>
    <w:rsid w:val="001B3635"/>
    <w:rsid w:val="001B67AA"/>
    <w:rsid w:val="001D322F"/>
    <w:rsid w:val="001D6A46"/>
    <w:rsid w:val="00223403"/>
    <w:rsid w:val="00237B7C"/>
    <w:rsid w:val="00252AC0"/>
    <w:rsid w:val="002D0D38"/>
    <w:rsid w:val="002F2FE1"/>
    <w:rsid w:val="00314F86"/>
    <w:rsid w:val="003931CD"/>
    <w:rsid w:val="003B235D"/>
    <w:rsid w:val="003E3A75"/>
    <w:rsid w:val="003F43F2"/>
    <w:rsid w:val="00405BC9"/>
    <w:rsid w:val="00411B19"/>
    <w:rsid w:val="00464464"/>
    <w:rsid w:val="00464E94"/>
    <w:rsid w:val="004B60EE"/>
    <w:rsid w:val="004C508D"/>
    <w:rsid w:val="004D21A6"/>
    <w:rsid w:val="004D4811"/>
    <w:rsid w:val="00523F7B"/>
    <w:rsid w:val="00567AA0"/>
    <w:rsid w:val="005E2E7A"/>
    <w:rsid w:val="005E4F9F"/>
    <w:rsid w:val="005F44FE"/>
    <w:rsid w:val="006132D5"/>
    <w:rsid w:val="006209A1"/>
    <w:rsid w:val="00642FCB"/>
    <w:rsid w:val="00670E14"/>
    <w:rsid w:val="0069108B"/>
    <w:rsid w:val="00697970"/>
    <w:rsid w:val="006D00D7"/>
    <w:rsid w:val="00705FB8"/>
    <w:rsid w:val="0075376C"/>
    <w:rsid w:val="007E6A36"/>
    <w:rsid w:val="008A2114"/>
    <w:rsid w:val="008A25F1"/>
    <w:rsid w:val="008A696D"/>
    <w:rsid w:val="008B0A65"/>
    <w:rsid w:val="008C0B0E"/>
    <w:rsid w:val="009007CD"/>
    <w:rsid w:val="00910BA6"/>
    <w:rsid w:val="00913ED4"/>
    <w:rsid w:val="00921E11"/>
    <w:rsid w:val="0094760D"/>
    <w:rsid w:val="00965667"/>
    <w:rsid w:val="00977952"/>
    <w:rsid w:val="009B61B8"/>
    <w:rsid w:val="009E02F3"/>
    <w:rsid w:val="00A10637"/>
    <w:rsid w:val="00A14C8F"/>
    <w:rsid w:val="00A22229"/>
    <w:rsid w:val="00A4129F"/>
    <w:rsid w:val="00A5737E"/>
    <w:rsid w:val="00A6274D"/>
    <w:rsid w:val="00A665D8"/>
    <w:rsid w:val="00A84568"/>
    <w:rsid w:val="00AB79BB"/>
    <w:rsid w:val="00AD2504"/>
    <w:rsid w:val="00B73E5C"/>
    <w:rsid w:val="00BA36C8"/>
    <w:rsid w:val="00C02573"/>
    <w:rsid w:val="00C03177"/>
    <w:rsid w:val="00C3225C"/>
    <w:rsid w:val="00C429AA"/>
    <w:rsid w:val="00C77B0A"/>
    <w:rsid w:val="00C91039"/>
    <w:rsid w:val="00CA60F2"/>
    <w:rsid w:val="00CC5E65"/>
    <w:rsid w:val="00D11756"/>
    <w:rsid w:val="00D235CE"/>
    <w:rsid w:val="00D51995"/>
    <w:rsid w:val="00D719BB"/>
    <w:rsid w:val="00D72AC1"/>
    <w:rsid w:val="00E0605E"/>
    <w:rsid w:val="00E16B7B"/>
    <w:rsid w:val="00E26551"/>
    <w:rsid w:val="00E70D2F"/>
    <w:rsid w:val="00E94D11"/>
    <w:rsid w:val="00EA603F"/>
    <w:rsid w:val="00EF7CB9"/>
    <w:rsid w:val="00F86349"/>
    <w:rsid w:val="00FB055B"/>
    <w:rsid w:val="00FB057C"/>
    <w:rsid w:val="00FC28B5"/>
    <w:rsid w:val="00FE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9CACF"/>
  <w15:docId w15:val="{FC034137-4D13-4202-8D11-DA6DDB2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4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60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4E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E94"/>
    <w:rPr>
      <w:lang w:val="es-ES"/>
    </w:rPr>
  </w:style>
  <w:style w:type="table" w:styleId="Tablaconcuadrcula">
    <w:name w:val="Table Grid"/>
    <w:basedOn w:val="Tablanormal"/>
    <w:uiPriority w:val="39"/>
    <w:rsid w:val="00464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5737E"/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37E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73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37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E94D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A6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A60F2"/>
    <w:pPr>
      <w:spacing w:line="276" w:lineRule="auto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A60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6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ecretaria@acbum.com.co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hyperlink" Target="mailto:gerencia@acbum.com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4F1E2-EE10-42C6-85A4-B772385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ACBUM</cp:lastModifiedBy>
  <cp:revision>13</cp:revision>
  <cp:lastPrinted>2015-04-24T00:25:00Z</cp:lastPrinted>
  <dcterms:created xsi:type="dcterms:W3CDTF">2015-04-23T15:38:00Z</dcterms:created>
  <dcterms:modified xsi:type="dcterms:W3CDTF">2024-01-16T16:18:00Z</dcterms:modified>
  <cp:version>1</cp:version>
</cp:coreProperties>
</file>