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8039" w14:textId="76895ADE" w:rsidR="000557CE" w:rsidRPr="008A73E5" w:rsidRDefault="006F4043" w:rsidP="00441E47">
      <w:pPr>
        <w:pStyle w:val="1"/>
        <w:rPr>
          <w:rFonts w:eastAsiaTheme="minorEastAsia"/>
          <w:sz w:val="28"/>
          <w:szCs w:val="28"/>
        </w:rPr>
      </w:pPr>
      <w:r>
        <w:t>Дальность полета Гиперзвукового Летательного Аппарата в зависимости от траектории</w:t>
      </w:r>
    </w:p>
    <w:p w14:paraId="1F0B3BF3" w14:textId="2CE6CBB2" w:rsidR="000557CE" w:rsidRPr="008A73E5" w:rsidRDefault="000557CE" w:rsidP="000557CE">
      <w:pPr>
        <w:ind w:firstLine="708"/>
        <w:rPr>
          <w:rFonts w:eastAsiaTheme="minorEastAsia"/>
          <w:sz w:val="28"/>
          <w:szCs w:val="28"/>
        </w:rPr>
      </w:pPr>
      <w:r w:rsidRPr="008A73E5">
        <w:rPr>
          <w:rFonts w:eastAsiaTheme="minorEastAsia"/>
          <w:sz w:val="28"/>
          <w:szCs w:val="28"/>
        </w:rPr>
        <w:t>Прямоточных воздушно-реактивных двигателей (ПВРД) за счет использования атмосферного воздуха является их главным преимуществом при выборе силовой установки для полетов на большие расстояния.</w:t>
      </w:r>
    </w:p>
    <w:p w14:paraId="17787F2A" w14:textId="511E6592" w:rsidR="000557CE" w:rsidRPr="008A73E5" w:rsidRDefault="000557CE" w:rsidP="000557CE">
      <w:pPr>
        <w:ind w:firstLine="708"/>
        <w:rPr>
          <w:rFonts w:eastAsiaTheme="minorEastAsia"/>
          <w:sz w:val="28"/>
          <w:szCs w:val="28"/>
        </w:rPr>
      </w:pPr>
      <w:r w:rsidRPr="008A73E5">
        <w:rPr>
          <w:rFonts w:eastAsiaTheme="minorEastAsia"/>
          <w:sz w:val="28"/>
          <w:szCs w:val="28"/>
        </w:rPr>
        <w:t>Второе ограничение, которое очевидно, но практически не обсуждается в литературе, связано с физическим строением атмосферы Земли. Известно, что с увеличением высоты плотность атмосферного воздуха быстро уменьшается и на высоте 50км она в 1000раз меньше плотности воздуха на поверхности.</w:t>
      </w:r>
    </w:p>
    <w:p w14:paraId="3735616E" w14:textId="77777777" w:rsidR="000557CE" w:rsidRPr="008A73E5" w:rsidRDefault="000557CE" w:rsidP="000557CE">
      <w:pPr>
        <w:ind w:firstLine="708"/>
        <w:rPr>
          <w:rFonts w:eastAsiaTheme="minorEastAsia"/>
          <w:b/>
          <w:bCs/>
          <w:sz w:val="28"/>
          <w:szCs w:val="28"/>
        </w:rPr>
      </w:pPr>
    </w:p>
    <w:p w14:paraId="53F97524" w14:textId="77777777" w:rsidR="00C969D5" w:rsidRPr="001A63B1" w:rsidRDefault="00C969D5">
      <w:pPr>
        <w:rPr>
          <w:rFonts w:eastAsiaTheme="minorEastAsia"/>
          <w:b/>
          <w:bCs/>
          <w:sz w:val="28"/>
          <w:szCs w:val="28"/>
        </w:rPr>
      </w:pPr>
      <w:r>
        <w:rPr>
          <w:rFonts w:eastAsiaTheme="minorEastAsia"/>
          <w:b/>
          <w:bCs/>
          <w:sz w:val="28"/>
          <w:szCs w:val="28"/>
        </w:rPr>
        <w:t>Источники литературы</w:t>
      </w:r>
      <w:r w:rsidRPr="001A63B1">
        <w:rPr>
          <w:rFonts w:eastAsiaTheme="minorEastAsia"/>
          <w:b/>
          <w:bCs/>
          <w:sz w:val="28"/>
          <w:szCs w:val="28"/>
        </w:rPr>
        <w:t>:</w:t>
      </w:r>
    </w:p>
    <w:p w14:paraId="0B5F2AC1" w14:textId="226BED0E" w:rsidR="00C969D5" w:rsidRDefault="00AA046F">
      <w:pPr>
        <w:rPr>
          <w:rFonts w:eastAsiaTheme="minorEastAsia"/>
          <w:b/>
          <w:bCs/>
          <w:sz w:val="28"/>
          <w:szCs w:val="28"/>
        </w:rPr>
      </w:pPr>
      <w:hyperlink r:id="rId5" w:history="1">
        <w:r w:rsidR="001A63B1" w:rsidRPr="00627264">
          <w:rPr>
            <w:rStyle w:val="a6"/>
            <w:rFonts w:eastAsiaTheme="minorEastAsia"/>
            <w:b/>
            <w:bCs/>
            <w:sz w:val="28"/>
            <w:szCs w:val="28"/>
            <w:lang w:val="en-US"/>
          </w:rPr>
          <w:t>http</w:t>
        </w:r>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avia</w:t>
        </w:r>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simply</w:t>
        </w:r>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ru</w:t>
        </w:r>
        <w:proofErr w:type="spellEnd"/>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ugol</w:t>
        </w:r>
        <w:proofErr w:type="spellEnd"/>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ataki</w:t>
        </w:r>
        <w:proofErr w:type="spellEnd"/>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ad</w:t>
        </w:r>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sili</w:t>
        </w:r>
        <w:proofErr w:type="spellEnd"/>
        <w:r w:rsidR="001A63B1" w:rsidRPr="00627264">
          <w:rPr>
            <w:rStyle w:val="a6"/>
            <w:rFonts w:eastAsiaTheme="minorEastAsia"/>
            <w:b/>
            <w:bCs/>
            <w:sz w:val="28"/>
            <w:szCs w:val="28"/>
          </w:rPr>
          <w:t>/</w:t>
        </w:r>
      </w:hyperlink>
    </w:p>
    <w:p w14:paraId="2309C8A3" w14:textId="44CC0CA7" w:rsidR="001A63B1" w:rsidRPr="001A63B1" w:rsidRDefault="00AA046F">
      <w:pPr>
        <w:rPr>
          <w:rFonts w:eastAsiaTheme="minorEastAsia"/>
          <w:b/>
          <w:bCs/>
          <w:sz w:val="28"/>
          <w:szCs w:val="28"/>
        </w:rPr>
      </w:pPr>
      <w:hyperlink r:id="rId6" w:history="1">
        <w:r w:rsidR="001A63B1" w:rsidRPr="001A63B1">
          <w:rPr>
            <w:rStyle w:val="a6"/>
            <w:rFonts w:ascii="Arial" w:hAnsi="Arial" w:cs="Arial"/>
            <w:sz w:val="35"/>
            <w:szCs w:val="35"/>
            <w:shd w:val="clear" w:color="auto" w:fill="FFFFFF"/>
          </w:rPr>
          <w:t xml:space="preserve">Введение в </w:t>
        </w:r>
        <w:proofErr w:type="spellStart"/>
        <w:r w:rsidR="001A63B1" w:rsidRPr="001A63B1">
          <w:rPr>
            <w:rStyle w:val="a6"/>
            <w:rFonts w:ascii="Arial" w:hAnsi="Arial" w:cs="Arial"/>
            <w:sz w:val="35"/>
            <w:szCs w:val="35"/>
            <w:shd w:val="clear" w:color="auto" w:fill="FFFFFF"/>
          </w:rPr>
          <w:t>научныйPython</w:t>
        </w:r>
        <w:proofErr w:type="spellEnd"/>
      </w:hyperlink>
    </w:p>
    <w:p w14:paraId="6F45DA7F" w14:textId="6B11BEA2" w:rsidR="00C969D5" w:rsidRPr="0007786C" w:rsidRDefault="00AA046F">
      <w:pPr>
        <w:rPr>
          <w:rFonts w:eastAsiaTheme="minorEastAsia"/>
          <w:b/>
          <w:bCs/>
          <w:sz w:val="28"/>
          <w:szCs w:val="28"/>
        </w:rPr>
      </w:pPr>
      <w:hyperlink r:id="rId7" w:history="1">
        <w:r w:rsidR="0007786C" w:rsidRPr="0007786C">
          <w:rPr>
            <w:rStyle w:val="a6"/>
            <w:rFonts w:eastAsiaTheme="minorEastAsia"/>
            <w:b/>
            <w:bCs/>
            <w:sz w:val="28"/>
            <w:szCs w:val="28"/>
          </w:rPr>
          <w:t>анимировать график</w:t>
        </w:r>
      </w:hyperlink>
    </w:p>
    <w:p w14:paraId="4C8BCF37" w14:textId="2A9961D3" w:rsidR="00C969D5" w:rsidRPr="001A63B1" w:rsidRDefault="00C969D5">
      <w:pPr>
        <w:rPr>
          <w:rFonts w:eastAsiaTheme="minorEastAsia"/>
          <w:b/>
          <w:bCs/>
          <w:sz w:val="28"/>
          <w:szCs w:val="28"/>
        </w:rPr>
      </w:pPr>
    </w:p>
    <w:p w14:paraId="1F8C5231" w14:textId="19CD135F" w:rsidR="00C969D5" w:rsidRPr="0007786C" w:rsidRDefault="00C969D5" w:rsidP="00C969D5">
      <w:pPr>
        <w:rPr>
          <w:rFonts w:eastAsiaTheme="minorEastAsia"/>
          <w:b/>
          <w:bCs/>
          <w:sz w:val="28"/>
          <w:szCs w:val="28"/>
        </w:rPr>
      </w:pPr>
      <w:r>
        <w:rPr>
          <w:rFonts w:eastAsiaTheme="minorEastAsia"/>
          <w:b/>
          <w:bCs/>
          <w:sz w:val="28"/>
          <w:szCs w:val="28"/>
        </w:rPr>
        <w:t>Источники данных</w:t>
      </w:r>
      <w:r w:rsidRPr="0007786C">
        <w:rPr>
          <w:rFonts w:eastAsiaTheme="minorEastAsia"/>
          <w:b/>
          <w:bCs/>
          <w:sz w:val="28"/>
          <w:szCs w:val="28"/>
        </w:rPr>
        <w:t>:</w:t>
      </w:r>
    </w:p>
    <w:p w14:paraId="594AA442" w14:textId="30001E2F" w:rsidR="00C969D5" w:rsidRDefault="00AA046F">
      <w:pPr>
        <w:rPr>
          <w:rFonts w:eastAsiaTheme="minorEastAsia"/>
          <w:b/>
          <w:bCs/>
          <w:sz w:val="28"/>
          <w:szCs w:val="28"/>
        </w:rPr>
      </w:pPr>
      <w:hyperlink r:id="rId8" w:history="1">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grc</w:t>
        </w:r>
        <w:proofErr w:type="spellEnd"/>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nasa</w:t>
        </w:r>
        <w:proofErr w:type="spellEnd"/>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gov</w:t>
        </w:r>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hyperlink>
    </w:p>
    <w:p w14:paraId="4DDF162B" w14:textId="52F94389" w:rsidR="0007786C" w:rsidRPr="0007786C" w:rsidRDefault="0007786C">
      <w:pPr>
        <w:rPr>
          <w:rFonts w:eastAsiaTheme="minorEastAsia"/>
          <w:b/>
          <w:bCs/>
          <w:sz w:val="28"/>
          <w:szCs w:val="28"/>
        </w:rPr>
      </w:pPr>
      <w:r w:rsidRPr="0007786C">
        <w:rPr>
          <w:rFonts w:eastAsiaTheme="minorEastAsia"/>
          <w:b/>
          <w:bCs/>
          <w:sz w:val="28"/>
          <w:szCs w:val="28"/>
        </w:rPr>
        <w:t>https://www.grc.nasa.gov/WWW/BGH/shorth.html</w:t>
      </w:r>
    </w:p>
    <w:p w14:paraId="5F43D642" w14:textId="0B109C3F" w:rsidR="008B43CE" w:rsidRDefault="00AA046F">
      <w:pPr>
        <w:rPr>
          <w:rFonts w:eastAsiaTheme="minorEastAsia"/>
          <w:b/>
          <w:bCs/>
          <w:sz w:val="28"/>
          <w:szCs w:val="28"/>
        </w:rPr>
      </w:pPr>
      <w:hyperlink r:id="rId9" w:history="1">
        <w:r w:rsidR="008B43CE" w:rsidRPr="007E6057">
          <w:rPr>
            <w:rStyle w:val="a6"/>
            <w:rFonts w:eastAsiaTheme="minorEastAsia"/>
            <w:b/>
            <w:bCs/>
            <w:sz w:val="28"/>
            <w:szCs w:val="28"/>
          </w:rPr>
          <w:t>http://scipp.ucsc.edu/outreach/balloon/glost/environment2.html</w:t>
        </w:r>
      </w:hyperlink>
    </w:p>
    <w:p w14:paraId="3ABC1384" w14:textId="01FC7EE5" w:rsidR="00A1755A" w:rsidRDefault="00AA046F">
      <w:pPr>
        <w:rPr>
          <w:rStyle w:val="a6"/>
          <w:rFonts w:eastAsiaTheme="minorEastAsia"/>
          <w:b/>
          <w:bCs/>
          <w:sz w:val="28"/>
          <w:szCs w:val="28"/>
        </w:rPr>
      </w:pPr>
      <w:hyperlink r:id="rId10" w:history="1">
        <w:r w:rsidR="00A1755A" w:rsidRPr="00A1755A">
          <w:rPr>
            <w:rStyle w:val="a6"/>
            <w:rFonts w:eastAsiaTheme="minorEastAsia"/>
            <w:b/>
            <w:bCs/>
            <w:sz w:val="28"/>
            <w:szCs w:val="28"/>
          </w:rPr>
          <w:t>https://github.com/jlev/ballistic-missile-range</w:t>
        </w:r>
      </w:hyperlink>
    </w:p>
    <w:p w14:paraId="4E9CD95A" w14:textId="724B3A72" w:rsidR="00E3113A" w:rsidRDefault="00E3113A">
      <w:pPr>
        <w:rPr>
          <w:rStyle w:val="a6"/>
          <w:rFonts w:eastAsiaTheme="minorEastAsia"/>
          <w:b/>
          <w:bCs/>
          <w:sz w:val="28"/>
          <w:szCs w:val="28"/>
        </w:rPr>
      </w:pPr>
    </w:p>
    <w:p w14:paraId="4B0E15B5" w14:textId="2490D1AB" w:rsidR="00E3113A" w:rsidRPr="00E3113A" w:rsidRDefault="00AA046F">
      <w:pPr>
        <w:rPr>
          <w:rFonts w:eastAsiaTheme="minorEastAsia"/>
          <w:b/>
          <w:bCs/>
          <w:sz w:val="28"/>
          <w:szCs w:val="28"/>
          <w:lang w:val="en-US"/>
        </w:rPr>
      </w:pPr>
      <w:hyperlink r:id="rId11" w:history="1">
        <w:r w:rsidR="00E3113A" w:rsidRPr="00E3113A">
          <w:rPr>
            <w:rStyle w:val="a6"/>
            <w:rFonts w:eastAsiaTheme="minorEastAsia"/>
            <w:b/>
            <w:bCs/>
            <w:sz w:val="28"/>
            <w:szCs w:val="28"/>
            <w:lang w:val="en-US"/>
          </w:rPr>
          <w:t>drag coefficient cone 20 degrees</w:t>
        </w:r>
      </w:hyperlink>
    </w:p>
    <w:p w14:paraId="7276B6A7" w14:textId="77777777" w:rsidR="00A1755A" w:rsidRPr="00B652B6" w:rsidRDefault="00A1755A">
      <w:pPr>
        <w:rPr>
          <w:rFonts w:eastAsiaTheme="minorEastAsia"/>
          <w:b/>
          <w:bCs/>
          <w:sz w:val="28"/>
          <w:szCs w:val="28"/>
          <w:lang w:val="en-US"/>
        </w:rPr>
      </w:pPr>
      <w:r w:rsidRPr="00B652B6">
        <w:rPr>
          <w:rFonts w:eastAsiaTheme="minorEastAsia"/>
          <w:b/>
          <w:bCs/>
          <w:sz w:val="28"/>
          <w:szCs w:val="28"/>
          <w:lang w:val="en-US"/>
        </w:rPr>
        <w:br w:type="page"/>
      </w:r>
    </w:p>
    <w:p w14:paraId="23EC572D" w14:textId="77777777" w:rsidR="006F4043" w:rsidRPr="00B652B6" w:rsidRDefault="006F4043">
      <w:pPr>
        <w:rPr>
          <w:rFonts w:eastAsiaTheme="minorEastAsia"/>
          <w:b/>
          <w:bCs/>
          <w:sz w:val="28"/>
          <w:szCs w:val="28"/>
          <w:lang w:val="en-US"/>
        </w:rPr>
      </w:pPr>
    </w:p>
    <w:p w14:paraId="3E69179E" w14:textId="1B0FB0CB" w:rsidR="000557CE" w:rsidRPr="00B652B6" w:rsidRDefault="000557CE" w:rsidP="00612373">
      <w:pPr>
        <w:pStyle w:val="2"/>
        <w:rPr>
          <w:rFonts w:eastAsiaTheme="minorEastAsia"/>
          <w:lang w:val="en-US"/>
        </w:rPr>
      </w:pPr>
      <w:r w:rsidRPr="008A73E5">
        <w:rPr>
          <w:rFonts w:eastAsiaTheme="minorEastAsia"/>
        </w:rPr>
        <w:t>Траектории</w:t>
      </w:r>
      <w:r w:rsidRPr="00B652B6">
        <w:rPr>
          <w:rFonts w:eastAsiaTheme="minorEastAsia"/>
          <w:lang w:val="en-US"/>
        </w:rPr>
        <w:t xml:space="preserve"> </w:t>
      </w:r>
      <w:r w:rsidRPr="008A73E5">
        <w:rPr>
          <w:rFonts w:eastAsiaTheme="minorEastAsia"/>
        </w:rPr>
        <w:t>полета</w:t>
      </w:r>
      <w:r w:rsidRPr="00B652B6">
        <w:rPr>
          <w:rFonts w:eastAsiaTheme="minorEastAsia"/>
          <w:lang w:val="en-US"/>
        </w:rPr>
        <w:t>.</w:t>
      </w:r>
    </w:p>
    <w:p w14:paraId="43FE20E8" w14:textId="074130DD" w:rsidR="00773930" w:rsidRPr="00B652B6" w:rsidRDefault="00773930" w:rsidP="00773930">
      <w:pPr>
        <w:rPr>
          <w:lang w:val="en-US"/>
        </w:rPr>
      </w:pPr>
    </w:p>
    <w:p w14:paraId="76AC4069"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Гиперзвуковой летательный аппарат (ГЛА) может иметь различные виды траекторий полета, в зависимости от цели миссии, технических характеристик самого аппарата и других факторов.</w:t>
      </w:r>
    </w:p>
    <w:p w14:paraId="493004D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Одним из основных типов траекторий ГЛА является баллистическая траектория, при которой аппарат движется по свободной кривой в атмосфере, под действием силы тяжести и начальной скорости. В процессе полета на ГЛА действуют высокие температуры и давления, поэтому при такой траектории особое внимание уделяется защите аппарата от термических и аэродинамических воздействий.</w:t>
      </w:r>
    </w:p>
    <w:p w14:paraId="52358564"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Еще одним видом траекторий ГЛА является крылатая траектория, при которой ГЛА осуществляет маневры в атмосфере, используя свои крылья и двигатель. Крылатые ГЛА могут выполнять различные миссии, включая разведку, ударные операции и транспортировку грузов.</w:t>
      </w:r>
    </w:p>
    <w:p w14:paraId="6A4B2165"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Также существуют гиперзвуковые планирующие аппараты, которые используют аэродинамические возможности, чтобы управлять своей траекторией и приземляться на конкретном месте. Эти аппараты могут использоваться для разведки, а также для сбора информации в труднодоступных районах.</w:t>
      </w:r>
    </w:p>
    <w:p w14:paraId="5F4D184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Некоторые гиперзвуковые летательные аппараты могут также иметь гибридную траекторию, включающую элементы баллистической и крылатой траекторий. В этом случае ГЛА может использовать баллистическую траекторию для достижения определенной высоты и скорости, а затем переходить на крылатую траекторию для выполнения задачи.</w:t>
      </w:r>
    </w:p>
    <w:p w14:paraId="6AFC33D2" w14:textId="685CFF90" w:rsidR="00773930" w:rsidRDefault="00773930" w:rsidP="00773930"/>
    <w:p w14:paraId="52C53651" w14:textId="72C196B1" w:rsidR="00773930" w:rsidRDefault="00773930" w:rsidP="00773930"/>
    <w:p w14:paraId="07BEF945" w14:textId="77777777" w:rsidR="00773930" w:rsidRPr="00773930" w:rsidRDefault="00773930" w:rsidP="00773930"/>
    <w:p w14:paraId="2122A402" w14:textId="15E79BDF" w:rsidR="000557CE" w:rsidRPr="008A73E5" w:rsidRDefault="000557CE" w:rsidP="000557CE">
      <w:pPr>
        <w:rPr>
          <w:rFonts w:eastAsiaTheme="minorEastAsia"/>
          <w:sz w:val="28"/>
          <w:szCs w:val="28"/>
        </w:rPr>
      </w:pPr>
      <w:r w:rsidRPr="008A73E5">
        <w:rPr>
          <w:rFonts w:eastAsiaTheme="minorEastAsia"/>
          <w:sz w:val="28"/>
          <w:szCs w:val="28"/>
        </w:rPr>
        <w:t>Рассматриваемое множество возможных траекторий полета ЛА с ПВРД делится на три группы:</w:t>
      </w:r>
    </w:p>
    <w:p w14:paraId="48FAB0D3" w14:textId="2628A53A"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Баллистические траектории.</w:t>
      </w:r>
    </w:p>
    <w:p w14:paraId="7CB07C53" w14:textId="2FEE13EA" w:rsidR="000557CE" w:rsidRPr="008A73E5" w:rsidRDefault="000557CE" w:rsidP="000557CE">
      <w:pPr>
        <w:rPr>
          <w:rFonts w:eastAsiaTheme="minorEastAsia"/>
          <w:sz w:val="28"/>
          <w:szCs w:val="28"/>
        </w:rPr>
      </w:pPr>
      <w:r w:rsidRPr="008A73E5">
        <w:rPr>
          <w:rFonts w:eastAsiaTheme="minorEastAsia"/>
          <w:sz w:val="28"/>
          <w:szCs w:val="28"/>
        </w:rPr>
        <w:tab/>
        <w:t xml:space="preserve">В данном случае </w:t>
      </w:r>
      <w:r w:rsidRPr="005E7084">
        <w:rPr>
          <w:rFonts w:eastAsiaTheme="minorEastAsia"/>
          <w:sz w:val="28"/>
          <w:szCs w:val="28"/>
          <w:highlight w:val="yellow"/>
        </w:rPr>
        <w:t>ПВРД</w:t>
      </w:r>
      <w:r w:rsidRPr="008A73E5">
        <w:rPr>
          <w:rFonts w:eastAsiaTheme="minorEastAsia"/>
          <w:sz w:val="28"/>
          <w:szCs w:val="28"/>
        </w:rPr>
        <w:t xml:space="preserve"> используется </w:t>
      </w:r>
      <w:r w:rsidRPr="005E7084">
        <w:rPr>
          <w:rFonts w:eastAsiaTheme="minorEastAsia"/>
          <w:sz w:val="28"/>
          <w:szCs w:val="28"/>
          <w:highlight w:val="yellow"/>
        </w:rPr>
        <w:t>для продолжения набора высоты и скорости</w:t>
      </w:r>
      <w:r w:rsidRPr="008A73E5">
        <w:rPr>
          <w:rFonts w:eastAsiaTheme="minorEastAsia"/>
          <w:sz w:val="28"/>
          <w:szCs w:val="28"/>
        </w:rPr>
        <w:t>.</w:t>
      </w:r>
      <w:r w:rsidRPr="008A73E5">
        <w:rPr>
          <w:rFonts w:eastAsiaTheme="minorEastAsia"/>
          <w:sz w:val="28"/>
          <w:szCs w:val="28"/>
        </w:rPr>
        <w:tab/>
        <w:t xml:space="preserve">Как правило, полет аппарата происходит </w:t>
      </w:r>
      <w:r w:rsidRPr="005E7084">
        <w:rPr>
          <w:rFonts w:eastAsiaTheme="minorEastAsia"/>
          <w:sz w:val="28"/>
          <w:szCs w:val="28"/>
          <w:highlight w:val="yellow"/>
        </w:rPr>
        <w:t>под нулевым углом</w:t>
      </w:r>
      <w:r w:rsidRPr="008A73E5">
        <w:rPr>
          <w:rFonts w:eastAsiaTheme="minorEastAsia"/>
          <w:sz w:val="28"/>
          <w:szCs w:val="28"/>
        </w:rPr>
        <w:t xml:space="preserve"> </w:t>
      </w:r>
      <w:r w:rsidRPr="005E7084">
        <w:rPr>
          <w:rFonts w:eastAsiaTheme="minorEastAsia"/>
          <w:sz w:val="28"/>
          <w:szCs w:val="28"/>
          <w:highlight w:val="yellow"/>
        </w:rPr>
        <w:t>атаки</w:t>
      </w:r>
      <w:r w:rsidRPr="008A73E5">
        <w:rPr>
          <w:rFonts w:eastAsiaTheme="minorEastAsia"/>
          <w:sz w:val="28"/>
          <w:szCs w:val="28"/>
        </w:rPr>
        <w:t xml:space="preserve">, поэтому </w:t>
      </w:r>
      <w:r w:rsidRPr="005E7084">
        <w:rPr>
          <w:rFonts w:eastAsiaTheme="minorEastAsia"/>
          <w:sz w:val="28"/>
          <w:szCs w:val="28"/>
          <w:highlight w:val="yellow"/>
        </w:rPr>
        <w:t>аэродинамические силы проявляются только в виде силы сопротивления движению ЛА</w:t>
      </w:r>
      <w:r w:rsidRPr="008A73E5">
        <w:rPr>
          <w:rFonts w:eastAsiaTheme="minorEastAsia"/>
          <w:sz w:val="28"/>
          <w:szCs w:val="28"/>
        </w:rPr>
        <w:t xml:space="preserve">. После окончания работы ПВРД (вследствие расходования запаса горючего или значительного уменьшения расхода захватываемого воздуха) </w:t>
      </w:r>
      <w:r w:rsidRPr="008A73E5">
        <w:rPr>
          <w:rFonts w:eastAsiaTheme="minorEastAsia"/>
          <w:sz w:val="28"/>
          <w:szCs w:val="28"/>
        </w:rPr>
        <w:tab/>
        <w:t xml:space="preserve">полет ЛА продолжается по </w:t>
      </w:r>
      <w:r w:rsidRPr="005E7084">
        <w:rPr>
          <w:rFonts w:eastAsiaTheme="minorEastAsia"/>
          <w:sz w:val="28"/>
          <w:szCs w:val="28"/>
          <w:highlight w:val="yellow"/>
        </w:rPr>
        <w:t>инерции</w:t>
      </w:r>
      <w:r w:rsidRPr="008A73E5">
        <w:rPr>
          <w:rFonts w:eastAsiaTheme="minorEastAsia"/>
          <w:sz w:val="28"/>
          <w:szCs w:val="28"/>
        </w:rPr>
        <w:t xml:space="preserve">, при этом скорость ЛА уменьшается, однако набор высоты продолжается. После </w:t>
      </w:r>
      <w:r w:rsidRPr="008A73E5">
        <w:rPr>
          <w:rFonts w:eastAsiaTheme="minorEastAsia"/>
          <w:sz w:val="28"/>
          <w:szCs w:val="28"/>
        </w:rPr>
        <w:lastRenderedPageBreak/>
        <w:t>прохождения точки апогея аппарат начинает снижаться вплоть до контакта с земной поверхностью.</w:t>
      </w:r>
    </w:p>
    <w:p w14:paraId="199E6A4D" w14:textId="77777777" w:rsidR="000557CE" w:rsidRPr="008A73E5" w:rsidRDefault="000557CE" w:rsidP="000557CE">
      <w:pPr>
        <w:rPr>
          <w:rFonts w:eastAsiaTheme="minorEastAsia"/>
          <w:sz w:val="28"/>
          <w:szCs w:val="28"/>
        </w:rPr>
      </w:pPr>
    </w:p>
    <w:p w14:paraId="6D60C00C" w14:textId="5230050B"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Траектории с горизонтальным участком полета.</w:t>
      </w:r>
    </w:p>
    <w:p w14:paraId="2C231472" w14:textId="57998DA7" w:rsidR="000557CE" w:rsidRPr="008A73E5" w:rsidRDefault="000557CE" w:rsidP="000557CE">
      <w:pPr>
        <w:rPr>
          <w:rFonts w:eastAsiaTheme="minorEastAsia"/>
          <w:sz w:val="28"/>
          <w:szCs w:val="28"/>
        </w:rPr>
      </w:pPr>
      <w:r w:rsidRPr="008A73E5">
        <w:rPr>
          <w:rFonts w:eastAsiaTheme="minorEastAsia"/>
          <w:sz w:val="28"/>
          <w:szCs w:val="28"/>
        </w:rPr>
        <w:tab/>
        <w:t>В данном случае ЛА осуществляет маневр с набором высоты и переходит к горизонтальному(маршевому) полету с использованием аэродинамической подъемной силы. Угол атаки α ЛА определяется исходя из требования равенства нулю проекций действующих сил, включая силу тяги двигателя, на вертикальную ось.</w:t>
      </w:r>
    </w:p>
    <w:p w14:paraId="58D41235" w14:textId="38C557B8"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Рикошетирующие траектории.</w:t>
      </w:r>
    </w:p>
    <w:p w14:paraId="497A5E20" w14:textId="5EE1F1AE" w:rsidR="000557CE" w:rsidRPr="008A73E5" w:rsidRDefault="000557CE" w:rsidP="000557CE">
      <w:pPr>
        <w:rPr>
          <w:rFonts w:eastAsiaTheme="minorEastAsia"/>
          <w:sz w:val="28"/>
          <w:szCs w:val="28"/>
        </w:rPr>
      </w:pPr>
      <w:r w:rsidRPr="008A73E5">
        <w:rPr>
          <w:rFonts w:eastAsiaTheme="minorEastAsia"/>
          <w:sz w:val="28"/>
          <w:szCs w:val="28"/>
        </w:rPr>
        <w:tab/>
        <w:t xml:space="preserve">При снижении ЛА с углом атаки </w:t>
      </w:r>
      <w:proofErr w:type="gramStart"/>
      <w:r w:rsidRPr="008A73E5">
        <w:rPr>
          <w:rFonts w:eastAsiaTheme="minorEastAsia"/>
          <w:sz w:val="28"/>
          <w:szCs w:val="28"/>
        </w:rPr>
        <w:t>α!=</w:t>
      </w:r>
      <w:proofErr w:type="gramEnd"/>
      <w:r w:rsidRPr="008A73E5">
        <w:rPr>
          <w:rFonts w:eastAsiaTheme="minorEastAsia"/>
          <w:sz w:val="28"/>
          <w:szCs w:val="28"/>
        </w:rPr>
        <w:t xml:space="preserve">0 за счет возрастающего влияния аэродинамической подъемной силы возникает эффект </w:t>
      </w:r>
      <w:proofErr w:type="spellStart"/>
      <w:r w:rsidRPr="008A73E5">
        <w:rPr>
          <w:rFonts w:eastAsiaTheme="minorEastAsia"/>
          <w:sz w:val="28"/>
          <w:szCs w:val="28"/>
        </w:rPr>
        <w:t>рикошетирования</w:t>
      </w:r>
      <w:proofErr w:type="spellEnd"/>
      <w:r w:rsidRPr="008A73E5">
        <w:rPr>
          <w:rFonts w:eastAsiaTheme="minorEastAsia"/>
          <w:sz w:val="28"/>
          <w:szCs w:val="28"/>
        </w:rPr>
        <w:t>,</w:t>
      </w:r>
      <w:r w:rsidR="005F1795" w:rsidRPr="008A73E5">
        <w:rPr>
          <w:rFonts w:eastAsiaTheme="minorEastAsia"/>
          <w:sz w:val="28"/>
          <w:szCs w:val="28"/>
        </w:rPr>
        <w:t xml:space="preserve"> </w:t>
      </w:r>
      <w:r w:rsidRPr="008A73E5">
        <w:rPr>
          <w:rFonts w:eastAsiaTheme="minorEastAsia"/>
          <w:sz w:val="28"/>
          <w:szCs w:val="28"/>
        </w:rPr>
        <w:t xml:space="preserve">когда высота полета может начать увеличиваться. Если в этот момент на короткое время включать силовую </w:t>
      </w:r>
      <w:r w:rsidR="005F1795" w:rsidRPr="008A73E5">
        <w:rPr>
          <w:rFonts w:eastAsiaTheme="minorEastAsia"/>
          <w:sz w:val="28"/>
          <w:szCs w:val="28"/>
        </w:rPr>
        <w:t>установку (</w:t>
      </w:r>
      <w:r w:rsidRPr="008A73E5">
        <w:rPr>
          <w:rFonts w:eastAsiaTheme="minorEastAsia"/>
          <w:sz w:val="28"/>
          <w:szCs w:val="28"/>
        </w:rPr>
        <w:t>в данном случае ПВРД</w:t>
      </w:r>
      <w:r w:rsidR="005F1795" w:rsidRPr="008A73E5">
        <w:rPr>
          <w:rFonts w:eastAsiaTheme="minorEastAsia"/>
          <w:sz w:val="28"/>
          <w:szCs w:val="28"/>
        </w:rPr>
        <w:t>), то</w:t>
      </w:r>
      <w:r w:rsidRPr="008A73E5">
        <w:rPr>
          <w:rFonts w:eastAsiaTheme="minorEastAsia"/>
          <w:sz w:val="28"/>
          <w:szCs w:val="28"/>
        </w:rPr>
        <w:t xml:space="preserve"> можно получить несколько циклов </w:t>
      </w:r>
      <w:proofErr w:type="spellStart"/>
      <w:r w:rsidRPr="008A73E5">
        <w:rPr>
          <w:rFonts w:eastAsiaTheme="minorEastAsia"/>
          <w:sz w:val="28"/>
          <w:szCs w:val="28"/>
        </w:rPr>
        <w:t>рикошетирования</w:t>
      </w:r>
      <w:proofErr w:type="spellEnd"/>
      <w:r w:rsidRPr="008A73E5">
        <w:rPr>
          <w:rFonts w:eastAsiaTheme="minorEastAsia"/>
          <w:sz w:val="28"/>
          <w:szCs w:val="28"/>
        </w:rPr>
        <w:t xml:space="preserve">, что существенно увеличит дальность полета. </w:t>
      </w:r>
    </w:p>
    <w:p w14:paraId="6B8028A9" w14:textId="30911BCB" w:rsidR="000557CE" w:rsidRPr="008A73E5" w:rsidRDefault="000557CE" w:rsidP="005F1795">
      <w:pPr>
        <w:ind w:firstLine="708"/>
        <w:rPr>
          <w:rFonts w:eastAsiaTheme="minorEastAsia"/>
          <w:sz w:val="28"/>
          <w:szCs w:val="28"/>
        </w:rPr>
      </w:pPr>
      <w:r w:rsidRPr="008A73E5">
        <w:rPr>
          <w:rFonts w:eastAsiaTheme="minorEastAsia"/>
          <w:sz w:val="28"/>
          <w:szCs w:val="28"/>
        </w:rPr>
        <w:t xml:space="preserve">Рассмотренные варианты описывают все возможные траектории полета ЛА с ПВРД. Для этих групп сформулированы оптимизационные </w:t>
      </w:r>
      <w:r w:rsidR="005F1795" w:rsidRPr="008A73E5">
        <w:rPr>
          <w:rFonts w:eastAsiaTheme="minorEastAsia"/>
          <w:sz w:val="28"/>
          <w:szCs w:val="28"/>
        </w:rPr>
        <w:t>задачи, различающиеся</w:t>
      </w:r>
      <w:r w:rsidRPr="008A73E5">
        <w:rPr>
          <w:rFonts w:eastAsiaTheme="minorEastAsia"/>
          <w:sz w:val="28"/>
          <w:szCs w:val="28"/>
        </w:rPr>
        <w:t xml:space="preserve"> числом варьируемых параметров, а также дополнительными условиями включения силовой установки. Ниже приведены примеры решения оптимизационных задач.</w:t>
      </w:r>
    </w:p>
    <w:p w14:paraId="3CFF44D3" w14:textId="28001B7C" w:rsidR="005F1795" w:rsidRPr="008A73E5" w:rsidRDefault="005F1795" w:rsidP="009D539B">
      <w:pPr>
        <w:rPr>
          <w:rFonts w:eastAsiaTheme="minorEastAsia"/>
          <w:sz w:val="28"/>
          <w:szCs w:val="28"/>
        </w:rPr>
      </w:pPr>
    </w:p>
    <w:p w14:paraId="70AC5BCA" w14:textId="77777777" w:rsidR="006F4043" w:rsidRDefault="006F4043">
      <w:pPr>
        <w:rPr>
          <w:rFonts w:eastAsiaTheme="minorEastAsia"/>
          <w:b/>
          <w:bCs/>
          <w:sz w:val="28"/>
          <w:szCs w:val="28"/>
        </w:rPr>
      </w:pPr>
      <w:r>
        <w:rPr>
          <w:rFonts w:eastAsiaTheme="minorEastAsia"/>
          <w:b/>
          <w:bCs/>
          <w:sz w:val="28"/>
          <w:szCs w:val="28"/>
        </w:rPr>
        <w:br w:type="page"/>
      </w:r>
    </w:p>
    <w:p w14:paraId="48D0ECB1" w14:textId="5C457BD4" w:rsidR="008A73E5" w:rsidRPr="008A73E5" w:rsidRDefault="008A73E5" w:rsidP="00441E47">
      <w:pPr>
        <w:pStyle w:val="1"/>
        <w:rPr>
          <w:rFonts w:eastAsiaTheme="minorEastAsia"/>
        </w:rPr>
      </w:pPr>
      <w:r w:rsidRPr="008A73E5">
        <w:rPr>
          <w:rFonts w:eastAsiaTheme="minorEastAsia"/>
        </w:rPr>
        <w:lastRenderedPageBreak/>
        <w:t>Начальные данные</w:t>
      </w:r>
    </w:p>
    <w:p w14:paraId="4666CC57"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высота ЛА = 2 км</w:t>
      </w:r>
    </w:p>
    <w:p w14:paraId="70BA02E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скорость ЛА = 1000 м\с</w:t>
      </w:r>
    </w:p>
    <w:p w14:paraId="2B0DC42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масса ЛА = 1440 кг\</w:t>
      </w:r>
    </w:p>
    <w:p w14:paraId="4A2A4E5A" w14:textId="77777777" w:rsidR="008A73E5" w:rsidRPr="008A73E5" w:rsidRDefault="008A73E5" w:rsidP="009D539B">
      <w:pPr>
        <w:ind w:left="708"/>
        <w:rPr>
          <w:rFonts w:eastAsiaTheme="minorEastAsia"/>
          <w:sz w:val="28"/>
          <w:szCs w:val="28"/>
        </w:rPr>
      </w:pPr>
      <w:r w:rsidRPr="008A73E5">
        <w:rPr>
          <w:rFonts w:eastAsiaTheme="minorEastAsia"/>
          <w:sz w:val="28"/>
          <w:szCs w:val="28"/>
        </w:rPr>
        <w:t>Масса топлива ПВРД = 450 кг</w:t>
      </w:r>
    </w:p>
    <w:p w14:paraId="540CB227" w14:textId="77777777" w:rsidR="008A73E5" w:rsidRPr="008A73E5" w:rsidRDefault="008A73E5" w:rsidP="009D539B">
      <w:pPr>
        <w:ind w:left="708"/>
        <w:rPr>
          <w:rFonts w:eastAsiaTheme="minorEastAsia"/>
          <w:sz w:val="28"/>
          <w:szCs w:val="28"/>
        </w:rPr>
      </w:pPr>
    </w:p>
    <w:p w14:paraId="061B6BBF" w14:textId="77777777" w:rsidR="008A73E5" w:rsidRPr="008A73E5" w:rsidRDefault="008A73E5" w:rsidP="009D539B">
      <w:pPr>
        <w:ind w:left="708"/>
        <w:rPr>
          <w:rFonts w:eastAsiaTheme="minorEastAsia"/>
          <w:sz w:val="28"/>
          <w:szCs w:val="28"/>
        </w:rPr>
      </w:pPr>
      <w:r w:rsidRPr="008A73E5">
        <w:rPr>
          <w:rFonts w:eastAsiaTheme="minorEastAsia"/>
          <w:sz w:val="28"/>
          <w:szCs w:val="28"/>
        </w:rPr>
        <w:t>Варьироваться могут следующие параметры:</w:t>
      </w:r>
    </w:p>
    <w:p w14:paraId="65012F3D" w14:textId="77777777" w:rsidR="008A73E5" w:rsidRPr="003C0D1F" w:rsidRDefault="008A73E5" w:rsidP="009D539B">
      <w:pPr>
        <w:ind w:left="708"/>
        <w:rPr>
          <w:rFonts w:eastAsiaTheme="minorEastAsia"/>
          <w:sz w:val="28"/>
          <w:szCs w:val="28"/>
        </w:rPr>
      </w:pPr>
      <w:r w:rsidRPr="008A73E5">
        <w:rPr>
          <w:rFonts w:eastAsiaTheme="minorEastAsia"/>
          <w:sz w:val="28"/>
          <w:szCs w:val="28"/>
        </w:rPr>
        <w:t>начальный угол наклона траектории,</w:t>
      </w:r>
    </w:p>
    <w:p w14:paraId="797E217B" w14:textId="77777777" w:rsidR="008A73E5" w:rsidRPr="008A73E5" w:rsidRDefault="008A73E5" w:rsidP="009D539B">
      <w:pPr>
        <w:ind w:left="708"/>
        <w:rPr>
          <w:rFonts w:eastAsiaTheme="minorEastAsia"/>
          <w:sz w:val="28"/>
          <w:szCs w:val="28"/>
        </w:rPr>
      </w:pPr>
      <w:r w:rsidRPr="008A73E5">
        <w:rPr>
          <w:rFonts w:eastAsiaTheme="minorEastAsia"/>
          <w:sz w:val="28"/>
          <w:szCs w:val="28"/>
        </w:rPr>
        <w:t>угол атаки ЛА,</w:t>
      </w:r>
    </w:p>
    <w:p w14:paraId="76D76238" w14:textId="77777777" w:rsidR="008A73E5" w:rsidRPr="008A73E5" w:rsidRDefault="008A73E5" w:rsidP="009D539B">
      <w:pPr>
        <w:ind w:left="708"/>
        <w:rPr>
          <w:rFonts w:eastAsiaTheme="minorEastAsia"/>
          <w:sz w:val="28"/>
          <w:szCs w:val="28"/>
        </w:rPr>
      </w:pPr>
      <w:r w:rsidRPr="008A73E5">
        <w:rPr>
          <w:rFonts w:eastAsiaTheme="minorEastAsia"/>
          <w:sz w:val="28"/>
          <w:szCs w:val="28"/>
        </w:rPr>
        <w:t>время включения и выключения ПВРД.</w:t>
      </w:r>
    </w:p>
    <w:p w14:paraId="3FDFE5F8" w14:textId="77777777" w:rsidR="008A73E5" w:rsidRPr="008A73E5" w:rsidRDefault="008A73E5" w:rsidP="009D539B">
      <w:pPr>
        <w:ind w:left="708"/>
        <w:rPr>
          <w:rFonts w:eastAsiaTheme="minorEastAsia"/>
          <w:sz w:val="28"/>
          <w:szCs w:val="28"/>
        </w:rPr>
      </w:pPr>
    </w:p>
    <w:p w14:paraId="50A9EFD6" w14:textId="1F5CF822" w:rsidR="008A73E5" w:rsidRPr="008A73E5" w:rsidRDefault="008A73E5" w:rsidP="009D539B">
      <w:pPr>
        <w:ind w:left="708"/>
        <w:rPr>
          <w:rFonts w:eastAsiaTheme="minorEastAsia"/>
          <w:sz w:val="28"/>
          <w:szCs w:val="28"/>
        </w:rPr>
      </w:pPr>
      <w:r w:rsidRPr="008A73E5">
        <w:rPr>
          <w:rFonts w:eastAsiaTheme="minorEastAsia"/>
          <w:sz w:val="28"/>
          <w:szCs w:val="28"/>
        </w:rPr>
        <w:t>Целевой функционал во всех задачах</w:t>
      </w:r>
      <w:r w:rsidR="009D539B">
        <w:rPr>
          <w:rFonts w:eastAsiaTheme="minorEastAsia"/>
          <w:sz w:val="28"/>
          <w:szCs w:val="28"/>
        </w:rPr>
        <w:t xml:space="preserve"> </w:t>
      </w:r>
      <w:r w:rsidRPr="008A73E5">
        <w:rPr>
          <w:rFonts w:eastAsiaTheme="minorEastAsia"/>
          <w:sz w:val="28"/>
          <w:szCs w:val="28"/>
        </w:rPr>
        <w:t>одинаковый—максимальная дальность полета.</w:t>
      </w:r>
    </w:p>
    <w:p w14:paraId="5A596F13" w14:textId="20867328" w:rsidR="0011069F" w:rsidRDefault="0011069F">
      <w:pPr>
        <w:rPr>
          <w:rFonts w:eastAsiaTheme="minorEastAsia"/>
          <w:b/>
          <w:bCs/>
          <w:sz w:val="28"/>
          <w:szCs w:val="28"/>
        </w:rPr>
      </w:pPr>
    </w:p>
    <w:p w14:paraId="7571EFF8" w14:textId="77777777" w:rsidR="006F4043" w:rsidRDefault="006F4043">
      <w:pPr>
        <w:rPr>
          <w:rFonts w:eastAsiaTheme="minorEastAsia"/>
          <w:b/>
          <w:bCs/>
          <w:sz w:val="28"/>
          <w:szCs w:val="28"/>
        </w:rPr>
      </w:pPr>
      <w:r>
        <w:rPr>
          <w:rFonts w:eastAsiaTheme="minorEastAsia"/>
          <w:b/>
          <w:bCs/>
          <w:sz w:val="28"/>
          <w:szCs w:val="28"/>
        </w:rPr>
        <w:br w:type="page"/>
      </w:r>
    </w:p>
    <w:p w14:paraId="664C3BC0" w14:textId="33FC69C1" w:rsidR="006F4043" w:rsidRPr="006F4043" w:rsidRDefault="006F4043" w:rsidP="00441E47">
      <w:pPr>
        <w:pStyle w:val="1"/>
        <w:rPr>
          <w:rFonts w:eastAsiaTheme="minorEastAsia"/>
        </w:rPr>
      </w:pPr>
      <w:r w:rsidRPr="006F4043">
        <w:rPr>
          <w:rFonts w:eastAsiaTheme="minorEastAsia"/>
        </w:rPr>
        <w:lastRenderedPageBreak/>
        <w:t>Основные силы, действующие на гиперзвуковой летательный аппарат, включают:</w:t>
      </w:r>
    </w:p>
    <w:p w14:paraId="159D145D" w14:textId="77777777" w:rsidR="006F4043" w:rsidRPr="006F4043" w:rsidRDefault="006F4043" w:rsidP="006F4043">
      <w:pPr>
        <w:rPr>
          <w:rFonts w:eastAsiaTheme="minorEastAsia"/>
          <w:b/>
          <w:bCs/>
          <w:sz w:val="28"/>
          <w:szCs w:val="28"/>
        </w:rPr>
      </w:pPr>
    </w:p>
    <w:p w14:paraId="42C15603" w14:textId="399077D3" w:rsidR="006F4043" w:rsidRPr="006F4043" w:rsidRDefault="006F4043" w:rsidP="006F4043">
      <w:pPr>
        <w:rPr>
          <w:rFonts w:eastAsiaTheme="minorEastAsia"/>
          <w:sz w:val="28"/>
          <w:szCs w:val="28"/>
        </w:rPr>
      </w:pPr>
      <w:r w:rsidRPr="006F4043">
        <w:rPr>
          <w:rFonts w:eastAsiaTheme="minorEastAsia"/>
          <w:sz w:val="28"/>
          <w:szCs w:val="28"/>
        </w:rPr>
        <w:tab/>
        <w:t>Аэродинамические силы: Сила лобового сопротивления, подъемная сила, боковая сила и момент крена, которые возникают в результате движения летательного аппарата в атмосфере.</w:t>
      </w:r>
    </w:p>
    <w:p w14:paraId="3B2CC063" w14:textId="76519D03" w:rsidR="006F4043" w:rsidRPr="006F4043" w:rsidRDefault="006F4043" w:rsidP="006F4043">
      <w:pPr>
        <w:rPr>
          <w:rFonts w:eastAsiaTheme="minorEastAsia"/>
          <w:sz w:val="28"/>
          <w:szCs w:val="28"/>
        </w:rPr>
      </w:pPr>
      <w:r w:rsidRPr="006F4043">
        <w:rPr>
          <w:rFonts w:eastAsiaTheme="minorEastAsia"/>
          <w:sz w:val="28"/>
          <w:szCs w:val="28"/>
        </w:rPr>
        <w:tab/>
        <w:t>Термические силы</w:t>
      </w:r>
      <w:proofErr w:type="gramStart"/>
      <w:r w:rsidRPr="006F4043">
        <w:rPr>
          <w:rFonts w:eastAsiaTheme="minorEastAsia"/>
          <w:sz w:val="28"/>
          <w:szCs w:val="28"/>
        </w:rPr>
        <w:t>: При</w:t>
      </w:r>
      <w:proofErr w:type="gramEnd"/>
      <w:r w:rsidRPr="006F4043">
        <w:rPr>
          <w:rFonts w:eastAsiaTheme="minorEastAsia"/>
          <w:sz w:val="28"/>
          <w:szCs w:val="28"/>
        </w:rPr>
        <w:t xml:space="preserve"> гиперзвуковых скоростях, температура воздуха вокруг летательного аппарата может достигать очень высоких значений, что может привести к образованию плазмы и изменению теплового баланса аппарата.</w:t>
      </w:r>
    </w:p>
    <w:p w14:paraId="51B4F0E2" w14:textId="3401613E" w:rsidR="006F4043" w:rsidRPr="006F4043" w:rsidRDefault="006F4043" w:rsidP="006F4043">
      <w:pPr>
        <w:rPr>
          <w:rFonts w:eastAsiaTheme="minorEastAsia"/>
          <w:sz w:val="28"/>
          <w:szCs w:val="28"/>
        </w:rPr>
      </w:pPr>
      <w:r w:rsidRPr="006F4043">
        <w:rPr>
          <w:rFonts w:eastAsiaTheme="minorEastAsia"/>
          <w:sz w:val="28"/>
          <w:szCs w:val="28"/>
        </w:rPr>
        <w:tab/>
        <w:t>Гравитационные силы: Сила тяжести, которая действует на летательный аппарат, может изменяться в зависимости от высоты и скорости полета.</w:t>
      </w:r>
    </w:p>
    <w:p w14:paraId="60FC7CAD" w14:textId="2589FBE0" w:rsidR="006F4043" w:rsidRPr="006F4043" w:rsidRDefault="006F4043" w:rsidP="006F4043">
      <w:pPr>
        <w:rPr>
          <w:rFonts w:eastAsiaTheme="minorEastAsia"/>
          <w:sz w:val="28"/>
          <w:szCs w:val="28"/>
        </w:rPr>
      </w:pPr>
      <w:r w:rsidRPr="006F4043">
        <w:rPr>
          <w:rFonts w:eastAsiaTheme="minorEastAsia"/>
          <w:sz w:val="28"/>
          <w:szCs w:val="28"/>
        </w:rPr>
        <w:tab/>
        <w:t>Управляющие силы: Управление гиперзвуковым летательным аппаратом требует применения различных управляющих систем и поверхностей управления, которые генерируют силы, изменяющие траекторию полета.</w:t>
      </w:r>
    </w:p>
    <w:p w14:paraId="4F5E4E16" w14:textId="77777777" w:rsidR="006F4043" w:rsidRDefault="006F4043">
      <w:pPr>
        <w:rPr>
          <w:rFonts w:eastAsiaTheme="minorEastAsia"/>
          <w:b/>
          <w:bCs/>
          <w:sz w:val="28"/>
          <w:szCs w:val="28"/>
        </w:rPr>
      </w:pPr>
    </w:p>
    <w:p w14:paraId="1335E134" w14:textId="77777777" w:rsidR="006F4043" w:rsidRDefault="006F4043">
      <w:pPr>
        <w:rPr>
          <w:rFonts w:eastAsiaTheme="minorEastAsia"/>
          <w:b/>
          <w:bCs/>
          <w:sz w:val="28"/>
          <w:szCs w:val="28"/>
        </w:rPr>
      </w:pPr>
      <w:r>
        <w:rPr>
          <w:rFonts w:eastAsiaTheme="minorEastAsia"/>
          <w:b/>
          <w:bCs/>
          <w:sz w:val="28"/>
          <w:szCs w:val="28"/>
        </w:rPr>
        <w:br w:type="page"/>
      </w:r>
    </w:p>
    <w:p w14:paraId="272B2CCE" w14:textId="2F0FFBA6" w:rsidR="005F1795" w:rsidRPr="008A73E5" w:rsidRDefault="005F1795" w:rsidP="00441E47">
      <w:pPr>
        <w:pStyle w:val="1"/>
        <w:rPr>
          <w:rFonts w:eastAsiaTheme="minorEastAsia"/>
        </w:rPr>
      </w:pPr>
      <w:r w:rsidRPr="008A73E5">
        <w:rPr>
          <w:rFonts w:eastAsiaTheme="minorEastAsia"/>
        </w:rPr>
        <w:lastRenderedPageBreak/>
        <w:t>Строим Математическую Модель</w:t>
      </w:r>
    </w:p>
    <w:p w14:paraId="77836014" w14:textId="18490D6B" w:rsidR="006360C7" w:rsidRDefault="006C0E82" w:rsidP="000557CE">
      <w:pPr>
        <w:ind w:firstLine="708"/>
        <w:rPr>
          <w:rFonts w:eastAsiaTheme="minorEastAsia"/>
          <w:sz w:val="28"/>
          <w:szCs w:val="28"/>
        </w:rPr>
      </w:pPr>
      <w:r w:rsidRPr="008A73E5">
        <w:rPr>
          <w:rFonts w:eastAsiaTheme="minorEastAsia"/>
          <w:sz w:val="28"/>
          <w:szCs w:val="28"/>
        </w:rPr>
        <w:t xml:space="preserve">Сила тяги </w:t>
      </w:r>
      <w:r w:rsidRPr="008A73E5">
        <w:rPr>
          <w:rFonts w:eastAsiaTheme="minorEastAsia"/>
          <w:sz w:val="28"/>
          <w:szCs w:val="28"/>
          <w:lang w:val="en-US"/>
        </w:rPr>
        <w:t>P</w:t>
      </w:r>
      <w:r w:rsidRPr="008A73E5">
        <w:rPr>
          <w:sz w:val="28"/>
          <w:szCs w:val="28"/>
        </w:rPr>
        <w:t xml:space="preserve"> </w:t>
      </w:r>
      <w:r w:rsidRPr="008A73E5">
        <w:rPr>
          <w:rFonts w:eastAsiaTheme="minorEastAsia"/>
          <w:sz w:val="28"/>
          <w:szCs w:val="28"/>
        </w:rPr>
        <w:t xml:space="preserve">(проекция на ось </w:t>
      </w:r>
      <w:r w:rsidRPr="008A73E5">
        <w:rPr>
          <w:rFonts w:eastAsiaTheme="minorEastAsia"/>
          <w:sz w:val="28"/>
          <w:szCs w:val="28"/>
          <w:lang w:val="en-US"/>
        </w:rPr>
        <w:t>x</w:t>
      </w:r>
      <w:r w:rsidRPr="008A73E5">
        <w:rPr>
          <w:rFonts w:eastAsiaTheme="minorEastAsia"/>
          <w:sz w:val="28"/>
          <w:szCs w:val="28"/>
        </w:rPr>
        <w:t xml:space="preserve"> сил избыточного давления и </w:t>
      </w:r>
      <w:r w:rsidR="002555E8" w:rsidRPr="008A73E5">
        <w:rPr>
          <w:rFonts w:eastAsiaTheme="minorEastAsia"/>
          <w:sz w:val="28"/>
          <w:szCs w:val="28"/>
        </w:rPr>
        <w:t>трения, приложенных</w:t>
      </w:r>
      <w:r w:rsidRPr="008A73E5">
        <w:rPr>
          <w:rFonts w:eastAsiaTheme="minorEastAsia"/>
          <w:sz w:val="28"/>
          <w:szCs w:val="28"/>
        </w:rPr>
        <w:t xml:space="preserve"> к внутренним поверхностям двигателя, в связанной с двигателем системе координат) определялась из уравнения количества движения для контрольной поверхности, включающей все поверхности двигательного тракта и жидкую линию воздухозаборника, через вычисляемые параметры рабочего тела на входе и выходе из двигателя:</w:t>
      </w:r>
    </w:p>
    <w:p w14:paraId="459486F4" w14:textId="77777777" w:rsidR="006F4043" w:rsidRPr="008A73E5" w:rsidRDefault="006F4043" w:rsidP="000557CE">
      <w:pPr>
        <w:ind w:firstLine="708"/>
        <w:rPr>
          <w:rFonts w:eastAsiaTheme="minorEastAsia"/>
          <w:sz w:val="28"/>
          <w:szCs w:val="28"/>
        </w:rPr>
      </w:pPr>
    </w:p>
    <w:p w14:paraId="2E992E1A" w14:textId="6DEF0D1A" w:rsidR="006360C7" w:rsidRPr="006F4043" w:rsidRDefault="00887B4D" w:rsidP="006360C7">
      <w:pPr>
        <w:rPr>
          <w:rFonts w:eastAsiaTheme="minorEastAsia"/>
          <w:b/>
          <w:bCs/>
          <w:i/>
          <w:sz w:val="32"/>
          <w:szCs w:val="32"/>
          <w:lang w:val="en-US"/>
        </w:rPr>
      </w:pPr>
      <m:oMathPara>
        <m:oMathParaPr>
          <m:jc m:val="left"/>
        </m:oMathParaPr>
        <m:oMath>
          <m:r>
            <m:rPr>
              <m:sty m:val="bi"/>
            </m:rPr>
            <w:rPr>
              <w:rFonts w:ascii="Cambria Math" w:hAnsi="Cambria Math"/>
              <w:sz w:val="32"/>
              <w:szCs w:val="32"/>
              <w:lang w:val="en-US"/>
            </w:rPr>
            <m:t>T</m:t>
          </m:r>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G</m:t>
              </m:r>
            </m:e>
            <m:sub>
              <m:r>
                <m:rPr>
                  <m:sty m:val="b"/>
                </m:rPr>
                <w:rPr>
                  <w:rFonts w:ascii="Cambria Math" w:hAnsi="Cambria Math"/>
                  <w:sz w:val="32"/>
                  <w:szCs w:val="32"/>
                  <w:lang w:val="en-US"/>
                </w:rPr>
                <m:t>B</m:t>
              </m:r>
            </m:sub>
          </m:sSub>
          <m:d>
            <m:dPr>
              <m:ctrlPr>
                <w:rPr>
                  <w:rFonts w:ascii="Cambria Math" w:hAnsi="Cambria Math"/>
                  <w:b/>
                  <w:bCs/>
                  <w:sz w:val="32"/>
                  <w:szCs w:val="32"/>
                  <w:lang w:val="en-US"/>
                </w:rPr>
              </m:ctrlPr>
            </m:dPr>
            <m:e>
              <m:r>
                <m:rPr>
                  <m:sty m:val="bi"/>
                </m:rPr>
                <w:rPr>
                  <w:rFonts w:ascii="Cambria Math" w:hAnsi="Cambria Math"/>
                  <w:sz w:val="32"/>
                  <w:szCs w:val="32"/>
                  <w:lang w:val="en-US"/>
                </w:rPr>
                <m:t>β</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a</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φ</m:t>
                  </m:r>
                </m:e>
                <m:sub>
                  <m:r>
                    <m:rPr>
                      <m:sty m:val="bi"/>
                    </m:rPr>
                    <w:rPr>
                      <w:rFonts w:ascii="Cambria Math" w:hAnsi="Cambria Math"/>
                      <w:sz w:val="32"/>
                      <w:szCs w:val="32"/>
                      <w:lang w:val="en-US"/>
                    </w:rPr>
                    <m:t>s</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lang w:val="en-US"/>
                </w:rPr>
                <m:t>a</m:t>
              </m:r>
            </m:sub>
          </m:sSub>
          <m:d>
            <m:dPr>
              <m:ctrlPr>
                <w:rPr>
                  <w:rFonts w:ascii="Cambria Math" w:hAnsi="Cambria Math"/>
                  <w:b/>
                  <w:bCs/>
                  <w:sz w:val="32"/>
                  <w:szCs w:val="32"/>
                  <w:lang w:val="en-US"/>
                </w:rPr>
              </m:ctrlPr>
            </m:dPr>
            <m:e>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a</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x</m:t>
              </m:r>
              <m:r>
                <m:rPr>
                  <m:sty m:val="bi"/>
                </m:rPr>
                <w:rPr>
                  <w:rFonts w:ascii="Cambria Math" w:hAnsi="Cambria Math"/>
                  <w:sz w:val="32"/>
                  <w:szCs w:val="32"/>
                </w:rPr>
                <m:t>вз</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rPr>
                <m:t>0</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q</m:t>
              </m:r>
            </m:e>
            <m:sub>
              <m:r>
                <m:rPr>
                  <m:sty m:val="bi"/>
                </m:rPr>
                <w:rPr>
                  <w:rFonts w:ascii="Cambria Math" w:hAnsi="Cambria Math"/>
                  <w:sz w:val="32"/>
                  <w:szCs w:val="32"/>
                  <w:lang w:val="en-US"/>
                </w:rPr>
                <m:t>i</m:t>
              </m:r>
            </m:sub>
          </m:sSub>
        </m:oMath>
      </m:oMathPara>
    </w:p>
    <w:p w14:paraId="17119910" w14:textId="77777777" w:rsidR="006F4043" w:rsidRPr="005C2676" w:rsidRDefault="006F4043" w:rsidP="006360C7">
      <w:pPr>
        <w:rPr>
          <w:rFonts w:eastAsiaTheme="minorEastAsia"/>
          <w:b/>
          <w:bCs/>
          <w:i/>
          <w:sz w:val="32"/>
          <w:szCs w:val="32"/>
          <w:lang w:val="en-US"/>
        </w:rPr>
      </w:pPr>
    </w:p>
    <w:p w14:paraId="7C90DD18" w14:textId="59A0100E" w:rsidR="006360C7" w:rsidRPr="008A73E5" w:rsidRDefault="006360C7" w:rsidP="006360C7">
      <w:pPr>
        <w:rPr>
          <w:rFonts w:eastAsiaTheme="minorEastAsia"/>
          <w:sz w:val="28"/>
          <w:szCs w:val="28"/>
        </w:rPr>
      </w:pPr>
    </w:p>
    <w:p w14:paraId="6C94DA73" w14:textId="6F9128BE" w:rsidR="009F6B29" w:rsidRPr="008A73E5" w:rsidRDefault="009F6B29" w:rsidP="006360C7">
      <w:pPr>
        <w:rPr>
          <w:rFonts w:eastAsiaTheme="minorEastAsia"/>
          <w:sz w:val="28"/>
          <w:szCs w:val="28"/>
        </w:rPr>
      </w:pPr>
      <w:r w:rsidRPr="008A73E5">
        <w:rPr>
          <w:noProof/>
          <w:sz w:val="28"/>
          <w:szCs w:val="28"/>
        </w:rPr>
        <w:drawing>
          <wp:inline distT="0" distB="0" distL="0" distR="0" wp14:anchorId="2ED50114" wp14:editId="3A034684">
            <wp:extent cx="5940425" cy="960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60755"/>
                    </a:xfrm>
                    <a:prstGeom prst="rect">
                      <a:avLst/>
                    </a:prstGeom>
                  </pic:spPr>
                </pic:pic>
              </a:graphicData>
            </a:graphic>
          </wp:inline>
        </w:drawing>
      </w:r>
    </w:p>
    <w:p w14:paraId="0F376CD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1—воздухозаборник,</w:t>
      </w:r>
    </w:p>
    <w:p w14:paraId="3D636116"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2—камера сгорания,</w:t>
      </w:r>
    </w:p>
    <w:p w14:paraId="46DE8F0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3—сопло;</w:t>
      </w:r>
    </w:p>
    <w:p w14:paraId="316A927A" w14:textId="34070D9C" w:rsidR="009F6B29"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стрелки—направление потока</w:t>
      </w:r>
      <w:r w:rsidRPr="008A73E5">
        <w:rPr>
          <w:rFonts w:ascii="Arial" w:eastAsia="Times New Roman" w:hAnsi="Arial" w:cs="Arial"/>
          <w:sz w:val="28"/>
          <w:szCs w:val="28"/>
          <w:lang w:eastAsia="ru-RU"/>
        </w:rPr>
        <w:t>.</w:t>
      </w:r>
    </w:p>
    <w:p w14:paraId="0DA1EE1F" w14:textId="1838C393" w:rsidR="0011069F" w:rsidRDefault="0011069F" w:rsidP="009F6B29">
      <w:pPr>
        <w:shd w:val="clear" w:color="auto" w:fill="FFFFFF"/>
        <w:spacing w:after="0" w:line="240" w:lineRule="auto"/>
        <w:rPr>
          <w:rFonts w:ascii="Arial" w:eastAsia="Times New Roman" w:hAnsi="Arial" w:cs="Arial"/>
          <w:sz w:val="28"/>
          <w:szCs w:val="28"/>
          <w:lang w:eastAsia="ru-RU"/>
        </w:rPr>
      </w:pPr>
    </w:p>
    <w:p w14:paraId="24D2934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eastAsia="ru-RU"/>
        </w:rPr>
        <w:tab/>
      </w:r>
      <w:proofErr w:type="spellStart"/>
      <w:r w:rsidRPr="0011069F">
        <w:rPr>
          <w:rFonts w:ascii="Arial" w:eastAsia="Times New Roman" w:hAnsi="Arial" w:cs="Arial"/>
          <w:sz w:val="28"/>
          <w:szCs w:val="28"/>
          <w:lang w:val="en-US" w:eastAsia="ru-RU"/>
        </w:rPr>
        <w:t>G_rj</w:t>
      </w:r>
      <w:proofErr w:type="spellEnd"/>
      <w:r w:rsidRPr="0011069F">
        <w:rPr>
          <w:rFonts w:ascii="Arial" w:eastAsia="Times New Roman" w:hAnsi="Arial" w:cs="Arial"/>
          <w:sz w:val="28"/>
          <w:szCs w:val="28"/>
          <w:lang w:val="en-US" w:eastAsia="ru-RU"/>
        </w:rPr>
        <w:t xml:space="preserve"> — mass airflow through the ramjet,</w:t>
      </w:r>
    </w:p>
    <w:p w14:paraId="3D68357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beta — relative increase in the mass of the working fluid due to the supply of fuel,</w:t>
      </w:r>
    </w:p>
    <w:p w14:paraId="61D75AE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phi_s</w:t>
      </w:r>
      <w:proofErr w:type="spellEnd"/>
      <w:r w:rsidRPr="0011069F">
        <w:rPr>
          <w:rFonts w:ascii="Arial" w:eastAsia="Times New Roman" w:hAnsi="Arial" w:cs="Arial"/>
          <w:sz w:val="28"/>
          <w:szCs w:val="28"/>
          <w:lang w:val="en-US" w:eastAsia="ru-RU"/>
        </w:rPr>
        <w:t xml:space="preserve"> — nozzle speed ratio,</w:t>
      </w:r>
    </w:p>
    <w:p w14:paraId="1DC695B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Cxairintake</w:t>
      </w:r>
      <w:proofErr w:type="spellEnd"/>
      <w:r w:rsidRPr="0011069F">
        <w:rPr>
          <w:rFonts w:ascii="Arial" w:eastAsia="Times New Roman" w:hAnsi="Arial" w:cs="Arial"/>
          <w:sz w:val="28"/>
          <w:szCs w:val="28"/>
          <w:lang w:val="en-US" w:eastAsia="ru-RU"/>
        </w:rPr>
        <w:t xml:space="preserve"> — air intake resistance along the liquid streamline,</w:t>
      </w:r>
    </w:p>
    <w:p w14:paraId="6669C8B2"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V — flow rate,</w:t>
      </w:r>
    </w:p>
    <w:p w14:paraId="0345383F"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p — pressure,</w:t>
      </w:r>
    </w:p>
    <w:p w14:paraId="118B8BBA"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Fa — nozzle cut area,</w:t>
      </w:r>
    </w:p>
    <w:p w14:paraId="317C12F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F0 — the area of the inlet section of the air intake; </w:t>
      </w:r>
    </w:p>
    <w:p w14:paraId="54B3AD9A" w14:textId="7FEFBD7B" w:rsidR="0011069F" w:rsidRPr="009F6B29"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the subscripts </w:t>
      </w:r>
      <w:proofErr w:type="spellStart"/>
      <w:r w:rsidRPr="0011069F">
        <w:rPr>
          <w:rFonts w:ascii="Arial" w:eastAsia="Times New Roman" w:hAnsi="Arial" w:cs="Arial"/>
          <w:sz w:val="28"/>
          <w:szCs w:val="28"/>
          <w:lang w:val="en-US" w:eastAsia="ru-RU"/>
        </w:rPr>
        <w:t>i</w:t>
      </w:r>
      <w:proofErr w:type="spellEnd"/>
      <w:r w:rsidRPr="0011069F">
        <w:rPr>
          <w:rFonts w:ascii="Arial" w:eastAsia="Times New Roman" w:hAnsi="Arial" w:cs="Arial"/>
          <w:sz w:val="28"/>
          <w:szCs w:val="28"/>
          <w:lang w:val="en-US" w:eastAsia="ru-RU"/>
        </w:rPr>
        <w:t>, a, m correspond to the oncoming flow in front of the air intake, the nozzle exit, and the rocket midsection.</w:t>
      </w:r>
    </w:p>
    <w:p w14:paraId="3CBB73A0" w14:textId="77777777" w:rsidR="009F6B29" w:rsidRPr="0011069F" w:rsidRDefault="009F6B29" w:rsidP="006360C7">
      <w:pPr>
        <w:rPr>
          <w:rFonts w:eastAsiaTheme="minorEastAsia"/>
          <w:sz w:val="28"/>
          <w:szCs w:val="28"/>
          <w:lang w:val="en-US"/>
        </w:rPr>
      </w:pPr>
    </w:p>
    <w:p w14:paraId="6F049F12" w14:textId="77777777" w:rsidR="006F4043" w:rsidRDefault="006F4043" w:rsidP="006360C7">
      <w:pPr>
        <w:rPr>
          <w:rFonts w:eastAsiaTheme="minorEastAsia"/>
          <w:b/>
          <w:bCs/>
          <w:sz w:val="28"/>
          <w:szCs w:val="28"/>
          <w:lang w:val="en-US"/>
        </w:rPr>
      </w:pPr>
    </w:p>
    <w:p w14:paraId="75F4324E" w14:textId="77777777" w:rsidR="006F4043" w:rsidRDefault="006F4043" w:rsidP="006360C7">
      <w:pPr>
        <w:rPr>
          <w:rFonts w:eastAsiaTheme="minorEastAsia"/>
          <w:b/>
          <w:bCs/>
          <w:sz w:val="28"/>
          <w:szCs w:val="28"/>
          <w:lang w:val="en-US"/>
        </w:rPr>
      </w:pPr>
    </w:p>
    <w:p w14:paraId="51EA05C7" w14:textId="77777777" w:rsidR="006F4043" w:rsidRDefault="006F4043" w:rsidP="006360C7">
      <w:pPr>
        <w:rPr>
          <w:rFonts w:eastAsiaTheme="minorEastAsia"/>
          <w:b/>
          <w:bCs/>
          <w:sz w:val="28"/>
          <w:szCs w:val="28"/>
          <w:lang w:val="en-US"/>
        </w:rPr>
      </w:pPr>
    </w:p>
    <w:p w14:paraId="08AE4381" w14:textId="3293512A" w:rsidR="006360C7" w:rsidRPr="005C2676" w:rsidRDefault="00AA046F" w:rsidP="006360C7">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r>
                    <m:rPr>
                      <m:sty m:val="bi"/>
                    </m:rPr>
                    <w:rPr>
                      <w:rFonts w:ascii="Cambria Math" w:hAnsi="Cambria Math"/>
                      <w:sz w:val="28"/>
                      <w:szCs w:val="28"/>
                      <w:lang w:val="en-US"/>
                    </w:rPr>
                    <m:t>-X</m:t>
                  </m:r>
                </m:e>
              </m:func>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7E0D18C7" w14:textId="577C950F" w:rsidR="006360C7" w:rsidRPr="008A73E5" w:rsidRDefault="006360C7" w:rsidP="006360C7">
      <w:pPr>
        <w:rPr>
          <w:rFonts w:eastAsiaTheme="minorEastAsia"/>
          <w:sz w:val="28"/>
          <w:szCs w:val="28"/>
        </w:rPr>
      </w:pPr>
    </w:p>
    <w:p w14:paraId="616F4992" w14:textId="514B979E" w:rsidR="006360C7" w:rsidRPr="006F4043" w:rsidRDefault="00AA046F" w:rsidP="006360C7">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r>
                <m:rPr>
                  <m:sty m:val="bi"/>
                </m:rPr>
                <w:rPr>
                  <w:rFonts w:ascii="Cambria Math" w:hAnsi="Cambria Math"/>
                  <w:sz w:val="28"/>
                  <w:szCs w:val="28"/>
                </w:rPr>
                <m:t>+</m:t>
              </m:r>
              <m:r>
                <m:rPr>
                  <m:sty m:val="bi"/>
                </m:rPr>
                <w:rPr>
                  <w:rFonts w:ascii="Cambria Math" w:hAnsi="Cambria Math"/>
                  <w:sz w:val="28"/>
                  <w:szCs w:val="28"/>
                  <w:lang w:val="en-US"/>
                </w:rPr>
                <m:t>Y</m:t>
              </m:r>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66EF2C6E" w14:textId="5799E6D8" w:rsidR="005C2676" w:rsidRPr="005C2676" w:rsidRDefault="00AA046F" w:rsidP="005C2676">
      <w:pPr>
        <w:rPr>
          <w:rFonts w:eastAsiaTheme="minorEastAsia"/>
          <w:b/>
          <w:bCs/>
          <w:i/>
          <w:sz w:val="28"/>
          <w:szCs w:val="28"/>
        </w:rPr>
      </w:pPr>
      <m:oMathPara>
        <m:oMathParaPr>
          <m:jc m:val="left"/>
        </m:oMathParaPr>
        <m:oMath>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r>
            <m:rPr>
              <m:sty m:val="bi"/>
            </m:rPr>
            <w:rPr>
              <w:rFonts w:ascii="Cambria Math" w:hAnsi="Cambria Math"/>
              <w:sz w:val="28"/>
              <w:szCs w:val="28"/>
            </w:rPr>
            <m:t>=</m:t>
          </m:r>
          <m:r>
            <m:rPr>
              <m:sty m:val="bi"/>
            </m:rPr>
            <w:rPr>
              <w:rFonts w:ascii="Cambria Math" w:hAnsi="Cambria Math"/>
              <w:sz w:val="28"/>
              <w:szCs w:val="28"/>
              <w:lang w:val="en-US"/>
            </w:rPr>
            <m:t>0</m:t>
          </m:r>
          <m:r>
            <m:rPr>
              <m:sty m:val="bi"/>
            </m:rPr>
            <w:rPr>
              <w:rFonts w:ascii="Cambria Math" w:hAnsi="Cambria Math"/>
              <w:sz w:val="28"/>
              <w:szCs w:val="28"/>
            </w:rPr>
            <m:t>, тогда</m:t>
          </m:r>
        </m:oMath>
      </m:oMathPara>
    </w:p>
    <w:p w14:paraId="4639E22E" w14:textId="35A6E643" w:rsidR="005C2676" w:rsidRDefault="005C2676" w:rsidP="005C2676">
      <w:pPr>
        <w:rPr>
          <w:rFonts w:eastAsiaTheme="minorEastAsia"/>
          <w:b/>
          <w:bCs/>
          <w:i/>
          <w:sz w:val="28"/>
          <w:szCs w:val="28"/>
        </w:rPr>
      </w:pPr>
    </w:p>
    <w:p w14:paraId="1ECADE3C" w14:textId="14FF00DE" w:rsidR="0065283B" w:rsidRPr="005C2676" w:rsidRDefault="0065283B" w:rsidP="0065283B">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r>
                    <m:rPr>
                      <m:sty m:val="bi"/>
                    </m:rPr>
                    <w:rPr>
                      <w:rFonts w:ascii="Cambria Math" w:hAnsi="Cambria Math"/>
                      <w:sz w:val="28"/>
                      <w:szCs w:val="28"/>
                    </w:rPr>
                    <m:t>-</m:t>
                  </m:r>
                  <m:r>
                    <m:rPr>
                      <m:sty m:val="bi"/>
                    </m:rPr>
                    <w:rPr>
                      <w:rFonts w:ascii="Cambria Math" w:hAnsi="Cambria Math"/>
                      <w:sz w:val="28"/>
                      <w:szCs w:val="28"/>
                      <w:lang w:val="en-US"/>
                    </w:rPr>
                    <m:t>X</m:t>
                  </m:r>
                </m:e>
              </m:func>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67BC7877" w14:textId="77777777" w:rsidR="0065283B" w:rsidRPr="008A73E5" w:rsidRDefault="0065283B" w:rsidP="0065283B">
      <w:pPr>
        <w:rPr>
          <w:rFonts w:eastAsiaTheme="minorEastAsia"/>
          <w:sz w:val="28"/>
          <w:szCs w:val="28"/>
        </w:rPr>
      </w:pPr>
    </w:p>
    <w:p w14:paraId="446650CF" w14:textId="15D1005F" w:rsidR="0065283B" w:rsidRPr="006F4043" w:rsidRDefault="0065283B" w:rsidP="0065283B">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r>
                <m:rPr>
                  <m:sty m:val="bi"/>
                </m:rPr>
                <w:rPr>
                  <w:rFonts w:ascii="Cambria Math" w:hAnsi="Cambria Math"/>
                  <w:sz w:val="28"/>
                  <w:szCs w:val="28"/>
                </w:rPr>
                <m:t>+</m:t>
              </m:r>
              <m:r>
                <m:rPr>
                  <m:sty m:val="bi"/>
                </m:rPr>
                <w:rPr>
                  <w:rFonts w:ascii="Cambria Math" w:hAnsi="Cambria Math"/>
                  <w:sz w:val="28"/>
                  <w:szCs w:val="28"/>
                  <w:lang w:val="en-US"/>
                </w:rPr>
                <m:t>Y</m:t>
              </m:r>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5EDC733A" w14:textId="77777777" w:rsidR="005C2676" w:rsidRPr="005C2676" w:rsidRDefault="005C2676" w:rsidP="005C2676">
      <w:pPr>
        <w:rPr>
          <w:rFonts w:eastAsiaTheme="minorEastAsia"/>
          <w:i/>
          <w:sz w:val="28"/>
          <w:szCs w:val="28"/>
        </w:rPr>
      </w:pPr>
    </w:p>
    <w:p w14:paraId="1512BB32" w14:textId="5B75DC6F" w:rsidR="00A42C5F" w:rsidRPr="00A42C5F" w:rsidRDefault="00A42C5F" w:rsidP="00A42C5F">
      <w:pPr>
        <w:rPr>
          <w:rFonts w:eastAsiaTheme="minorEastAsia"/>
          <w:sz w:val="28"/>
          <w:szCs w:val="28"/>
          <w:lang w:val="en-US"/>
        </w:rPr>
      </w:pPr>
      <w:r w:rsidRPr="00A42C5F">
        <w:rPr>
          <w:rFonts w:eastAsiaTheme="minorEastAsia"/>
          <w:sz w:val="28"/>
          <w:szCs w:val="28"/>
          <w:lang w:val="en-US"/>
        </w:rPr>
        <w:t xml:space="preserve">X — D = Cd * </w:t>
      </w:r>
      <w:r w:rsidR="005824BC" w:rsidRPr="00A42C5F">
        <w:rPr>
          <w:rFonts w:eastAsiaTheme="minorEastAsia"/>
          <w:sz w:val="28"/>
          <w:szCs w:val="28"/>
          <w:lang w:val="en-US"/>
        </w:rPr>
        <w:t>r</w:t>
      </w:r>
      <w:r w:rsidR="005824BC">
        <w:rPr>
          <w:rFonts w:eastAsiaTheme="minorEastAsia"/>
          <w:sz w:val="28"/>
          <w:szCs w:val="28"/>
          <w:lang w:val="en-US"/>
        </w:rPr>
        <w:t>ho</w:t>
      </w:r>
      <w:r w:rsidR="005824BC" w:rsidRPr="00A42C5F">
        <w:rPr>
          <w:rFonts w:eastAsiaTheme="minorEastAsia"/>
          <w:sz w:val="28"/>
          <w:szCs w:val="28"/>
          <w:lang w:val="en-US"/>
        </w:rPr>
        <w:t xml:space="preserve"> </w:t>
      </w:r>
      <w:proofErr w:type="gramStart"/>
      <w:r w:rsidR="005824BC" w:rsidRPr="00A42C5F">
        <w:rPr>
          <w:rFonts w:eastAsiaTheme="minorEastAsia"/>
          <w:sz w:val="28"/>
          <w:szCs w:val="28"/>
          <w:lang w:val="en-US"/>
        </w:rPr>
        <w:t>*</w:t>
      </w:r>
      <w:r w:rsidR="005824BC">
        <w:rPr>
          <w:rFonts w:eastAsiaTheme="minorEastAsia"/>
          <w:sz w:val="28"/>
          <w:szCs w:val="28"/>
          <w:lang w:val="en-US"/>
        </w:rPr>
        <w:t xml:space="preserve"> </w:t>
      </w:r>
      <w:r w:rsidR="005824BC" w:rsidRPr="00A42C5F">
        <w:rPr>
          <w:rFonts w:eastAsiaTheme="minorEastAsia"/>
          <w:sz w:val="28"/>
          <w:szCs w:val="28"/>
          <w:lang w:val="en-US"/>
        </w:rPr>
        <w:t xml:space="preserve"> V</w:t>
      </w:r>
      <w:proofErr w:type="gramEnd"/>
      <w:r w:rsidR="005824BC" w:rsidRPr="00A42C5F">
        <w:rPr>
          <w:rFonts w:eastAsiaTheme="minorEastAsia"/>
          <w:sz w:val="28"/>
          <w:szCs w:val="28"/>
          <w:lang w:val="en-US"/>
        </w:rPr>
        <w:t>^2</w:t>
      </w:r>
      <w:r w:rsidR="005824BC">
        <w:rPr>
          <w:rFonts w:eastAsiaTheme="minorEastAsia"/>
          <w:sz w:val="28"/>
          <w:szCs w:val="28"/>
          <w:lang w:val="en-US"/>
        </w:rPr>
        <w:t xml:space="preserve"> * </w:t>
      </w:r>
      <w:r w:rsidRPr="00A42C5F">
        <w:rPr>
          <w:rFonts w:eastAsiaTheme="minorEastAsia"/>
          <w:sz w:val="28"/>
          <w:szCs w:val="28"/>
          <w:lang w:val="en-US"/>
        </w:rPr>
        <w:t xml:space="preserve">A * .5  </w:t>
      </w:r>
    </w:p>
    <w:p w14:paraId="029686BB" w14:textId="77777777" w:rsidR="005824BC" w:rsidRPr="00A42C5F" w:rsidRDefault="00A42C5F" w:rsidP="005824BC">
      <w:pPr>
        <w:rPr>
          <w:rFonts w:eastAsiaTheme="minorEastAsia"/>
          <w:sz w:val="28"/>
          <w:szCs w:val="28"/>
          <w:lang w:val="en-US"/>
        </w:rPr>
      </w:pPr>
      <w:r w:rsidRPr="00A42C5F">
        <w:rPr>
          <w:rFonts w:eastAsiaTheme="minorEastAsia"/>
          <w:sz w:val="28"/>
          <w:szCs w:val="28"/>
          <w:lang w:val="en-US"/>
        </w:rPr>
        <w:t xml:space="preserve">Y — L = Cl </w:t>
      </w:r>
      <w:r w:rsidR="005824BC" w:rsidRPr="00A42C5F">
        <w:rPr>
          <w:rFonts w:eastAsiaTheme="minorEastAsia"/>
          <w:sz w:val="28"/>
          <w:szCs w:val="28"/>
          <w:lang w:val="en-US"/>
        </w:rPr>
        <w:t>* r</w:t>
      </w:r>
      <w:r w:rsidR="005824BC">
        <w:rPr>
          <w:rFonts w:eastAsiaTheme="minorEastAsia"/>
          <w:sz w:val="28"/>
          <w:szCs w:val="28"/>
          <w:lang w:val="en-US"/>
        </w:rPr>
        <w:t>ho</w:t>
      </w:r>
      <w:r w:rsidR="005824BC" w:rsidRPr="00A42C5F">
        <w:rPr>
          <w:rFonts w:eastAsiaTheme="minorEastAsia"/>
          <w:sz w:val="28"/>
          <w:szCs w:val="28"/>
          <w:lang w:val="en-US"/>
        </w:rPr>
        <w:t xml:space="preserve"> </w:t>
      </w:r>
      <w:proofErr w:type="gramStart"/>
      <w:r w:rsidR="005824BC" w:rsidRPr="00A42C5F">
        <w:rPr>
          <w:rFonts w:eastAsiaTheme="minorEastAsia"/>
          <w:sz w:val="28"/>
          <w:szCs w:val="28"/>
          <w:lang w:val="en-US"/>
        </w:rPr>
        <w:t>*</w:t>
      </w:r>
      <w:r w:rsidR="005824BC">
        <w:rPr>
          <w:rFonts w:eastAsiaTheme="minorEastAsia"/>
          <w:sz w:val="28"/>
          <w:szCs w:val="28"/>
          <w:lang w:val="en-US"/>
        </w:rPr>
        <w:t xml:space="preserve"> </w:t>
      </w:r>
      <w:r w:rsidR="005824BC" w:rsidRPr="00A42C5F">
        <w:rPr>
          <w:rFonts w:eastAsiaTheme="minorEastAsia"/>
          <w:sz w:val="28"/>
          <w:szCs w:val="28"/>
          <w:lang w:val="en-US"/>
        </w:rPr>
        <w:t xml:space="preserve"> V</w:t>
      </w:r>
      <w:proofErr w:type="gramEnd"/>
      <w:r w:rsidR="005824BC" w:rsidRPr="00A42C5F">
        <w:rPr>
          <w:rFonts w:eastAsiaTheme="minorEastAsia"/>
          <w:sz w:val="28"/>
          <w:szCs w:val="28"/>
          <w:lang w:val="en-US"/>
        </w:rPr>
        <w:t>^2</w:t>
      </w:r>
      <w:r w:rsidR="005824BC">
        <w:rPr>
          <w:rFonts w:eastAsiaTheme="minorEastAsia"/>
          <w:sz w:val="28"/>
          <w:szCs w:val="28"/>
          <w:lang w:val="en-US"/>
        </w:rPr>
        <w:t xml:space="preserve"> * </w:t>
      </w:r>
      <w:r w:rsidR="005824BC" w:rsidRPr="00A42C5F">
        <w:rPr>
          <w:rFonts w:eastAsiaTheme="minorEastAsia"/>
          <w:sz w:val="28"/>
          <w:szCs w:val="28"/>
          <w:lang w:val="en-US"/>
        </w:rPr>
        <w:t xml:space="preserve">A * .5  </w:t>
      </w:r>
    </w:p>
    <w:p w14:paraId="724EE345" w14:textId="63BB58A6" w:rsidR="0011069F" w:rsidRPr="003C0D1F" w:rsidRDefault="003C0D1F" w:rsidP="006360C7">
      <w:pPr>
        <w:rPr>
          <w:rFonts w:eastAsiaTheme="minorEastAsia"/>
          <w:i/>
          <w:iCs/>
          <w:sz w:val="28"/>
          <w:szCs w:val="28"/>
          <w:lang w:val="en-US"/>
        </w:rPr>
      </w:pPr>
      <w:r w:rsidRPr="003C0D1F">
        <w:rPr>
          <w:rFonts w:eastAsiaTheme="minorEastAsia"/>
          <w:i/>
          <w:iCs/>
          <w:sz w:val="28"/>
          <w:szCs w:val="28"/>
          <w:lang w:val="en-US"/>
        </w:rPr>
        <w:t>Alpha is the angle between the thrust direction and the missile axis</w:t>
      </w:r>
    </w:p>
    <w:p w14:paraId="2C124B10" w14:textId="77777777" w:rsidR="0011069F" w:rsidRPr="0011069F" w:rsidRDefault="0011069F" w:rsidP="0011069F">
      <w:pPr>
        <w:rPr>
          <w:rFonts w:eastAsiaTheme="minorEastAsia"/>
          <w:sz w:val="28"/>
          <w:szCs w:val="28"/>
          <w:lang w:val="en-US"/>
        </w:rPr>
      </w:pPr>
      <w:r w:rsidRPr="00A42C5F">
        <w:rPr>
          <w:rFonts w:eastAsiaTheme="minorEastAsia"/>
          <w:sz w:val="28"/>
          <w:szCs w:val="28"/>
          <w:lang w:val="en-US"/>
        </w:rPr>
        <w:tab/>
      </w:r>
      <w:r w:rsidRPr="0011069F">
        <w:rPr>
          <w:rFonts w:eastAsiaTheme="minorEastAsia"/>
          <w:sz w:val="28"/>
          <w:szCs w:val="28"/>
          <w:lang w:val="en-US"/>
        </w:rPr>
        <w:t>m — the variable mass of the device,</w:t>
      </w:r>
    </w:p>
    <w:p w14:paraId="54D66FF7"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V — flight speed,</w:t>
      </w:r>
    </w:p>
    <w:p w14:paraId="419237B0"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t — time,</w:t>
      </w:r>
    </w:p>
    <w:p w14:paraId="216F366D"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X — the resistance force,</w:t>
      </w:r>
    </w:p>
    <w:p w14:paraId="4287C51F"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Y — lifting force,</w:t>
      </w:r>
    </w:p>
    <w:p w14:paraId="6DA201B6" w14:textId="5776C9DD" w:rsidR="0011069F" w:rsidRPr="0011069F" w:rsidRDefault="0011069F" w:rsidP="0011069F">
      <w:pPr>
        <w:rPr>
          <w:rFonts w:eastAsiaTheme="minorEastAsia"/>
          <w:sz w:val="28"/>
          <w:szCs w:val="28"/>
          <w:lang w:val="en-US"/>
        </w:rPr>
      </w:pPr>
      <w:r w:rsidRPr="0011069F">
        <w:rPr>
          <w:rFonts w:eastAsiaTheme="minorEastAsia"/>
          <w:sz w:val="28"/>
          <w:szCs w:val="28"/>
          <w:lang w:val="en-US"/>
        </w:rPr>
        <w:tab/>
        <w:t xml:space="preserve">θ — the angle of inclination of the flight </w:t>
      </w:r>
      <w:proofErr w:type="gramStart"/>
      <w:r w:rsidRPr="0011069F">
        <w:rPr>
          <w:rFonts w:eastAsiaTheme="minorEastAsia"/>
          <w:sz w:val="28"/>
          <w:szCs w:val="28"/>
          <w:lang w:val="en-US"/>
        </w:rPr>
        <w:t>trajectory</w:t>
      </w:r>
      <w:r w:rsidR="003C0D1F">
        <w:rPr>
          <w:rFonts w:eastAsiaTheme="minorEastAsia"/>
          <w:sz w:val="28"/>
          <w:szCs w:val="28"/>
          <w:lang w:val="en-US"/>
        </w:rPr>
        <w:t>(</w:t>
      </w:r>
      <w:proofErr w:type="gramEnd"/>
      <w:r w:rsidR="003C0D1F" w:rsidRPr="003C0D1F">
        <w:rPr>
          <w:rFonts w:eastAsiaTheme="minorEastAsia"/>
          <w:i/>
          <w:iCs/>
          <w:sz w:val="28"/>
          <w:szCs w:val="28"/>
          <w:lang w:val="en-US"/>
        </w:rPr>
        <w:t>is the range between the velocity and the local horizontal</w:t>
      </w:r>
      <w:r w:rsidR="003C0D1F">
        <w:rPr>
          <w:rFonts w:eastAsiaTheme="minorEastAsia"/>
          <w:sz w:val="28"/>
          <w:szCs w:val="28"/>
          <w:lang w:val="en-US"/>
        </w:rPr>
        <w:t>)</w:t>
      </w:r>
      <w:r w:rsidRPr="0011069F">
        <w:rPr>
          <w:rFonts w:eastAsiaTheme="minorEastAsia"/>
          <w:sz w:val="28"/>
          <w:szCs w:val="28"/>
          <w:lang w:val="en-US"/>
        </w:rPr>
        <w:t>,</w:t>
      </w:r>
    </w:p>
    <w:p w14:paraId="7B289FF2"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g — gravitational acceleration,</w:t>
      </w:r>
    </w:p>
    <w:p w14:paraId="608CF86E"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Re — the radius of the Earth,</w:t>
      </w:r>
    </w:p>
    <w:p w14:paraId="434DE6E3" w14:textId="0706A11C" w:rsidR="0011069F" w:rsidRPr="008A73E5" w:rsidRDefault="0011069F" w:rsidP="0011069F">
      <w:pPr>
        <w:rPr>
          <w:rFonts w:eastAsiaTheme="minorEastAsia"/>
          <w:sz w:val="28"/>
          <w:szCs w:val="28"/>
          <w:lang w:val="en-US"/>
        </w:rPr>
      </w:pPr>
      <w:r w:rsidRPr="0011069F">
        <w:rPr>
          <w:rFonts w:eastAsiaTheme="minorEastAsia"/>
          <w:sz w:val="28"/>
          <w:szCs w:val="28"/>
          <w:lang w:val="en-US"/>
        </w:rPr>
        <w:tab/>
      </w:r>
      <w:proofErr w:type="spellStart"/>
      <w:r w:rsidR="00280177" w:rsidRPr="0011069F">
        <w:rPr>
          <w:rFonts w:eastAsiaTheme="minorEastAsia"/>
          <w:sz w:val="28"/>
          <w:szCs w:val="28"/>
          <w:lang w:val="en-US"/>
        </w:rPr>
        <w:t>Φ</w:t>
      </w:r>
      <w:r w:rsidR="00280177">
        <w:rPr>
          <w:rFonts w:eastAsiaTheme="minorEastAsia"/>
          <w:sz w:val="28"/>
          <w:szCs w:val="28"/>
          <w:lang w:val="en-US"/>
        </w:rPr>
        <w:t>_</w:t>
      </w:r>
      <w:r w:rsidRPr="0011069F">
        <w:rPr>
          <w:rFonts w:eastAsiaTheme="minorEastAsia"/>
          <w:sz w:val="28"/>
          <w:szCs w:val="28"/>
          <w:lang w:val="en-US"/>
        </w:rPr>
        <w:t>eng</w:t>
      </w:r>
      <w:proofErr w:type="spellEnd"/>
      <w:r w:rsidRPr="0011069F">
        <w:rPr>
          <w:rFonts w:eastAsiaTheme="minorEastAsia"/>
          <w:sz w:val="28"/>
          <w:szCs w:val="28"/>
          <w:lang w:val="en-US"/>
        </w:rPr>
        <w:t xml:space="preserve"> — the angle of installation of the engine relative to the longitudinal axis of the apparatus. It was assumed in the calculations that </w:t>
      </w:r>
      <w:proofErr w:type="spellStart"/>
      <w:r w:rsidRPr="0011069F">
        <w:rPr>
          <w:rFonts w:eastAsiaTheme="minorEastAsia"/>
          <w:sz w:val="28"/>
          <w:szCs w:val="28"/>
          <w:lang w:val="en-US"/>
        </w:rPr>
        <w:t>φdv</w:t>
      </w:r>
      <w:proofErr w:type="spellEnd"/>
      <w:r w:rsidRPr="0011069F">
        <w:rPr>
          <w:rFonts w:eastAsiaTheme="minorEastAsia"/>
          <w:sz w:val="28"/>
          <w:szCs w:val="28"/>
          <w:lang w:val="en-US"/>
        </w:rPr>
        <w:t xml:space="preserve"> = 0, the direction of the thrust force coincides with the direction of the axis of the engine. The term mV2cosθ/(</w:t>
      </w:r>
      <w:proofErr w:type="spellStart"/>
      <w:r w:rsidRPr="0011069F">
        <w:rPr>
          <w:rFonts w:eastAsiaTheme="minorEastAsia"/>
          <w:sz w:val="28"/>
          <w:szCs w:val="28"/>
          <w:lang w:val="en-US"/>
        </w:rPr>
        <w:t>R</w:t>
      </w:r>
      <w:r w:rsidR="00280177">
        <w:rPr>
          <w:rFonts w:eastAsiaTheme="minorEastAsia"/>
          <w:sz w:val="28"/>
          <w:szCs w:val="28"/>
          <w:lang w:val="en-US"/>
        </w:rPr>
        <w:t>_</w:t>
      </w:r>
      <w:r w:rsidRPr="0011069F">
        <w:rPr>
          <w:rFonts w:eastAsiaTheme="minorEastAsia"/>
          <w:sz w:val="28"/>
          <w:szCs w:val="28"/>
          <w:lang w:val="en-US"/>
        </w:rPr>
        <w:t>e</w:t>
      </w:r>
      <w:r w:rsidR="00280177">
        <w:rPr>
          <w:rFonts w:eastAsiaTheme="minorEastAsia"/>
          <w:sz w:val="28"/>
          <w:szCs w:val="28"/>
          <w:lang w:val="en-US"/>
        </w:rPr>
        <w:t>arth</w:t>
      </w:r>
      <w:r w:rsidRPr="0011069F">
        <w:rPr>
          <w:rFonts w:eastAsiaTheme="minorEastAsia"/>
          <w:sz w:val="28"/>
          <w:szCs w:val="28"/>
          <w:lang w:val="en-US"/>
        </w:rPr>
        <w:t>+H</w:t>
      </w:r>
      <w:proofErr w:type="spellEnd"/>
      <w:r w:rsidRPr="0011069F">
        <w:rPr>
          <w:rFonts w:eastAsiaTheme="minorEastAsia"/>
          <w:sz w:val="28"/>
          <w:szCs w:val="28"/>
          <w:lang w:val="en-US"/>
        </w:rPr>
        <w:t xml:space="preserve">) takes into account the change in centripetal acceleration due to the curvature of the earth's surface. The calculations took into </w:t>
      </w:r>
      <w:r w:rsidRPr="0011069F">
        <w:rPr>
          <w:rFonts w:eastAsiaTheme="minorEastAsia"/>
          <w:sz w:val="28"/>
          <w:szCs w:val="28"/>
          <w:lang w:val="en-US"/>
        </w:rPr>
        <w:lastRenderedPageBreak/>
        <w:t>account the change in such atmospheric parameters as density, acceleration of free fall and the speed of sound, depending on the height.</w:t>
      </w:r>
    </w:p>
    <w:p w14:paraId="41BE5E9E" w14:textId="77777777" w:rsidR="0011069F" w:rsidRDefault="0011069F" w:rsidP="006360C7">
      <w:pPr>
        <w:rPr>
          <w:rFonts w:eastAsiaTheme="minorEastAsia"/>
          <w:sz w:val="28"/>
          <w:szCs w:val="28"/>
          <w:lang w:val="en-US"/>
        </w:rPr>
      </w:pPr>
      <w:r w:rsidRPr="0011069F">
        <w:rPr>
          <w:rFonts w:eastAsiaTheme="minorEastAsia"/>
          <w:sz w:val="28"/>
          <w:szCs w:val="28"/>
          <w:lang w:val="en-US"/>
        </w:rPr>
        <w:tab/>
      </w:r>
    </w:p>
    <w:p w14:paraId="3FFC9182" w14:textId="7E49C54F" w:rsidR="006360C7" w:rsidRPr="0011069F" w:rsidRDefault="0011069F" w:rsidP="006360C7">
      <w:pPr>
        <w:rPr>
          <w:rFonts w:eastAsiaTheme="minorEastAsia"/>
          <w:i/>
          <w:iCs/>
          <w:sz w:val="28"/>
          <w:szCs w:val="28"/>
          <w:lang w:val="en-US"/>
        </w:rPr>
      </w:pPr>
      <w:r>
        <w:rPr>
          <w:rFonts w:eastAsiaTheme="minorEastAsia"/>
          <w:i/>
          <w:iCs/>
          <w:sz w:val="28"/>
          <w:szCs w:val="28"/>
          <w:lang w:val="en-US"/>
        </w:rPr>
        <w:t>K</w:t>
      </w:r>
      <w:r w:rsidRPr="0011069F">
        <w:rPr>
          <w:rFonts w:eastAsiaTheme="minorEastAsia"/>
          <w:i/>
          <w:iCs/>
          <w:sz w:val="28"/>
          <w:szCs w:val="28"/>
          <w:lang w:val="en-US"/>
        </w:rPr>
        <w:t>inematic equations relating the range L and altitude H of flight with the speed and angle of inclination of the trajectory:</w:t>
      </w:r>
    </w:p>
    <w:p w14:paraId="66557C07" w14:textId="77777777" w:rsidR="0011069F" w:rsidRPr="008A73E5" w:rsidRDefault="0011069F" w:rsidP="006360C7">
      <w:pPr>
        <w:rPr>
          <w:rFonts w:eastAsiaTheme="minorEastAsia"/>
          <w:sz w:val="28"/>
          <w:szCs w:val="28"/>
          <w:lang w:val="en-US"/>
        </w:rPr>
      </w:pPr>
    </w:p>
    <w:p w14:paraId="51A8E4C7" w14:textId="384EDCF4" w:rsidR="0011069F" w:rsidRPr="006F4043" w:rsidRDefault="00AA046F"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dx</m:t>
              </m:r>
            </m:num>
            <m:den>
              <m:r>
                <m:rPr>
                  <m:sty m:val="bi"/>
                </m:rPr>
                <w:rPr>
                  <w:rFonts w:ascii="Cambria Math" w:hAnsi="Cambria Math"/>
                  <w:sz w:val="28"/>
                  <w:szCs w:val="28"/>
                  <w:lang w:val="en-US"/>
                </w:rPr>
                <m:t>dt</m:t>
              </m:r>
            </m:den>
          </m:f>
          <m:r>
            <m:rPr>
              <m:sty m:val="bi"/>
            </m:rPr>
            <w:rPr>
              <w:rFonts w:ascii="Cambria Math" w:hAnsi="Cambria Math"/>
              <w:sz w:val="28"/>
              <w:szCs w:val="28"/>
              <w:lang w:val="en-US"/>
            </w:rPr>
            <m:t>=V</m:t>
          </m:r>
          <m:r>
            <m:rPr>
              <m:sty m:val="bi"/>
            </m:rPr>
            <w:rPr>
              <w:rFonts w:ascii="Cambria Math" w:hAnsi="Cambria Math"/>
              <w:sz w:val="28"/>
              <w:szCs w:val="28"/>
              <w:lang w:val="en-US"/>
            </w:rPr>
            <m:t>*</m:t>
          </m:r>
          <m:r>
            <m:rPr>
              <m:sty m:val="b"/>
            </m:rPr>
            <w:rPr>
              <w:rFonts w:ascii="Cambria Math" w:hAnsi="Cambria Math"/>
              <w:sz w:val="28"/>
              <w:szCs w:val="28"/>
              <w:lang w:val="en-US"/>
            </w:rPr>
            <m:t>co</m:t>
          </m:r>
          <m:func>
            <m:funcPr>
              <m:ctrlPr>
                <w:rPr>
                  <w:rFonts w:ascii="Cambria Math" w:hAnsi="Cambria Math"/>
                  <w:b/>
                  <w:i/>
                  <w:sz w:val="28"/>
                  <w:szCs w:val="28"/>
                  <w:lang w:val="en-US"/>
                </w:rPr>
              </m:ctrlPr>
            </m:funcPr>
            <m:fName>
              <m:r>
                <m:rPr>
                  <m:sty m:val="b"/>
                </m:rPr>
                <w:rPr>
                  <w:rFonts w:ascii="Cambria Math" w:hAnsi="Cambria Math"/>
                  <w:sz w:val="28"/>
                  <w:szCs w:val="28"/>
                  <w:lang w:val="en-US"/>
                </w:rPr>
                <m:t>s</m:t>
              </m:r>
              <m:ctrlPr>
                <w:rPr>
                  <w:rFonts w:ascii="Cambria Math" w:hAnsi="Cambria Math"/>
                  <w:b/>
                  <w:sz w:val="28"/>
                  <w:szCs w:val="28"/>
                  <w:lang w:val="en-US"/>
                </w:rPr>
              </m:ctrlPr>
            </m:fName>
            <m:e>
              <m:r>
                <m:rPr>
                  <m:sty m:val="bi"/>
                </m:rPr>
                <w:rPr>
                  <w:rFonts w:ascii="Cambria Math" w:hAnsi="Cambria Math"/>
                  <w:sz w:val="28"/>
                  <w:szCs w:val="28"/>
                  <w:lang w:val="en-US"/>
                </w:rPr>
                <m:t>θ</m:t>
              </m:r>
            </m:e>
          </m:func>
          <m:r>
            <m:rPr>
              <m:sty m:val="bi"/>
            </m:rPr>
            <w:rPr>
              <w:rFonts w:ascii="Cambria Math" w:hAnsi="Cambria Math"/>
              <w:sz w:val="28"/>
              <w:szCs w:val="28"/>
              <w:lang w:val="en-US"/>
            </w:rPr>
            <m:t>*</m:t>
          </m:r>
          <m:f>
            <m:fPr>
              <m:ctrlPr>
                <w:rPr>
                  <w:rFonts w:ascii="Cambria Math" w:hAnsi="Cambria Math"/>
                  <w:b/>
                  <w:bCs/>
                  <w:sz w:val="28"/>
                  <w:szCs w:val="28"/>
                  <w:lang w:val="en-US"/>
                </w:rPr>
              </m:ctrlPr>
            </m:fPr>
            <m:num>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r>
                <m:rPr>
                  <m:sty m:val="bi"/>
                </m:rPr>
                <w:rPr>
                  <w:rFonts w:ascii="Cambria Math" w:hAnsi="Cambria Math"/>
                  <w:sz w:val="28"/>
                  <w:szCs w:val="28"/>
                  <w:lang w:val="en-US"/>
                </w:rPr>
                <m:t>+H</m:t>
              </m:r>
            </m:den>
          </m:f>
        </m:oMath>
      </m:oMathPara>
    </w:p>
    <w:p w14:paraId="12FAD679" w14:textId="239C50FC" w:rsidR="0011069F" w:rsidRPr="00B652B6" w:rsidRDefault="00AA046F" w:rsidP="0011069F">
      <w:pPr>
        <w:jc w:val="center"/>
        <w:rPr>
          <w:rFonts w:eastAsiaTheme="minorEastAsia"/>
          <w:b/>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dy</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lang w:val="en-US"/>
            </w:rPr>
            <m:t>V</m:t>
          </m:r>
          <m:r>
            <m:rPr>
              <m:sty m:val="bi"/>
            </m:rPr>
            <w:rPr>
              <w:rFonts w:ascii="Cambria Math" w:hAnsi="Cambria Math"/>
              <w:sz w:val="28"/>
              <w:szCs w:val="28"/>
              <w:lang w:val="en-US"/>
            </w:rPr>
            <m:t>*</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oMath>
      </m:oMathPara>
    </w:p>
    <w:p w14:paraId="3A51310A" w14:textId="4B901F7C" w:rsidR="00B652B6" w:rsidRPr="0029094B" w:rsidRDefault="00B652B6" w:rsidP="004470DF">
      <w:pPr>
        <w:ind w:left="708" w:firstLine="708"/>
        <w:jc w:val="center"/>
        <w:rPr>
          <w:rFonts w:eastAsiaTheme="minorEastAsia"/>
          <w:b/>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m:t>
              </m:r>
              <m:r>
                <m:rPr>
                  <m:sty m:val="bi"/>
                </m:rPr>
                <w:rPr>
                  <w:rFonts w:ascii="Cambria Math" w:hAnsi="Cambria Math"/>
                  <w:sz w:val="28"/>
                  <w:szCs w:val="28"/>
                  <w:lang w:val="en-US"/>
                </w:rPr>
                <m:t>z</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rPr>
            <m:t>-</m:t>
          </m:r>
          <m:r>
            <m:rPr>
              <m:sty m:val="bi"/>
            </m:rPr>
            <w:rPr>
              <w:rFonts w:ascii="Cambria Math" w:hAnsi="Cambria Math"/>
              <w:sz w:val="28"/>
              <w:szCs w:val="28"/>
              <w:lang w:val="en-US"/>
            </w:rPr>
            <m:t>V</m:t>
          </m:r>
          <m:r>
            <m:rPr>
              <m:sty m:val="bi"/>
            </m:rPr>
            <w:rPr>
              <w:rFonts w:ascii="Cambria Math" w:hAnsi="Cambria Math"/>
              <w:sz w:val="28"/>
              <w:szCs w:val="28"/>
              <w:lang w:val="en-US"/>
            </w:rPr>
            <m:t>*</m:t>
          </m:r>
          <m:r>
            <m:rPr>
              <m:sty m:val="bi"/>
            </m:rPr>
            <w:rPr>
              <w:rFonts w:ascii="Cambria Math" w:hAnsi="Cambria Math"/>
              <w:sz w:val="28"/>
              <w:szCs w:val="28"/>
              <w:lang w:val="en-US"/>
            </w:rPr>
            <m:t>cos</m:t>
          </m:r>
          <m:r>
            <m:rPr>
              <m:sty m:val="bi"/>
            </m:rPr>
            <w:rPr>
              <w:rFonts w:ascii="Cambria Math" w:hAnsi="Cambria Math"/>
              <w:sz w:val="28"/>
              <w:szCs w:val="28"/>
              <w:lang w:val="en-US"/>
            </w:rPr>
            <m:t>θ</m:t>
          </m:r>
          <m:r>
            <m:rPr>
              <m:sty m:val="bi"/>
            </m:rPr>
            <w:rPr>
              <w:rFonts w:ascii="Cambria Math" w:hAnsi="Cambria Math"/>
              <w:sz w:val="28"/>
              <w:szCs w:val="28"/>
              <w:lang w:val="en-US"/>
            </w:rPr>
            <m:t>*</m:t>
          </m:r>
          <m:r>
            <m:rPr>
              <m:sty m:val="bi"/>
            </m:rPr>
            <w:rPr>
              <w:rFonts w:ascii="Cambria Math" w:hAnsi="Cambria Math"/>
              <w:sz w:val="28"/>
              <w:szCs w:val="28"/>
              <w:lang w:val="en-US"/>
            </w:rPr>
            <m:t>sinψ</m:t>
          </m:r>
        </m:oMath>
      </m:oMathPara>
    </w:p>
    <w:p w14:paraId="7D8383AA" w14:textId="77777777" w:rsidR="00B652B6" w:rsidRPr="006F4043" w:rsidRDefault="00B652B6" w:rsidP="00B652B6">
      <w:pPr>
        <w:rPr>
          <w:rFonts w:eastAsiaTheme="minorEastAsia"/>
          <w:b/>
          <w:bCs/>
          <w:sz w:val="28"/>
          <w:szCs w:val="28"/>
          <w:lang w:val="en-US"/>
        </w:rPr>
      </w:pPr>
    </w:p>
    <w:p w14:paraId="1340C45D" w14:textId="4A91805C" w:rsidR="006360C7" w:rsidRDefault="006360C7" w:rsidP="006360C7">
      <w:pPr>
        <w:rPr>
          <w:rFonts w:eastAsiaTheme="minorEastAsia"/>
          <w:sz w:val="28"/>
          <w:szCs w:val="28"/>
          <w:lang w:val="en-US"/>
        </w:rPr>
      </w:pPr>
    </w:p>
    <w:p w14:paraId="4AF6139A" w14:textId="1B73C988" w:rsidR="0011069F" w:rsidRPr="000A1BC8" w:rsidRDefault="0011069F" w:rsidP="006360C7">
      <w:pPr>
        <w:rPr>
          <w:rFonts w:eastAsiaTheme="minorEastAsia"/>
          <w:i/>
          <w:iCs/>
          <w:sz w:val="28"/>
          <w:szCs w:val="28"/>
          <w:lang w:val="en-US"/>
        </w:rPr>
      </w:pPr>
      <w:r w:rsidRPr="0011069F">
        <w:rPr>
          <w:rFonts w:eastAsiaTheme="minorEastAsia"/>
          <w:sz w:val="28"/>
          <w:szCs w:val="28"/>
          <w:lang w:val="en-US"/>
        </w:rPr>
        <w:tab/>
      </w:r>
      <w:r w:rsidRPr="0011069F">
        <w:rPr>
          <w:rFonts w:eastAsiaTheme="minorEastAsia"/>
          <w:i/>
          <w:iCs/>
          <w:sz w:val="28"/>
          <w:szCs w:val="28"/>
          <w:lang w:val="en-US"/>
        </w:rPr>
        <w:t>as well as the equation for the change in the mass of the aircraft due to fuel combustion:</w:t>
      </w:r>
    </w:p>
    <w:p w14:paraId="11B50054" w14:textId="67DA3F59" w:rsidR="006360C7" w:rsidRPr="000A1BC8" w:rsidRDefault="006360C7" w:rsidP="006360C7">
      <w:pPr>
        <w:rPr>
          <w:rFonts w:eastAsiaTheme="minorEastAsia"/>
          <w:sz w:val="28"/>
          <w:szCs w:val="28"/>
          <w:lang w:val="en-US"/>
        </w:rPr>
      </w:pPr>
    </w:p>
    <w:p w14:paraId="7CFA9D02" w14:textId="16DAB646" w:rsidR="00E301A0" w:rsidRPr="00A3066E" w:rsidRDefault="00E301A0" w:rsidP="00E301A0">
      <w:pPr>
        <w:rPr>
          <w:rFonts w:eastAsiaTheme="minorEastAsia"/>
          <w:b/>
          <w:sz w:val="28"/>
          <w:szCs w:val="28"/>
        </w:rPr>
      </w:pPr>
      <m:oMathPara>
        <m:oMathParaPr>
          <m:jc m:val="left"/>
        </m:oMathParaPr>
        <m:oMath>
          <m:r>
            <m:rPr>
              <m:sty m:val="bi"/>
            </m:rPr>
            <w:rPr>
              <w:rFonts w:ascii="Cambria Math" w:hAnsi="Cambria Math"/>
              <w:sz w:val="28"/>
              <w:szCs w:val="28"/>
              <w:lang w:val="en-US"/>
            </w:rPr>
            <m:t>m</m:t>
          </m:r>
          <m:d>
            <m:dPr>
              <m:ctrlPr>
                <w:rPr>
                  <w:rFonts w:ascii="Cambria Math" w:hAnsi="Cambria Math"/>
                  <w:b/>
                  <w:i/>
                  <w:sz w:val="28"/>
                  <w:szCs w:val="28"/>
                </w:rPr>
              </m:ctrlPr>
            </m:dPr>
            <m:e>
              <m:r>
                <m:rPr>
                  <m:sty m:val="bi"/>
                </m:rPr>
                <w:rPr>
                  <w:rFonts w:ascii="Cambria Math" w:hAnsi="Cambria Math"/>
                  <w:sz w:val="28"/>
                  <w:szCs w:val="28"/>
                  <w:lang w:val="en-US"/>
                </w:rPr>
                <m:t>t</m:t>
              </m:r>
            </m:e>
          </m:d>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m</m:t>
              </m:r>
            </m:e>
            <m:sub>
              <m:r>
                <m:rPr>
                  <m:sty m:val="bi"/>
                </m:rPr>
                <w:rPr>
                  <w:rFonts w:ascii="Cambria Math" w:hAnsi="Cambria Math"/>
                  <w:sz w:val="28"/>
                  <w:szCs w:val="28"/>
                </w:rPr>
                <m:t>0</m:t>
              </m:r>
            </m:sub>
          </m:sSub>
          <m:r>
            <m:rPr>
              <m:sty m:val="bi"/>
            </m:rPr>
            <w:rPr>
              <w:rFonts w:ascii="Cambria Math" w:hAnsi="Cambria Math"/>
              <w:sz w:val="28"/>
              <w:szCs w:val="28"/>
            </w:rPr>
            <m:t>-</m:t>
          </m:r>
          <m:nary>
            <m:naryPr>
              <m:limLoc m:val="subSup"/>
              <m:grow m:val="1"/>
              <m:ctrlPr>
                <w:rPr>
                  <w:rFonts w:ascii="Cambria Math" w:hAnsi="Cambria Math"/>
                  <w:b/>
                  <w:bCs/>
                  <w:sz w:val="28"/>
                  <w:szCs w:val="28"/>
                  <w:lang w:val="en-US"/>
                </w:rPr>
              </m:ctrlPr>
            </m:naryPr>
            <m:sub>
              <m:r>
                <m:rPr>
                  <m:sty m:val="bi"/>
                </m:rPr>
                <w:rPr>
                  <w:rFonts w:ascii="Cambria Math" w:hAnsi="Cambria Math"/>
                  <w:sz w:val="28"/>
                  <w:szCs w:val="28"/>
                </w:rPr>
                <m:t>0</m:t>
              </m:r>
            </m:sub>
            <m:sup>
              <m:r>
                <m:rPr>
                  <m:sty m:val="bi"/>
                </m:rPr>
                <w:rPr>
                  <w:rFonts w:ascii="Cambria Math" w:hAnsi="Cambria Math"/>
                  <w:sz w:val="28"/>
                  <w:szCs w:val="28"/>
                  <w:lang w:val="en-US"/>
                </w:rPr>
                <m:t>t</m:t>
              </m:r>
            </m:sup>
            <m:e>
              <m:r>
                <m:rPr>
                  <m:sty m:val="bi"/>
                </m:rPr>
                <w:rPr>
                  <w:rFonts w:ascii="Cambria Math" w:hAnsi="Cambria Math"/>
                  <w:sz w:val="28"/>
                  <w:szCs w:val="28"/>
                </w:rPr>
                <m:t> </m:t>
              </m:r>
            </m:e>
          </m:nary>
          <m:sSub>
            <m:sSubPr>
              <m:ctrlPr>
                <w:rPr>
                  <w:rFonts w:ascii="Cambria Math" w:hAnsi="Cambria Math"/>
                  <w:b/>
                  <w:bCs/>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c</m:t>
              </m:r>
            </m:sub>
          </m:sSub>
          <m:r>
            <m:rPr>
              <m:sty m:val="bi"/>
            </m:rPr>
            <w:rPr>
              <w:rFonts w:ascii="Cambria Math" w:hAnsi="Cambria Math"/>
              <w:sz w:val="28"/>
              <w:szCs w:val="28"/>
              <w:lang w:val="en-US"/>
            </w:rPr>
            <m:t>dt</m:t>
          </m:r>
        </m:oMath>
      </m:oMathPara>
    </w:p>
    <w:p w14:paraId="3F0AAD3D" w14:textId="77777777" w:rsidR="00E301A0" w:rsidRPr="00E301A0" w:rsidRDefault="00E301A0" w:rsidP="006360C7">
      <w:pPr>
        <w:rPr>
          <w:rFonts w:eastAsiaTheme="minorEastAsia"/>
          <w:b/>
          <w:bCs/>
          <w:sz w:val="28"/>
          <w:szCs w:val="28"/>
          <w:lang w:val="en-US"/>
        </w:rPr>
      </w:pPr>
    </w:p>
    <w:p w14:paraId="6839BEA5" w14:textId="77777777" w:rsidR="0011069F" w:rsidRPr="0011069F" w:rsidRDefault="0011069F" w:rsidP="0011069F">
      <w:pPr>
        <w:rPr>
          <w:sz w:val="28"/>
          <w:szCs w:val="28"/>
          <w:lang w:val="en-US"/>
        </w:rPr>
      </w:pPr>
      <w:r w:rsidRPr="0011069F">
        <w:rPr>
          <w:sz w:val="28"/>
          <w:szCs w:val="28"/>
          <w:lang w:val="en-US"/>
        </w:rPr>
        <w:tab/>
        <w:t>Gc — mass fuel consumption per 1s,</w:t>
      </w:r>
    </w:p>
    <w:p w14:paraId="0D02E22E" w14:textId="290AD482" w:rsidR="0011069F" w:rsidRDefault="0011069F" w:rsidP="0011069F">
      <w:pPr>
        <w:rPr>
          <w:sz w:val="28"/>
          <w:szCs w:val="28"/>
          <w:lang w:val="en-US"/>
        </w:rPr>
      </w:pPr>
      <w:r w:rsidRPr="0011069F">
        <w:rPr>
          <w:sz w:val="28"/>
          <w:szCs w:val="28"/>
          <w:lang w:val="en-US"/>
        </w:rPr>
        <w:tab/>
        <w:t>m0 — initial mass of the device.</w:t>
      </w:r>
    </w:p>
    <w:p w14:paraId="1F874CB4" w14:textId="24966830" w:rsidR="00612373" w:rsidRDefault="00612373" w:rsidP="0011069F">
      <w:pPr>
        <w:rPr>
          <w:sz w:val="28"/>
          <w:szCs w:val="28"/>
          <w:lang w:val="en-US"/>
        </w:rPr>
      </w:pPr>
    </w:p>
    <w:p w14:paraId="30EE27F4" w14:textId="5BDD0ACD" w:rsidR="00612373" w:rsidRDefault="00612373" w:rsidP="0011069F">
      <w:pPr>
        <w:rPr>
          <w:rFonts w:eastAsiaTheme="minorEastAsia"/>
          <w:sz w:val="28"/>
          <w:szCs w:val="28"/>
          <w:lang w:val="en-US"/>
        </w:rPr>
      </w:pPr>
    </w:p>
    <w:p w14:paraId="7771D834" w14:textId="77777777" w:rsidR="00B23219" w:rsidRPr="003C0D1F" w:rsidRDefault="00B23219">
      <w:pPr>
        <w:rPr>
          <w:rFonts w:eastAsiaTheme="minorEastAsia"/>
          <w:sz w:val="28"/>
          <w:szCs w:val="28"/>
          <w:lang w:val="en-US"/>
        </w:rPr>
      </w:pPr>
      <w:r w:rsidRPr="003C0D1F">
        <w:rPr>
          <w:rFonts w:eastAsiaTheme="minorEastAsia"/>
          <w:sz w:val="28"/>
          <w:szCs w:val="28"/>
          <w:lang w:val="en-US"/>
        </w:rPr>
        <w:br w:type="page"/>
      </w:r>
    </w:p>
    <w:p w14:paraId="49F444CC" w14:textId="17501CE9" w:rsidR="00612373" w:rsidRPr="003C0D1F" w:rsidRDefault="00612373" w:rsidP="0011069F">
      <w:pPr>
        <w:rPr>
          <w:rFonts w:eastAsiaTheme="minorEastAsia"/>
          <w:sz w:val="28"/>
          <w:szCs w:val="28"/>
          <w:lang w:val="en-US"/>
        </w:rPr>
      </w:pPr>
      <w:r>
        <w:rPr>
          <w:rFonts w:eastAsiaTheme="minorEastAsia"/>
          <w:sz w:val="28"/>
          <w:szCs w:val="28"/>
        </w:rPr>
        <w:lastRenderedPageBreak/>
        <w:t>Модель</w:t>
      </w:r>
      <w:r w:rsidRPr="003C0D1F">
        <w:rPr>
          <w:rFonts w:eastAsiaTheme="minorEastAsia"/>
          <w:sz w:val="28"/>
          <w:szCs w:val="28"/>
          <w:lang w:val="en-US"/>
        </w:rPr>
        <w:t xml:space="preserve"> </w:t>
      </w:r>
      <w:r>
        <w:rPr>
          <w:rFonts w:eastAsiaTheme="minorEastAsia"/>
          <w:sz w:val="28"/>
          <w:szCs w:val="28"/>
        </w:rPr>
        <w:t>вторая</w:t>
      </w:r>
    </w:p>
    <w:p w14:paraId="6A71AE77" w14:textId="263EFC4D" w:rsidR="00B23219" w:rsidRPr="003C0D1F" w:rsidRDefault="00B23219" w:rsidP="0011069F">
      <w:pPr>
        <w:rPr>
          <w:rFonts w:eastAsiaTheme="minorEastAsia"/>
          <w:sz w:val="28"/>
          <w:szCs w:val="28"/>
          <w:lang w:val="en-US"/>
        </w:rPr>
      </w:pPr>
    </w:p>
    <w:p w14:paraId="12543730" w14:textId="77777777" w:rsidR="00AC2360" w:rsidRPr="00AC2360" w:rsidRDefault="00AC2360" w:rsidP="00AC2360">
      <w:pPr>
        <w:rPr>
          <w:rFonts w:eastAsiaTheme="minorEastAsia"/>
          <w:sz w:val="28"/>
          <w:szCs w:val="28"/>
          <w:lang w:val="en-US"/>
        </w:rPr>
      </w:pPr>
      <w:r w:rsidRPr="00AC2360">
        <w:rPr>
          <w:rFonts w:eastAsiaTheme="minorEastAsia"/>
          <w:sz w:val="28"/>
          <w:szCs w:val="28"/>
          <w:lang w:val="en-US"/>
        </w:rPr>
        <w:t>The equations of motion for a missile trajectory lying in a plane are given by:</w:t>
      </w:r>
    </w:p>
    <w:p w14:paraId="61C8C3CB" w14:textId="75D8094E" w:rsidR="00612373" w:rsidRPr="00612373" w:rsidRDefault="00AA046F"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dV</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m</m:t>
              </m:r>
            </m:den>
          </m:f>
          <m:func>
            <m:funcPr>
              <m:ctrlPr>
                <w:rPr>
                  <w:rFonts w:ascii="Cambria Math" w:hAnsi="Cambria Math"/>
                  <w:i/>
                  <w:sz w:val="28"/>
                  <w:szCs w:val="28"/>
                  <w:lang w:val="en-US"/>
                </w:rPr>
              </m:ctrlPr>
            </m:funcPr>
            <m:fName>
              <m:r>
                <m:rPr>
                  <m:sty m:val="p"/>
                </m:rPr>
                <w:rPr>
                  <w:rFonts w:ascii="Cambria Math" w:hAnsi="Cambria Math"/>
                  <w:sz w:val="28"/>
                  <w:szCs w:val="28"/>
                  <w:lang w:val="en-US"/>
                </w:rPr>
                <m:t>cos</m:t>
              </m:r>
              <m:ctrlPr>
                <w:rPr>
                  <w:rFonts w:ascii="Cambria Math" w:hAnsi="Cambria Math"/>
                  <w:sz w:val="28"/>
                  <w:szCs w:val="28"/>
                  <w:lang w:val="en-US"/>
                </w:rPr>
              </m:ctrlPr>
            </m:fName>
            <m:e>
              <m:r>
                <w:rPr>
                  <w:rFonts w:ascii="Cambria Math" w:hAnsi="Cambria Math"/>
                  <w:sz w:val="28"/>
                  <w:szCs w:val="28"/>
                  <w:lang w:val="en-US"/>
                </w:rPr>
                <m:t>η</m:t>
              </m:r>
            </m:e>
          </m:func>
          <m:r>
            <w:rPr>
              <w:rFonts w:ascii="Cambria Math" w:hAnsi="Cambria Math"/>
              <w:sz w:val="28"/>
              <w:szCs w:val="28"/>
              <w:lang w:val="en-US"/>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hAnsi="Cambria Math"/>
                      <w:sz w:val="28"/>
                      <w:szCs w:val="28"/>
                      <w:lang w:val="en-US"/>
                    </w:rPr>
                    <m:t>C</m:t>
                  </m:r>
                </m:e>
                <m:sub>
                  <m:r>
                    <m:rPr>
                      <m:sty m:val="p"/>
                    </m:rPr>
                    <w:rPr>
                      <w:rFonts w:ascii="Cambria Math" w:hAnsi="Cambria Math"/>
                      <w:sz w:val="28"/>
                      <w:szCs w:val="28"/>
                      <w:lang w:val="en-US"/>
                    </w:rPr>
                    <m:t>d</m:t>
                  </m:r>
                </m:sub>
              </m:sSub>
              <m:r>
                <w:rPr>
                  <w:rFonts w:ascii="Cambria Math" w:hAnsi="Cambria Math"/>
                  <w:sz w:val="28"/>
                  <w:szCs w:val="28"/>
                  <w:lang w:val="en-US"/>
                </w:rPr>
                <m:t>ρ</m:t>
              </m:r>
              <m:sSup>
                <m:sSupPr>
                  <m:ctrlPr>
                    <w:rPr>
                      <w:rFonts w:ascii="Cambria Math" w:hAnsi="Cambria Math"/>
                      <w:sz w:val="28"/>
                      <w:szCs w:val="28"/>
                      <w:lang w:val="en-US"/>
                    </w:rPr>
                  </m:ctrlPr>
                </m:sSupPr>
                <m:e>
                  <m:r>
                    <w:rPr>
                      <w:rFonts w:ascii="Cambria Math" w:hAnsi="Cambria Math"/>
                      <w:sz w:val="28"/>
                      <w:szCs w:val="28"/>
                      <w:lang w:val="en-US"/>
                    </w:rPr>
                    <m:t>V</m:t>
                  </m:r>
                </m:e>
                <m:sup>
                  <m:r>
                    <w:rPr>
                      <w:rFonts w:ascii="Cambria Math" w:hAnsi="Cambria Math"/>
                      <w:sz w:val="28"/>
                      <w:szCs w:val="28"/>
                      <w:lang w:val="en-US"/>
                    </w:rPr>
                    <m:t>2</m:t>
                  </m:r>
                </m:sup>
              </m:sSup>
              <m:r>
                <w:rPr>
                  <w:rFonts w:ascii="Cambria Math" w:hAnsi="Cambria Math"/>
                  <w:sz w:val="28"/>
                  <w:szCs w:val="28"/>
                  <w:lang w:val="en-US"/>
                </w:rPr>
                <m:t>A</m:t>
              </m:r>
            </m:num>
            <m:den>
              <m:r>
                <w:rPr>
                  <w:rFonts w:ascii="Cambria Math" w:hAnsi="Cambria Math"/>
                  <w:sz w:val="28"/>
                  <w:szCs w:val="28"/>
                  <w:lang w:val="en-US"/>
                </w:rPr>
                <m:t>2m</m:t>
              </m:r>
            </m:den>
          </m:f>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gsin</m:t>
              </m:r>
            </m:fName>
            <m:e>
              <m:r>
                <w:rPr>
                  <w:rFonts w:ascii="Cambria Math" w:hAnsi="Cambria Math"/>
                  <w:sz w:val="28"/>
                  <w:szCs w:val="28"/>
                  <w:lang w:val="en-US"/>
                </w:rPr>
                <m:t>γ</m:t>
              </m:r>
            </m:e>
          </m:func>
        </m:oMath>
      </m:oMathPara>
    </w:p>
    <w:p w14:paraId="7BE9F995" w14:textId="5A18B9E5" w:rsidR="00612373" w:rsidRDefault="00612373" w:rsidP="00B23219">
      <w:pPr>
        <w:rPr>
          <w:rFonts w:eastAsiaTheme="minorEastAsia"/>
          <w:sz w:val="28"/>
          <w:szCs w:val="28"/>
          <w:lang w:val="en-US"/>
        </w:rPr>
      </w:pPr>
    </w:p>
    <w:p w14:paraId="01A06E45" w14:textId="7DA2F499" w:rsidR="00612373" w:rsidRPr="00612373" w:rsidRDefault="00AA046F"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dγ</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Vm</m:t>
              </m:r>
            </m:den>
          </m:f>
          <m:r>
            <m:rPr>
              <m:sty m:val="p"/>
            </m:rPr>
            <w:rPr>
              <w:rFonts w:ascii="Cambria Math" w:hAnsi="Cambria Math"/>
              <w:sz w:val="28"/>
              <w:szCs w:val="28"/>
              <w:lang w:val="en-US"/>
            </w:rPr>
            <m:t>sin</m:t>
          </m:r>
          <m:r>
            <w:rPr>
              <w:rFonts w:ascii="Cambria Math" w:hAnsi="Cambria Math"/>
              <w:sz w:val="28"/>
              <w:szCs w:val="28"/>
              <w:lang w:val="en-US"/>
            </w:rPr>
            <m:t>⁡η-</m:t>
          </m:r>
          <m:f>
            <m:fPr>
              <m:ctrlPr>
                <w:rPr>
                  <w:rFonts w:ascii="Cambria Math" w:hAnsi="Cambria Math"/>
                  <w:sz w:val="28"/>
                  <w:szCs w:val="28"/>
                  <w:lang w:val="en-US"/>
                </w:rPr>
              </m:ctrlPr>
            </m:fPr>
            <m:num>
              <m:r>
                <w:rPr>
                  <w:rFonts w:ascii="Cambria Math" w:hAnsi="Cambria Math"/>
                  <w:sz w:val="28"/>
                  <w:szCs w:val="28"/>
                  <w:lang w:val="en-US"/>
                </w:rPr>
                <m:t>g</m:t>
              </m:r>
            </m:num>
            <m:den>
              <m:r>
                <w:rPr>
                  <w:rFonts w:ascii="Cambria Math" w:hAnsi="Cambria Math"/>
                  <w:sz w:val="28"/>
                  <w:szCs w:val="28"/>
                  <w:lang w:val="en-US"/>
                </w:rPr>
                <m:t>V</m:t>
              </m:r>
            </m:den>
          </m:f>
          <m:r>
            <m:rPr>
              <m:sty m:val="p"/>
            </m:rPr>
            <w:rPr>
              <w:rFonts w:ascii="Cambria Math" w:hAnsi="Cambria Math"/>
              <w:sz w:val="28"/>
              <w:szCs w:val="28"/>
              <w:lang w:val="en-US"/>
            </w:rPr>
            <m:t>cos</m:t>
          </m:r>
          <m:r>
            <w:rPr>
              <w:rFonts w:ascii="Cambria Math" w:hAnsi="Cambria Math"/>
              <w:sz w:val="28"/>
              <w:szCs w:val="28"/>
              <w:lang w:val="en-US"/>
            </w:rPr>
            <m:t>⁡γ</m:t>
          </m:r>
        </m:oMath>
      </m:oMathPara>
    </w:p>
    <w:p w14:paraId="6F8E8E2F" w14:textId="4AF1A3F9" w:rsidR="00612373" w:rsidRDefault="00612373" w:rsidP="00B23219">
      <w:pPr>
        <w:rPr>
          <w:rFonts w:eastAsiaTheme="minorEastAsia"/>
          <w:sz w:val="28"/>
          <w:szCs w:val="28"/>
          <w:lang w:val="en-US"/>
        </w:rPr>
      </w:pPr>
    </w:p>
    <w:p w14:paraId="332C6DE3" w14:textId="517664DB" w:rsidR="00612373" w:rsidRPr="00612373" w:rsidRDefault="00AA046F"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V</m:t>
              </m:r>
              <m:r>
                <m:rPr>
                  <m:sty m:val="p"/>
                </m:rPr>
                <w:rPr>
                  <w:rFonts w:ascii="Cambria Math" w:hAnsi="Cambria Math"/>
                  <w:sz w:val="28"/>
                  <w:szCs w:val="28"/>
                  <w:lang w:val="en-US"/>
                </w:rPr>
                <m:t>cos</m:t>
              </m:r>
              <m:r>
                <w:rPr>
                  <w:rFonts w:ascii="Cambria Math" w:hAnsi="Cambria Math"/>
                  <w:sz w:val="28"/>
                  <w:szCs w:val="28"/>
                  <w:lang w:val="en-US"/>
                </w:rPr>
                <m:t>⁡γ</m:t>
              </m:r>
            </m:num>
            <m:den>
              <m:sSub>
                <m:sSubPr>
                  <m:ctrlPr>
                    <w:rPr>
                      <w:rFonts w:ascii="Cambria Math" w:hAnsi="Cambria Math"/>
                      <w:sz w:val="28"/>
                      <w:szCs w:val="28"/>
                      <w:lang w:val="en-US"/>
                    </w:rPr>
                  </m:ctrlPr>
                </m:sSubPr>
                <m:e>
                  <m:r>
                    <w:rPr>
                      <w:rFonts w:ascii="Cambria Math" w:hAnsi="Cambria Math"/>
                      <w:sz w:val="28"/>
                      <w:szCs w:val="28"/>
                      <w:lang w:val="en-US"/>
                    </w:rPr>
                    <m:t>R</m:t>
                  </m:r>
                </m:e>
                <m:sub>
                  <m:r>
                    <m:rPr>
                      <m:sty m:val="p"/>
                    </m:rPr>
                    <w:rPr>
                      <w:rFonts w:ascii="Cambria Math" w:hAnsi="Cambria Math"/>
                      <w:sz w:val="28"/>
                      <w:szCs w:val="28"/>
                      <w:lang w:val="en-US"/>
                    </w:rPr>
                    <m:t>e</m:t>
                  </m:r>
                </m:sub>
              </m:sSub>
              <m:r>
                <w:rPr>
                  <w:rFonts w:ascii="Cambria Math" w:hAnsi="Cambria Math"/>
                  <w:sz w:val="28"/>
                  <w:szCs w:val="28"/>
                  <w:lang w:val="en-US"/>
                </w:rPr>
                <m:t>+h</m:t>
              </m:r>
            </m:den>
          </m:f>
        </m:oMath>
      </m:oMathPara>
    </w:p>
    <w:p w14:paraId="460810A2" w14:textId="3E72DFFB" w:rsidR="00612373" w:rsidRDefault="00612373" w:rsidP="00B23219">
      <w:pPr>
        <w:rPr>
          <w:rFonts w:eastAsiaTheme="minorEastAsia"/>
          <w:sz w:val="28"/>
          <w:szCs w:val="28"/>
          <w:lang w:val="en-US"/>
        </w:rPr>
      </w:pPr>
    </w:p>
    <w:p w14:paraId="580784D0" w14:textId="4BE5DE95" w:rsidR="00612373" w:rsidRPr="00612373" w:rsidRDefault="00AA046F"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dh</m:t>
              </m:r>
            </m:num>
            <m:den>
              <m:r>
                <w:rPr>
                  <w:rFonts w:ascii="Cambria Math" w:hAnsi="Cambria Math"/>
                  <w:sz w:val="28"/>
                  <w:szCs w:val="28"/>
                  <w:lang w:val="en-US"/>
                </w:rPr>
                <m:t>dt</m:t>
              </m:r>
            </m:den>
          </m:f>
          <m:r>
            <w:rPr>
              <w:rFonts w:ascii="Cambria Math" w:hAnsi="Cambria Math"/>
              <w:sz w:val="28"/>
              <w:szCs w:val="28"/>
              <w:lang w:val="en-US"/>
            </w:rPr>
            <m:t>=V</m:t>
          </m:r>
          <m:r>
            <m:rPr>
              <m:sty m:val="p"/>
            </m:rPr>
            <w:rPr>
              <w:rFonts w:ascii="Cambria Math" w:hAnsi="Cambria Math"/>
              <w:sz w:val="28"/>
              <w:szCs w:val="28"/>
              <w:lang w:val="en-US"/>
            </w:rPr>
            <m:t>sin</m:t>
          </m:r>
          <m:r>
            <w:rPr>
              <w:rFonts w:ascii="Cambria Math" w:hAnsi="Cambria Math"/>
              <w:sz w:val="28"/>
              <w:szCs w:val="28"/>
              <w:lang w:val="en-US"/>
            </w:rPr>
            <m:t>⁡γ</m:t>
          </m:r>
        </m:oMath>
      </m:oMathPara>
    </w:p>
    <w:p w14:paraId="6260FD32" w14:textId="6580409E" w:rsidR="00B23219" w:rsidRPr="00B23219" w:rsidRDefault="00AA046F" w:rsidP="00B23219">
      <w:pPr>
        <w:rPr>
          <w:rFonts w:eastAsiaTheme="minorEastAsia"/>
          <w:sz w:val="28"/>
          <w:szCs w:val="28"/>
          <w:lang w:val="en-US"/>
        </w:rPr>
      </w:pPr>
      <m:oMathPara>
        <m:oMath>
          <m:f>
            <m:fPr>
              <m:ctrlPr>
                <w:rPr>
                  <w:rFonts w:ascii="Cambria Math" w:hAnsi="Cambria Math"/>
                  <w:sz w:val="28"/>
                  <w:szCs w:val="28"/>
                  <w:lang w:val="en-US"/>
                </w:rPr>
              </m:ctrlPr>
            </m:fPr>
            <m:num>
              <m:r>
                <w:rPr>
                  <w:rFonts w:ascii="Cambria Math" w:hAnsi="Cambria Math"/>
                  <w:sz w:val="28"/>
                  <w:szCs w:val="28"/>
                  <w:lang w:val="en-US"/>
                </w:rPr>
                <m:t>dm</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sSub>
                <m:sSubPr>
                  <m:ctrlPr>
                    <w:rPr>
                      <w:rFonts w:ascii="Cambria Math" w:hAnsi="Cambria Math"/>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sSub>
                <m:sSubPr>
                  <m:ctrlPr>
                    <w:rPr>
                      <w:rFonts w:ascii="Cambria Math" w:hAnsi="Cambria Math"/>
                      <w:sz w:val="28"/>
                      <w:szCs w:val="28"/>
                      <w:lang w:val="en-US"/>
                    </w:rPr>
                  </m:ctrlPr>
                </m:sSubPr>
                <m:e>
                  <m:r>
                    <w:rPr>
                      <w:rFonts w:ascii="Cambria Math" w:hAnsi="Cambria Math"/>
                      <w:sz w:val="28"/>
                      <w:szCs w:val="28"/>
                      <w:lang w:val="en-US"/>
                    </w:rPr>
                    <m:t>I</m:t>
                  </m:r>
                </m:e>
                <m:sub>
                  <m:r>
                    <m:rPr>
                      <m:sty m:val="p"/>
                    </m:rPr>
                    <w:rPr>
                      <w:rFonts w:ascii="Cambria Math" w:hAnsi="Cambria Math"/>
                      <w:sz w:val="28"/>
                      <w:szCs w:val="28"/>
                      <w:lang w:val="en-US"/>
                    </w:rPr>
                    <m:t>sp</m:t>
                  </m:r>
                </m:sub>
              </m:sSub>
            </m:den>
          </m:f>
        </m:oMath>
      </m:oMathPara>
    </w:p>
    <w:p w14:paraId="185F0192" w14:textId="3DDE6186" w:rsidR="00B23219" w:rsidRPr="00B23219" w:rsidRDefault="00B23219" w:rsidP="00B23219">
      <w:pPr>
        <w:rPr>
          <w:sz w:val="28"/>
          <w:szCs w:val="28"/>
          <w:lang w:val="en-US"/>
        </w:rPr>
      </w:pPr>
      <w:proofErr w:type="gramStart"/>
      <w:r w:rsidRPr="00B23219">
        <w:rPr>
          <w:sz w:val="28"/>
          <w:szCs w:val="28"/>
          <w:lang w:val="en-US"/>
        </w:rPr>
        <w:t>Where</w:t>
      </w:r>
      <w:proofErr w:type="gramEnd"/>
    </w:p>
    <w:p w14:paraId="0FCBF0C5" w14:textId="77777777" w:rsidR="00B23219" w:rsidRPr="00B23219" w:rsidRDefault="00B23219" w:rsidP="00B23219">
      <w:pPr>
        <w:ind w:left="708"/>
        <w:rPr>
          <w:sz w:val="28"/>
          <w:szCs w:val="28"/>
          <w:lang w:val="en-US"/>
        </w:rPr>
      </w:pPr>
      <w:r w:rsidRPr="00B23219">
        <w:rPr>
          <w:sz w:val="28"/>
          <w:szCs w:val="28"/>
          <w:lang w:val="en-US"/>
        </w:rPr>
        <w:t>V is velocity</w:t>
      </w:r>
    </w:p>
    <w:p w14:paraId="1DE067EC" w14:textId="77777777" w:rsidR="00B23219" w:rsidRPr="00B23219" w:rsidRDefault="00B23219" w:rsidP="00B23219">
      <w:pPr>
        <w:ind w:left="708"/>
        <w:rPr>
          <w:sz w:val="28"/>
          <w:szCs w:val="28"/>
          <w:lang w:val="en-US"/>
        </w:rPr>
      </w:pPr>
      <w:r w:rsidRPr="00B23219">
        <w:rPr>
          <w:sz w:val="28"/>
          <w:szCs w:val="28"/>
          <w:lang w:val="en-US"/>
        </w:rPr>
        <w:t>T is thrust</w:t>
      </w:r>
    </w:p>
    <w:p w14:paraId="44FF7E9C" w14:textId="77777777" w:rsidR="00B23219" w:rsidRPr="00B23219" w:rsidRDefault="00B23219" w:rsidP="00B23219">
      <w:pPr>
        <w:ind w:left="708"/>
        <w:rPr>
          <w:sz w:val="28"/>
          <w:szCs w:val="28"/>
          <w:lang w:val="en-US"/>
        </w:rPr>
      </w:pPr>
      <w:r w:rsidRPr="00B23219">
        <w:rPr>
          <w:sz w:val="28"/>
          <w:szCs w:val="28"/>
          <w:lang w:val="en-US"/>
        </w:rPr>
        <w:t>m is the combined mass of the stages and reentry vehicle during boost phase and the mass of a single RV after burnout</w:t>
      </w:r>
    </w:p>
    <w:p w14:paraId="18A8F127" w14:textId="77777777" w:rsidR="00B23219" w:rsidRPr="00B23219" w:rsidRDefault="00B23219" w:rsidP="00B23219">
      <w:pPr>
        <w:ind w:left="708"/>
        <w:rPr>
          <w:sz w:val="28"/>
          <w:szCs w:val="28"/>
          <w:lang w:val="en-US"/>
        </w:rPr>
      </w:pPr>
      <w:r w:rsidRPr="00B23219">
        <w:rPr>
          <w:sz w:val="28"/>
          <w:szCs w:val="28"/>
          <w:lang w:val="en-US"/>
        </w:rPr>
        <w:t>rho is atmospheric density</w:t>
      </w:r>
    </w:p>
    <w:p w14:paraId="24382DC7" w14:textId="77777777" w:rsidR="00B23219" w:rsidRPr="00B23219" w:rsidRDefault="00B23219" w:rsidP="00B23219">
      <w:pPr>
        <w:ind w:left="708"/>
        <w:rPr>
          <w:sz w:val="28"/>
          <w:szCs w:val="28"/>
          <w:lang w:val="en-US"/>
        </w:rPr>
      </w:pPr>
      <w:r w:rsidRPr="00B23219">
        <w:rPr>
          <w:sz w:val="28"/>
          <w:szCs w:val="28"/>
          <w:lang w:val="en-US"/>
        </w:rPr>
        <w:t xml:space="preserve">A is the </w:t>
      </w:r>
      <w:proofErr w:type="gramStart"/>
      <w:r w:rsidRPr="00B23219">
        <w:rPr>
          <w:sz w:val="28"/>
          <w:szCs w:val="28"/>
          <w:lang w:val="en-US"/>
        </w:rPr>
        <w:t>cross sectional</w:t>
      </w:r>
      <w:proofErr w:type="gramEnd"/>
      <w:r w:rsidRPr="00B23219">
        <w:rPr>
          <w:sz w:val="28"/>
          <w:szCs w:val="28"/>
          <w:lang w:val="en-US"/>
        </w:rPr>
        <w:t xml:space="preserve"> area of the booster</w:t>
      </w:r>
    </w:p>
    <w:p w14:paraId="1A40DF25" w14:textId="77777777" w:rsidR="00B23219" w:rsidRPr="00B23219" w:rsidRDefault="00B23219" w:rsidP="00B23219">
      <w:pPr>
        <w:ind w:left="708"/>
        <w:rPr>
          <w:sz w:val="28"/>
          <w:szCs w:val="28"/>
          <w:lang w:val="en-US"/>
        </w:rPr>
      </w:pPr>
      <w:r w:rsidRPr="00B23219">
        <w:rPr>
          <w:sz w:val="28"/>
          <w:szCs w:val="28"/>
          <w:lang w:val="en-US"/>
        </w:rPr>
        <w:t>h is the altitude</w:t>
      </w:r>
    </w:p>
    <w:p w14:paraId="45BD5C97" w14:textId="77777777" w:rsidR="00B23219" w:rsidRPr="00B23219" w:rsidRDefault="00B23219" w:rsidP="00B23219">
      <w:pPr>
        <w:ind w:left="708"/>
        <w:rPr>
          <w:sz w:val="28"/>
          <w:szCs w:val="28"/>
          <w:lang w:val="en-US"/>
        </w:rPr>
      </w:pPr>
      <w:r w:rsidRPr="00B23219">
        <w:rPr>
          <w:sz w:val="28"/>
          <w:szCs w:val="28"/>
          <w:lang w:val="en-US"/>
        </w:rPr>
        <w:t xml:space="preserve">g is the gravitational </w:t>
      </w:r>
      <w:proofErr w:type="spellStart"/>
      <w:r w:rsidRPr="00B23219">
        <w:rPr>
          <w:sz w:val="28"/>
          <w:szCs w:val="28"/>
          <w:lang w:val="en-US"/>
        </w:rPr>
        <w:t>accleration</w:t>
      </w:r>
      <w:proofErr w:type="spellEnd"/>
      <w:r w:rsidRPr="00B23219">
        <w:rPr>
          <w:sz w:val="28"/>
          <w:szCs w:val="28"/>
          <w:lang w:val="en-US"/>
        </w:rPr>
        <w:t xml:space="preserve"> at h</w:t>
      </w:r>
    </w:p>
    <w:p w14:paraId="0C95F802" w14:textId="77777777" w:rsidR="00B23219" w:rsidRPr="00B23219" w:rsidRDefault="00B23219" w:rsidP="00B23219">
      <w:pPr>
        <w:ind w:left="708"/>
        <w:rPr>
          <w:sz w:val="28"/>
          <w:szCs w:val="28"/>
          <w:lang w:val="en-US"/>
        </w:rPr>
      </w:pPr>
      <w:r w:rsidRPr="00B23219">
        <w:rPr>
          <w:sz w:val="28"/>
          <w:szCs w:val="28"/>
          <w:lang w:val="en-US"/>
        </w:rPr>
        <w:t>psi is the range angle</w:t>
      </w:r>
    </w:p>
    <w:p w14:paraId="70580E76" w14:textId="77777777" w:rsidR="00B23219" w:rsidRPr="00B23219" w:rsidRDefault="00B23219" w:rsidP="00B23219">
      <w:pPr>
        <w:ind w:left="708"/>
        <w:rPr>
          <w:sz w:val="28"/>
          <w:szCs w:val="28"/>
          <w:lang w:val="en-US"/>
        </w:rPr>
      </w:pPr>
      <w:r w:rsidRPr="00B23219">
        <w:rPr>
          <w:sz w:val="28"/>
          <w:szCs w:val="28"/>
          <w:lang w:val="en-US"/>
        </w:rPr>
        <w:t>gamma is the range between the velocity and the local horizontal</w:t>
      </w:r>
    </w:p>
    <w:p w14:paraId="0A05C416" w14:textId="5794200E" w:rsidR="00B23219" w:rsidRDefault="00B23219" w:rsidP="00B23219">
      <w:pPr>
        <w:ind w:left="708"/>
        <w:rPr>
          <w:sz w:val="28"/>
          <w:szCs w:val="28"/>
          <w:lang w:val="en-US"/>
        </w:rPr>
      </w:pPr>
      <w:r w:rsidRPr="00B23219">
        <w:rPr>
          <w:sz w:val="28"/>
          <w:szCs w:val="28"/>
          <w:lang w:val="en-US"/>
        </w:rPr>
        <w:t>eta is the angle between the thrust direction and the missile axis</w:t>
      </w:r>
    </w:p>
    <w:p w14:paraId="689EA86D" w14:textId="29B05AA8" w:rsidR="00AC2360" w:rsidRDefault="00AC2360" w:rsidP="00B23219">
      <w:pPr>
        <w:ind w:left="708"/>
        <w:rPr>
          <w:sz w:val="28"/>
          <w:szCs w:val="28"/>
          <w:lang w:val="en-US"/>
        </w:rPr>
      </w:pPr>
    </w:p>
    <w:p w14:paraId="2F9B0DEB" w14:textId="77777777" w:rsidR="00AC2360" w:rsidRPr="00AC2360" w:rsidRDefault="00AC2360" w:rsidP="00AC2360">
      <w:pPr>
        <w:ind w:left="708"/>
        <w:rPr>
          <w:sz w:val="28"/>
          <w:szCs w:val="28"/>
          <w:lang w:val="en-US"/>
        </w:rPr>
      </w:pPr>
      <w:r w:rsidRPr="00AC2360">
        <w:rPr>
          <w:sz w:val="28"/>
          <w:szCs w:val="28"/>
          <w:lang w:val="en-US"/>
        </w:rPr>
        <w:lastRenderedPageBreak/>
        <w:t xml:space="preserve">For gravity turn trajectories, eta is non-zero for a short period during boost and again if the orbit is depressed. For the minimum energy trajectory, eta is always zero, gamma is 90 degrees during boost, and set at each stage burnout to the optimum angle for that </w:t>
      </w:r>
      <w:proofErr w:type="spellStart"/>
      <w:r w:rsidRPr="00AC2360">
        <w:rPr>
          <w:sz w:val="28"/>
          <w:szCs w:val="28"/>
          <w:lang w:val="en-US"/>
        </w:rPr>
        <w:t>gamma_burnout</w:t>
      </w:r>
      <w:proofErr w:type="spellEnd"/>
      <w:r w:rsidRPr="00AC2360">
        <w:rPr>
          <w:sz w:val="28"/>
          <w:szCs w:val="28"/>
          <w:lang w:val="en-US"/>
        </w:rPr>
        <w:t xml:space="preserve"> = 1/2 * tan-1(sin(phi)/cos(phi) - 1 - h/</w:t>
      </w:r>
      <w:proofErr w:type="spellStart"/>
      <w:r w:rsidRPr="00AC2360">
        <w:rPr>
          <w:sz w:val="28"/>
          <w:szCs w:val="28"/>
          <w:lang w:val="en-US"/>
        </w:rPr>
        <w:t>R_earth</w:t>
      </w:r>
      <w:proofErr w:type="spellEnd"/>
      <w:r w:rsidRPr="00AC2360">
        <w:rPr>
          <w:sz w:val="28"/>
          <w:szCs w:val="28"/>
          <w:lang w:val="en-US"/>
        </w:rPr>
        <w:t>)</w:t>
      </w:r>
    </w:p>
    <w:p w14:paraId="6A71CFC1" w14:textId="77777777" w:rsidR="00AC2360" w:rsidRPr="00AC2360" w:rsidRDefault="00AC2360" w:rsidP="00AC2360">
      <w:pPr>
        <w:ind w:left="708"/>
        <w:rPr>
          <w:sz w:val="28"/>
          <w:szCs w:val="28"/>
          <w:lang w:val="en-US"/>
        </w:rPr>
      </w:pPr>
    </w:p>
    <w:p w14:paraId="2B3C01B8" w14:textId="77777777" w:rsidR="00AC2360" w:rsidRPr="00AC2360" w:rsidRDefault="00AC2360" w:rsidP="00AC2360">
      <w:pPr>
        <w:ind w:left="708"/>
        <w:rPr>
          <w:sz w:val="28"/>
          <w:szCs w:val="28"/>
          <w:lang w:val="en-US"/>
        </w:rPr>
      </w:pPr>
      <w:r w:rsidRPr="00AC2360">
        <w:rPr>
          <w:sz w:val="28"/>
          <w:szCs w:val="28"/>
          <w:lang w:val="en-US"/>
        </w:rPr>
        <w:t xml:space="preserve">Thrust is calculated as increasing with altitude according to normalized data from the Saturn V. For the first stage </w:t>
      </w:r>
      <w:proofErr w:type="spellStart"/>
      <w:r w:rsidRPr="00AC2360">
        <w:rPr>
          <w:sz w:val="28"/>
          <w:szCs w:val="28"/>
          <w:lang w:val="en-US"/>
        </w:rPr>
        <w:t>h_norm</w:t>
      </w:r>
      <w:proofErr w:type="spellEnd"/>
      <w:r w:rsidRPr="00AC2360">
        <w:rPr>
          <w:sz w:val="28"/>
          <w:szCs w:val="28"/>
          <w:lang w:val="en-US"/>
        </w:rPr>
        <w:t xml:space="preserve"> is h / 160934 meters (100 miles), the percent increase = -.4339*(</w:t>
      </w:r>
      <w:proofErr w:type="spellStart"/>
      <w:r w:rsidRPr="00AC2360">
        <w:rPr>
          <w:sz w:val="28"/>
          <w:szCs w:val="28"/>
          <w:lang w:val="en-US"/>
        </w:rPr>
        <w:t>h_norm</w:t>
      </w:r>
      <w:proofErr w:type="spellEnd"/>
      <w:r w:rsidRPr="00AC2360">
        <w:rPr>
          <w:sz w:val="28"/>
          <w:szCs w:val="28"/>
          <w:lang w:val="en-US"/>
        </w:rPr>
        <w:t>)3+.6233*(</w:t>
      </w:r>
      <w:proofErr w:type="spellStart"/>
      <w:r w:rsidRPr="00AC2360">
        <w:rPr>
          <w:sz w:val="28"/>
          <w:szCs w:val="28"/>
          <w:lang w:val="en-US"/>
        </w:rPr>
        <w:t>h_norm</w:t>
      </w:r>
      <w:proofErr w:type="spellEnd"/>
      <w:r w:rsidRPr="00AC2360">
        <w:rPr>
          <w:sz w:val="28"/>
          <w:szCs w:val="28"/>
          <w:lang w:val="en-US"/>
        </w:rPr>
        <w:t>)2-.01*(</w:t>
      </w:r>
      <w:proofErr w:type="spellStart"/>
      <w:r w:rsidRPr="00AC2360">
        <w:rPr>
          <w:sz w:val="28"/>
          <w:szCs w:val="28"/>
          <w:lang w:val="en-US"/>
        </w:rPr>
        <w:t>h_</w:t>
      </w:r>
      <w:proofErr w:type="gramStart"/>
      <w:r w:rsidRPr="00AC2360">
        <w:rPr>
          <w:sz w:val="28"/>
          <w:szCs w:val="28"/>
          <w:lang w:val="en-US"/>
        </w:rPr>
        <w:t>norm</w:t>
      </w:r>
      <w:proofErr w:type="spellEnd"/>
      <w:r w:rsidRPr="00AC2360">
        <w:rPr>
          <w:sz w:val="28"/>
          <w:szCs w:val="28"/>
          <w:lang w:val="en-US"/>
        </w:rPr>
        <w:t>)+</w:t>
      </w:r>
      <w:proofErr w:type="gramEnd"/>
      <w:r w:rsidRPr="00AC2360">
        <w:rPr>
          <w:sz w:val="28"/>
          <w:szCs w:val="28"/>
          <w:lang w:val="en-US"/>
        </w:rPr>
        <w:t>1.004. For subsequent stages, an increase of 19% over ideal is assumed.</w:t>
      </w:r>
    </w:p>
    <w:p w14:paraId="381ACB2F" w14:textId="77777777" w:rsidR="00AC2360" w:rsidRPr="00AC2360" w:rsidRDefault="00AC2360" w:rsidP="00AC2360">
      <w:pPr>
        <w:ind w:left="708"/>
        <w:rPr>
          <w:sz w:val="28"/>
          <w:szCs w:val="28"/>
          <w:lang w:val="en-US"/>
        </w:rPr>
      </w:pPr>
    </w:p>
    <w:p w14:paraId="6D929893" w14:textId="76F18DA8" w:rsidR="00AC2360" w:rsidRPr="008A73E5" w:rsidRDefault="00AC2360" w:rsidP="00AC2360">
      <w:pPr>
        <w:ind w:left="708"/>
        <w:rPr>
          <w:sz w:val="28"/>
          <w:szCs w:val="28"/>
          <w:lang w:val="en-US"/>
        </w:rPr>
      </w:pPr>
      <w:r w:rsidRPr="00AC2360">
        <w:rPr>
          <w:sz w:val="28"/>
          <w:szCs w:val="28"/>
          <w:lang w:val="en-US"/>
        </w:rPr>
        <w:t xml:space="preserve">Drag is calculated during burn as </w:t>
      </w:r>
      <w:proofErr w:type="spellStart"/>
      <w:r w:rsidRPr="00AC2360">
        <w:rPr>
          <w:sz w:val="28"/>
          <w:szCs w:val="28"/>
          <w:lang w:val="en-US"/>
        </w:rPr>
        <w:t>C_drag</w:t>
      </w:r>
      <w:proofErr w:type="spellEnd"/>
      <w:r w:rsidRPr="00AC2360">
        <w:rPr>
          <w:sz w:val="28"/>
          <w:szCs w:val="28"/>
          <w:lang w:val="en-US"/>
        </w:rPr>
        <w:t xml:space="preserve">*area*rho*V2/2 where rho decreases with altitude according to the barometric formula for heights less than 19,200 meters and according to the NASA’s 1976 Standard Atmospheric model for heights between 19,200 meters and 47,000 meters. </w:t>
      </w:r>
      <w:proofErr w:type="spellStart"/>
      <w:r w:rsidRPr="00AC2360">
        <w:rPr>
          <w:sz w:val="28"/>
          <w:szCs w:val="28"/>
          <w:lang w:val="en-US"/>
        </w:rPr>
        <w:t>C_drag</w:t>
      </w:r>
      <w:proofErr w:type="spellEnd"/>
      <w:r w:rsidRPr="00AC2360">
        <w:rPr>
          <w:sz w:val="28"/>
          <w:szCs w:val="28"/>
          <w:lang w:val="en-US"/>
        </w:rPr>
        <w:t xml:space="preserve"> is as calculated by Dr. David Wright for the Scud-A. Drag is neglected during re-entry, due to insufficient data on the typical RV.</w:t>
      </w:r>
    </w:p>
    <w:sectPr w:rsidR="00AC2360" w:rsidRPr="008A73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56E1E"/>
    <w:multiLevelType w:val="hybridMultilevel"/>
    <w:tmpl w:val="59906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C"/>
    <w:rsid w:val="000557CE"/>
    <w:rsid w:val="0007786C"/>
    <w:rsid w:val="000A1BC8"/>
    <w:rsid w:val="0011069F"/>
    <w:rsid w:val="001A63B1"/>
    <w:rsid w:val="001B556B"/>
    <w:rsid w:val="002555E8"/>
    <w:rsid w:val="00280177"/>
    <w:rsid w:val="0029094B"/>
    <w:rsid w:val="003221ED"/>
    <w:rsid w:val="00340B69"/>
    <w:rsid w:val="003C0D1F"/>
    <w:rsid w:val="003C2BE4"/>
    <w:rsid w:val="00441E47"/>
    <w:rsid w:val="004470DF"/>
    <w:rsid w:val="005824BC"/>
    <w:rsid w:val="005C1DDC"/>
    <w:rsid w:val="005C2676"/>
    <w:rsid w:val="005E7084"/>
    <w:rsid w:val="005F1795"/>
    <w:rsid w:val="00612373"/>
    <w:rsid w:val="006360C7"/>
    <w:rsid w:val="0065283B"/>
    <w:rsid w:val="006C0E82"/>
    <w:rsid w:val="006F4043"/>
    <w:rsid w:val="00773930"/>
    <w:rsid w:val="008832FC"/>
    <w:rsid w:val="00887B4D"/>
    <w:rsid w:val="008A73E5"/>
    <w:rsid w:val="008B3CD3"/>
    <w:rsid w:val="008B43CE"/>
    <w:rsid w:val="00914428"/>
    <w:rsid w:val="009A78E9"/>
    <w:rsid w:val="009D539B"/>
    <w:rsid w:val="009F6B29"/>
    <w:rsid w:val="00A1755A"/>
    <w:rsid w:val="00A3066E"/>
    <w:rsid w:val="00A42C5F"/>
    <w:rsid w:val="00A73607"/>
    <w:rsid w:val="00AA046F"/>
    <w:rsid w:val="00AC2360"/>
    <w:rsid w:val="00B23219"/>
    <w:rsid w:val="00B652B6"/>
    <w:rsid w:val="00C969D5"/>
    <w:rsid w:val="00CD324C"/>
    <w:rsid w:val="00CE4623"/>
    <w:rsid w:val="00E301A0"/>
    <w:rsid w:val="00E3113A"/>
    <w:rsid w:val="00EF4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9C43"/>
  <w15:chartTrackingRefBased/>
  <w15:docId w15:val="{F3EB721B-2D6F-40F4-90A1-C9F39C6F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83B"/>
  </w:style>
  <w:style w:type="paragraph" w:styleId="1">
    <w:name w:val="heading 1"/>
    <w:basedOn w:val="a"/>
    <w:next w:val="a"/>
    <w:link w:val="10"/>
    <w:uiPriority w:val="9"/>
    <w:qFormat/>
    <w:rsid w:val="00441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2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795"/>
    <w:pPr>
      <w:ind w:left="720"/>
      <w:contextualSpacing/>
    </w:pPr>
  </w:style>
  <w:style w:type="character" w:customStyle="1" w:styleId="10">
    <w:name w:val="Заголовок 1 Знак"/>
    <w:basedOn w:val="a0"/>
    <w:link w:val="1"/>
    <w:uiPriority w:val="9"/>
    <w:rsid w:val="00441E4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12373"/>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A3066E"/>
    <w:rPr>
      <w:color w:val="808080"/>
    </w:rPr>
  </w:style>
  <w:style w:type="paragraph" w:styleId="a5">
    <w:name w:val="Normal (Web)"/>
    <w:basedOn w:val="a"/>
    <w:uiPriority w:val="99"/>
    <w:semiHidden/>
    <w:unhideWhenUsed/>
    <w:rsid w:val="007739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07786C"/>
    <w:rPr>
      <w:color w:val="0563C1" w:themeColor="hyperlink"/>
      <w:u w:val="single"/>
    </w:rPr>
  </w:style>
  <w:style w:type="character" w:styleId="a7">
    <w:name w:val="Unresolved Mention"/>
    <w:basedOn w:val="a0"/>
    <w:uiPriority w:val="99"/>
    <w:semiHidden/>
    <w:unhideWhenUsed/>
    <w:rsid w:val="0007786C"/>
    <w:rPr>
      <w:color w:val="605E5C"/>
      <w:shd w:val="clear" w:color="auto" w:fill="E1DFDD"/>
    </w:rPr>
  </w:style>
  <w:style w:type="character" w:styleId="a8">
    <w:name w:val="FollowedHyperlink"/>
    <w:basedOn w:val="a0"/>
    <w:uiPriority w:val="99"/>
    <w:semiHidden/>
    <w:unhideWhenUsed/>
    <w:rsid w:val="00E31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4499">
      <w:bodyDiv w:val="1"/>
      <w:marLeft w:val="0"/>
      <w:marRight w:val="0"/>
      <w:marTop w:val="0"/>
      <w:marBottom w:val="0"/>
      <w:divBdr>
        <w:top w:val="none" w:sz="0" w:space="0" w:color="auto"/>
        <w:left w:val="none" w:sz="0" w:space="0" w:color="auto"/>
        <w:bottom w:val="none" w:sz="0" w:space="0" w:color="auto"/>
        <w:right w:val="none" w:sz="0" w:space="0" w:color="auto"/>
      </w:divBdr>
    </w:div>
    <w:div w:id="1004891755">
      <w:bodyDiv w:val="1"/>
      <w:marLeft w:val="0"/>
      <w:marRight w:val="0"/>
      <w:marTop w:val="0"/>
      <w:marBottom w:val="0"/>
      <w:divBdr>
        <w:top w:val="none" w:sz="0" w:space="0" w:color="auto"/>
        <w:left w:val="none" w:sz="0" w:space="0" w:color="auto"/>
        <w:bottom w:val="none" w:sz="0" w:space="0" w:color="auto"/>
        <w:right w:val="none" w:sz="0" w:space="0" w:color="auto"/>
      </w:divBdr>
    </w:div>
    <w:div w:id="1385324659">
      <w:bodyDiv w:val="1"/>
      <w:marLeft w:val="0"/>
      <w:marRight w:val="0"/>
      <w:marTop w:val="0"/>
      <w:marBottom w:val="0"/>
      <w:divBdr>
        <w:top w:val="none" w:sz="0" w:space="0" w:color="auto"/>
        <w:left w:val="none" w:sz="0" w:space="0" w:color="auto"/>
        <w:bottom w:val="none" w:sz="0" w:space="0" w:color="auto"/>
        <w:right w:val="none" w:sz="0" w:space="0" w:color="auto"/>
      </w:divBdr>
      <w:divsChild>
        <w:div w:id="947926614">
          <w:marLeft w:val="0"/>
          <w:marRight w:val="0"/>
          <w:marTop w:val="15"/>
          <w:marBottom w:val="0"/>
          <w:divBdr>
            <w:top w:val="single" w:sz="48" w:space="0" w:color="auto"/>
            <w:left w:val="single" w:sz="48" w:space="0" w:color="auto"/>
            <w:bottom w:val="single" w:sz="48" w:space="0" w:color="auto"/>
            <w:right w:val="single" w:sz="48" w:space="0" w:color="auto"/>
          </w:divBdr>
          <w:divsChild>
            <w:div w:id="952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927">
      <w:bodyDiv w:val="1"/>
      <w:marLeft w:val="0"/>
      <w:marRight w:val="0"/>
      <w:marTop w:val="0"/>
      <w:marBottom w:val="0"/>
      <w:divBdr>
        <w:top w:val="none" w:sz="0" w:space="0" w:color="auto"/>
        <w:left w:val="none" w:sz="0" w:space="0" w:color="auto"/>
        <w:bottom w:val="none" w:sz="0" w:space="0" w:color="auto"/>
        <w:right w:val="none" w:sz="0" w:space="0" w:color="auto"/>
      </w:divBdr>
    </w:div>
    <w:div w:id="1624069723">
      <w:bodyDiv w:val="1"/>
      <w:marLeft w:val="0"/>
      <w:marRight w:val="0"/>
      <w:marTop w:val="0"/>
      <w:marBottom w:val="0"/>
      <w:divBdr>
        <w:top w:val="none" w:sz="0" w:space="0" w:color="auto"/>
        <w:left w:val="none" w:sz="0" w:space="0" w:color="auto"/>
        <w:bottom w:val="none" w:sz="0" w:space="0" w:color="auto"/>
        <w:right w:val="none" w:sz="0" w:space="0" w:color="auto"/>
      </w:divBdr>
    </w:div>
    <w:div w:id="20760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c.nasa.gov/WW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odex/animating-projectile-motion-in-python-944e5ca69952"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metry.karazin.ua/resources/documents/20161211134615_988a1d6a.pdf" TargetMode="External"/><Relationship Id="rId11" Type="http://schemas.openxmlformats.org/officeDocument/2006/relationships/hyperlink" Target="https://volupe.se/c_d-and-c_l-calculation/" TargetMode="External"/><Relationship Id="rId5" Type="http://schemas.openxmlformats.org/officeDocument/2006/relationships/hyperlink" Target="http://avia-simply.ru/ugol-ataki-ad-sili/" TargetMode="External"/><Relationship Id="rId10" Type="http://schemas.openxmlformats.org/officeDocument/2006/relationships/hyperlink" Target="https://github.com/jlev/ballistic-missile-range" TargetMode="External"/><Relationship Id="rId4" Type="http://schemas.openxmlformats.org/officeDocument/2006/relationships/webSettings" Target="webSettings.xml"/><Relationship Id="rId9" Type="http://schemas.openxmlformats.org/officeDocument/2006/relationships/hyperlink" Target="http://scipp.ucsc.edu/outreach/balloon/glost/environment2.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Pages>1</Pages>
  <Words>1521</Words>
  <Characters>8674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Ширнин</dc:creator>
  <cp:keywords/>
  <dc:description/>
  <cp:lastModifiedBy>Николай Ширнин</cp:lastModifiedBy>
  <cp:revision>40</cp:revision>
  <dcterms:created xsi:type="dcterms:W3CDTF">2023-04-07T20:51:00Z</dcterms:created>
  <dcterms:modified xsi:type="dcterms:W3CDTF">2023-04-19T22:41:00Z</dcterms:modified>
</cp:coreProperties>
</file>