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9FA" w:rsidRDefault="001709FA" w:rsidP="006C1DD4">
      <w:pPr>
        <w:rPr>
          <w:u w:val="single"/>
        </w:rPr>
      </w:pPr>
      <w:r>
        <w:rPr>
          <w:u w:val="single"/>
        </w:rPr>
        <w:t xml:space="preserve">Instructions for preliminary work before running </w:t>
      </w:r>
      <w:proofErr w:type="spellStart"/>
      <w:r w:rsidR="00A77482">
        <w:rPr>
          <w:u w:val="single"/>
        </w:rPr>
        <w:t>ImageJ</w:t>
      </w:r>
      <w:proofErr w:type="spellEnd"/>
      <w:r w:rsidR="00A77482">
        <w:rPr>
          <w:u w:val="single"/>
        </w:rPr>
        <w:t xml:space="preserve"> macros</w:t>
      </w:r>
    </w:p>
    <w:p w:rsidR="006C1DD4" w:rsidRDefault="001709FA" w:rsidP="006C1DD4">
      <w:r>
        <w:rPr>
          <w:i/>
        </w:rPr>
        <w:t>Making</w:t>
      </w:r>
      <w:r w:rsidR="00A77482">
        <w:rPr>
          <w:i/>
        </w:rPr>
        <w:t xml:space="preserve"> ROI and background images for 2 colour experiments</w:t>
      </w:r>
    </w:p>
    <w:p w:rsidR="00A77482" w:rsidRDefault="00F16F81" w:rsidP="00F16F81">
      <w:pPr>
        <w:pStyle w:val="ListParagraph"/>
        <w:numPr>
          <w:ilvl w:val="0"/>
          <w:numId w:val="1"/>
        </w:numPr>
      </w:pPr>
      <w:r>
        <w:t>The first step to this process is to make the ROI folder. To do this open a</w:t>
      </w:r>
      <w:r w:rsidR="000D3BDA">
        <w:t>n</w:t>
      </w:r>
      <w:r>
        <w:t xml:space="preserve"> image. Then draw a rectangle around the</w:t>
      </w:r>
      <w:r w:rsidR="000D3BDA">
        <w:t xml:space="preserve"> left </w:t>
      </w:r>
      <w:r>
        <w:t>hand side channel</w:t>
      </w:r>
      <w:r w:rsidR="000D3BDA">
        <w:t xml:space="preserve"> (for </w:t>
      </w:r>
      <w:proofErr w:type="spellStart"/>
      <w:r w:rsidR="000D3BDA">
        <w:t>hsp</w:t>
      </w:r>
      <w:proofErr w:type="spellEnd"/>
      <w:r w:rsidR="000D3BDA">
        <w:t xml:space="preserve"> channel)</w:t>
      </w:r>
      <w:r>
        <w:t xml:space="preserve">. Then go to Analyse </w:t>
      </w:r>
      <w:r>
        <w:sym w:font="Wingdings" w:char="F0E0"/>
      </w:r>
      <w:r>
        <w:t xml:space="preserve"> Tools </w:t>
      </w:r>
      <w:r>
        <w:sym w:font="Wingdings" w:char="F0E0"/>
      </w:r>
      <w:r>
        <w:t xml:space="preserve"> ROI manager and click add. Then within the ROI manager rename this ROI to “0”.</w:t>
      </w:r>
    </w:p>
    <w:p w:rsidR="00A77482" w:rsidRDefault="00A77482" w:rsidP="00F16F81">
      <w:pPr>
        <w:pStyle w:val="ListParagraph"/>
        <w:numPr>
          <w:ilvl w:val="0"/>
          <w:numId w:val="1"/>
        </w:numPr>
      </w:pPr>
      <w:r>
        <w:t>Then go to the next channel across for the clients by moving the ROI over ONLY in the horizontal direction to the client channel (488) and call it “1” when added to the ROI manager</w:t>
      </w:r>
    </w:p>
    <w:p w:rsidR="00F16F81" w:rsidRDefault="00F16F81" w:rsidP="00F16F81">
      <w:pPr>
        <w:pStyle w:val="ListParagraph"/>
        <w:numPr>
          <w:ilvl w:val="0"/>
          <w:numId w:val="1"/>
        </w:numPr>
      </w:pPr>
      <w:r>
        <w:t>Then go back to the image</w:t>
      </w:r>
      <w:r w:rsidR="00A77482">
        <w:t>, select 0</w:t>
      </w:r>
      <w:r>
        <w:t xml:space="preserve"> and change the ROI slightly (slightly crop like 1 mm on one side or something) and then click add. Change this ROI’s name to be “</w:t>
      </w:r>
      <w:r w:rsidR="00A77482">
        <w:t>2</w:t>
      </w:r>
      <w:r>
        <w:t xml:space="preserve">”. Then highlight both of them at once and go to </w:t>
      </w:r>
      <w:proofErr w:type="gramStart"/>
      <w:r>
        <w:t>More</w:t>
      </w:r>
      <w:proofErr w:type="gramEnd"/>
      <w:r>
        <w:t xml:space="preserve"> </w:t>
      </w:r>
      <w:r>
        <w:sym w:font="Wingdings" w:char="F0E0"/>
      </w:r>
      <w:r>
        <w:t xml:space="preserve"> Save and save this as “ROI.zip” and put it in the “AF647 </w:t>
      </w:r>
      <w:proofErr w:type="spellStart"/>
      <w:r>
        <w:t>photobleach</w:t>
      </w:r>
      <w:proofErr w:type="spellEnd"/>
      <w:r>
        <w:t>” folder.</w:t>
      </w:r>
    </w:p>
    <w:p w:rsidR="00A77482" w:rsidRDefault="00F16F81" w:rsidP="00F16F81">
      <w:pPr>
        <w:pStyle w:val="ListParagraph"/>
        <w:numPr>
          <w:ilvl w:val="0"/>
          <w:numId w:val="1"/>
        </w:numPr>
      </w:pPr>
      <w:r>
        <w:t xml:space="preserve">Next step is to make background images for the 488 and 647 channels. </w:t>
      </w:r>
      <w:r w:rsidR="00A77482">
        <w:t xml:space="preserve">For each, open an image and select the appropriate ROI. Scroll with the bar at the bottom to the last frame of the movie where the molecules should be bleached and then duplicate this and name it “647_background” or “488_background”. </w:t>
      </w:r>
      <w:r w:rsidR="00A77482">
        <w:t xml:space="preserve">Then do Image </w:t>
      </w:r>
      <w:r w:rsidR="00A77482">
        <w:sym w:font="Wingdings" w:char="F0E0"/>
      </w:r>
      <w:r w:rsidR="00A77482">
        <w:t xml:space="preserve"> Type </w:t>
      </w:r>
      <w:r w:rsidR="00A77482">
        <w:sym w:font="Wingdings" w:char="F0E0"/>
      </w:r>
      <w:r w:rsidR="00A77482">
        <w:t xml:space="preserve"> 32-bit and then </w:t>
      </w:r>
      <w:proofErr w:type="spellStart"/>
      <w:r w:rsidR="00A77482">
        <w:t>do</w:t>
      </w:r>
      <w:proofErr w:type="spellEnd"/>
      <w:r w:rsidR="00A77482">
        <w:t xml:space="preserve"> Process </w:t>
      </w:r>
      <w:r w:rsidR="00A77482">
        <w:sym w:font="Wingdings" w:char="F0E0"/>
      </w:r>
      <w:r w:rsidR="00A77482">
        <w:t xml:space="preserve"> Filters </w:t>
      </w:r>
      <w:r w:rsidR="00A77482">
        <w:sym w:font="Wingdings" w:char="F0E0"/>
      </w:r>
      <w:r w:rsidR="00A77482">
        <w:t xml:space="preserve"> Gaussian Blur and set the Sigma (Radius) to 40 and then press OK. Then do File </w:t>
      </w:r>
      <w:r w:rsidR="00A77482">
        <w:sym w:font="Wingdings" w:char="F0E0"/>
      </w:r>
      <w:r w:rsidR="00A77482">
        <w:t xml:space="preserve"> Save as </w:t>
      </w:r>
      <w:r w:rsidR="00A77482">
        <w:sym w:font="Wingdings" w:char="F0E0"/>
      </w:r>
      <w:r w:rsidR="00A77482">
        <w:t xml:space="preserve"> Tiff and save it in the “AF647 </w:t>
      </w:r>
      <w:proofErr w:type="spellStart"/>
      <w:r w:rsidR="00A77482">
        <w:t>photobleach</w:t>
      </w:r>
      <w:proofErr w:type="spellEnd"/>
      <w:r w:rsidR="00A77482">
        <w:t>” folder where the ROI.zip was saved.</w:t>
      </w:r>
    </w:p>
    <w:p w:rsidR="00A77482" w:rsidRDefault="00A77482" w:rsidP="00A77482">
      <w:r w:rsidRPr="00A77482">
        <w:rPr>
          <w:i/>
        </w:rPr>
        <w:t xml:space="preserve">Making ROI and background images for </w:t>
      </w:r>
      <w:r>
        <w:rPr>
          <w:i/>
        </w:rPr>
        <w:t>3</w:t>
      </w:r>
      <w:r w:rsidRPr="00A77482">
        <w:rPr>
          <w:i/>
        </w:rPr>
        <w:t xml:space="preserve"> colour experiments</w:t>
      </w:r>
    </w:p>
    <w:p w:rsidR="00A77482" w:rsidRDefault="00A77482" w:rsidP="00A77482">
      <w:r>
        <w:t>Basically the same instructions but having 3 channels this time where:</w:t>
      </w:r>
    </w:p>
    <w:p w:rsidR="00A77482" w:rsidRDefault="00A77482" w:rsidP="00A77482">
      <w:pPr>
        <w:pStyle w:val="ListParagraph"/>
        <w:numPr>
          <w:ilvl w:val="0"/>
          <w:numId w:val="3"/>
        </w:numPr>
      </w:pPr>
      <w:r>
        <w:t>0 is 488 channel</w:t>
      </w:r>
    </w:p>
    <w:p w:rsidR="00A77482" w:rsidRDefault="00A77482" w:rsidP="00A77482">
      <w:pPr>
        <w:pStyle w:val="ListParagraph"/>
        <w:numPr>
          <w:ilvl w:val="0"/>
          <w:numId w:val="3"/>
        </w:numPr>
      </w:pPr>
      <w:r>
        <w:t>1 is 532/555 channel</w:t>
      </w:r>
    </w:p>
    <w:p w:rsidR="00A77482" w:rsidRDefault="00A77482" w:rsidP="00A77482">
      <w:pPr>
        <w:pStyle w:val="ListParagraph"/>
        <w:numPr>
          <w:ilvl w:val="0"/>
          <w:numId w:val="3"/>
        </w:numPr>
      </w:pPr>
      <w:r>
        <w:t>2 is 647 channel</w:t>
      </w:r>
    </w:p>
    <w:p w:rsidR="00A77482" w:rsidRDefault="00A77482" w:rsidP="00A77482">
      <w:pPr>
        <w:pStyle w:val="ListParagraph"/>
        <w:numPr>
          <w:ilvl w:val="0"/>
          <w:numId w:val="3"/>
        </w:numPr>
      </w:pPr>
      <w:r>
        <w:t>3 is 488 channel cropped</w:t>
      </w:r>
    </w:p>
    <w:p w:rsidR="00A77482" w:rsidRDefault="00A77482" w:rsidP="00A77482">
      <w:pPr>
        <w:rPr>
          <w:i/>
        </w:rPr>
      </w:pPr>
      <w:r>
        <w:rPr>
          <w:i/>
        </w:rPr>
        <w:t>Making transformation files</w:t>
      </w:r>
    </w:p>
    <w:p w:rsidR="00A77482" w:rsidRDefault="00A77482" w:rsidP="00A77482">
      <w:r>
        <w:t>For this you require a bead image where the same fluorescent beads are visible in both/all channels.</w:t>
      </w:r>
    </w:p>
    <w:p w:rsidR="00A77482" w:rsidRDefault="00A77482" w:rsidP="00A77482">
      <w:r>
        <w:t>For both 2 and 3 colour analyses, I am using the 647 (</w:t>
      </w:r>
      <w:proofErr w:type="spellStart"/>
      <w:r>
        <w:t>sHsp</w:t>
      </w:r>
      <w:proofErr w:type="spellEnd"/>
      <w:r>
        <w:t>) channel as the reference. So I am creating a matrix that aligns the other channels to this one.</w:t>
      </w:r>
    </w:p>
    <w:p w:rsidR="00A77482" w:rsidRDefault="00A77482" w:rsidP="00A77482">
      <w:pPr>
        <w:pStyle w:val="ListParagraph"/>
        <w:numPr>
          <w:ilvl w:val="0"/>
          <w:numId w:val="4"/>
        </w:numPr>
      </w:pPr>
      <w:r>
        <w:t xml:space="preserve">Duplicate the 488 channel and the 647 channels of the bead images separately and name them “488” and “647” respectively. </w:t>
      </w:r>
    </w:p>
    <w:p w:rsidR="00A77482" w:rsidRDefault="00A77482" w:rsidP="00A77482">
      <w:pPr>
        <w:pStyle w:val="ListParagraph"/>
        <w:numPr>
          <w:ilvl w:val="0"/>
          <w:numId w:val="4"/>
        </w:numPr>
      </w:pPr>
      <w:r>
        <w:t xml:space="preserve">Now go to Plugins </w:t>
      </w:r>
      <w:r>
        <w:sym w:font="Wingdings" w:char="F0E0"/>
      </w:r>
      <w:r>
        <w:t xml:space="preserve"> Registration </w:t>
      </w:r>
      <w:r>
        <w:sym w:font="Wingdings" w:char="F0E0"/>
      </w:r>
      <w:r>
        <w:t xml:space="preserve"> </w:t>
      </w:r>
      <w:proofErr w:type="spellStart"/>
      <w:r>
        <w:t>MultiStackReg</w:t>
      </w:r>
      <w:proofErr w:type="spellEnd"/>
    </w:p>
    <w:p w:rsidR="00A77482" w:rsidRDefault="00A77482" w:rsidP="00A77482">
      <w:pPr>
        <w:pStyle w:val="ListParagraph"/>
        <w:numPr>
          <w:ilvl w:val="0"/>
          <w:numId w:val="4"/>
        </w:numPr>
      </w:pPr>
      <w:r>
        <w:t xml:space="preserve">Set the 647 channel to “use as reference” and the 488 channel to be “align to first stack”. Change setting so that the transformation is “Affine”. And tick save file. </w:t>
      </w:r>
    </w:p>
    <w:p w:rsidR="00A77482" w:rsidRDefault="00A77482" w:rsidP="00A77482">
      <w:pPr>
        <w:pStyle w:val="ListParagraph"/>
        <w:numPr>
          <w:ilvl w:val="0"/>
          <w:numId w:val="4"/>
        </w:numPr>
      </w:pPr>
      <w:r>
        <w:t xml:space="preserve">Then it will generate the file for you and it should move the image slightly. To check if it worked, adjust image to good contrast. Then go to Image </w:t>
      </w:r>
      <w:r>
        <w:sym w:font="Wingdings" w:char="F0E0"/>
      </w:r>
      <w:r>
        <w:t xml:space="preserve"> Colour </w:t>
      </w:r>
      <w:r>
        <w:sym w:font="Wingdings" w:char="F0E0"/>
      </w:r>
      <w:r>
        <w:t xml:space="preserve"> Merge Channels. Set one channel to cyan and the other to magenta and see how much overlaps and is white.</w:t>
      </w:r>
    </w:p>
    <w:p w:rsidR="00A77482" w:rsidRDefault="00A77482" w:rsidP="00A77482">
      <w:pPr>
        <w:pStyle w:val="ListParagraph"/>
        <w:numPr>
          <w:ilvl w:val="0"/>
          <w:numId w:val="4"/>
        </w:numPr>
      </w:pPr>
      <w:r>
        <w:t>Make sure to save the file/tick the box that says save file called “</w:t>
      </w:r>
      <w:proofErr w:type="spellStart"/>
      <w:r>
        <w:t>TransformationMatrices</w:t>
      </w:r>
      <w:proofErr w:type="spellEnd"/>
      <w:r>
        <w:t>” which should be a txt document to each of the folders that you want to run the analysis on just like you copy the ROI.</w:t>
      </w:r>
    </w:p>
    <w:p w:rsidR="00A77482" w:rsidRDefault="00A77482" w:rsidP="00A77482">
      <w:r>
        <w:lastRenderedPageBreak/>
        <w:t>Repeat these steps but replace 488 with 555 to create the second transformation matrix. Make sure that for the 3 colour analysis they are titled “</w:t>
      </w:r>
      <w:r w:rsidRPr="00312D29">
        <w:t>TransformationMatrices_488_to_647</w:t>
      </w:r>
      <w:r>
        <w:t xml:space="preserve">.txt” </w:t>
      </w:r>
      <w:r>
        <w:t xml:space="preserve">and </w:t>
      </w:r>
      <w:r>
        <w:t>“</w:t>
      </w:r>
      <w:r w:rsidRPr="00312D29">
        <w:t>TransformationMatrices_555_to_647</w:t>
      </w:r>
      <w:r>
        <w:t>.txt”</w:t>
      </w:r>
      <w:r>
        <w:t>.</w:t>
      </w:r>
    </w:p>
    <w:p w:rsidR="00A77482" w:rsidRPr="00A77482" w:rsidRDefault="00A77482" w:rsidP="00A77482"/>
    <w:p w:rsidR="00F16F81" w:rsidRDefault="00F16F81" w:rsidP="00F16F81">
      <w:bookmarkStart w:id="0" w:name="_GoBack"/>
      <w:bookmarkEnd w:id="0"/>
      <w:r>
        <w:t xml:space="preserve">Now we have all of that it is time to run the actual scripts </w:t>
      </w:r>
      <w:r>
        <w:sym w:font="Wingdings" w:char="F04A"/>
      </w:r>
      <w:r>
        <w:t>.</w:t>
      </w:r>
    </w:p>
    <w:p w:rsidR="004317B3" w:rsidRPr="00F16F81" w:rsidRDefault="004317B3"/>
    <w:sectPr w:rsidR="004317B3" w:rsidRPr="00F16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B5D39"/>
    <w:multiLevelType w:val="hybridMultilevel"/>
    <w:tmpl w:val="61FEC0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8AF54ED"/>
    <w:multiLevelType w:val="hybridMultilevel"/>
    <w:tmpl w:val="7FD225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ED00110"/>
    <w:multiLevelType w:val="hybridMultilevel"/>
    <w:tmpl w:val="BF3C16E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94B7AF5"/>
    <w:multiLevelType w:val="hybridMultilevel"/>
    <w:tmpl w:val="D5DAA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DD4"/>
    <w:rsid w:val="000D3BDA"/>
    <w:rsid w:val="00105955"/>
    <w:rsid w:val="001709FA"/>
    <w:rsid w:val="004317B3"/>
    <w:rsid w:val="00491710"/>
    <w:rsid w:val="00576787"/>
    <w:rsid w:val="006807A5"/>
    <w:rsid w:val="006C1DD4"/>
    <w:rsid w:val="00A77482"/>
    <w:rsid w:val="00F16F81"/>
    <w:rsid w:val="00F61E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58ED"/>
  <w15:chartTrackingRefBased/>
  <w15:docId w15:val="{CA78E8B7-D38F-4C98-BA78-BDB79ED8F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1D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D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Wollongong</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Kate Auld</dc:creator>
  <cp:keywords/>
  <dc:description/>
  <cp:lastModifiedBy>Nicola Kate Auld</cp:lastModifiedBy>
  <cp:revision>3</cp:revision>
  <dcterms:created xsi:type="dcterms:W3CDTF">2026-10-21T03:55:00Z</dcterms:created>
  <dcterms:modified xsi:type="dcterms:W3CDTF">2026-10-21T04:08:00Z</dcterms:modified>
</cp:coreProperties>
</file>