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602E" w14:textId="0751332A" w:rsidR="00FB0491" w:rsidRDefault="00892273" w:rsidP="003B0837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 xml:space="preserve">Schemes of </w:t>
      </w:r>
      <w:r w:rsidR="00803125">
        <w:rPr>
          <w:rFonts w:ascii="Times New Roman" w:hAnsi="Times New Roman" w:cs="Times New Roman"/>
          <w:i/>
          <w:iCs/>
          <w:sz w:val="48"/>
          <w:szCs w:val="48"/>
        </w:rPr>
        <w:t>Branch Prediction</w:t>
      </w:r>
    </w:p>
    <w:p w14:paraId="4B8BA6B9" w14:textId="76EED319" w:rsidR="00DE22C6" w:rsidRDefault="00DE22C6" w:rsidP="006533EE">
      <w:pPr>
        <w:pStyle w:val="ListParagraph"/>
      </w:pPr>
    </w:p>
    <w:p w14:paraId="43254B29" w14:textId="325B86BD" w:rsidR="00DE22C6" w:rsidRPr="00C37B58" w:rsidRDefault="0058677F" w:rsidP="00DE22C6">
      <w:pPr>
        <w:jc w:val="center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Nicolae-Andrei Vasile</w:t>
      </w:r>
    </w:p>
    <w:p w14:paraId="4C366D05" w14:textId="6BA07280" w:rsidR="0058677F" w:rsidRPr="00C37B58" w:rsidRDefault="0058677F" w:rsidP="00DE22C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7B58">
        <w:rPr>
          <w:rFonts w:ascii="Times New Roman" w:hAnsi="Times New Roman" w:cs="Times New Roman"/>
          <w:i/>
          <w:iCs/>
          <w:sz w:val="20"/>
          <w:szCs w:val="20"/>
        </w:rPr>
        <w:t>Faculty of Computer Science and Automatic Control</w:t>
      </w:r>
    </w:p>
    <w:p w14:paraId="520C75F7" w14:textId="3D6E9E8E" w:rsidR="0058677F" w:rsidRPr="00C37B58" w:rsidRDefault="0058677F" w:rsidP="00DE22C6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37B58">
        <w:rPr>
          <w:rFonts w:ascii="Times New Roman" w:hAnsi="Times New Roman" w:cs="Times New Roman"/>
          <w:i/>
          <w:iCs/>
          <w:sz w:val="20"/>
          <w:szCs w:val="20"/>
        </w:rPr>
        <w:t>POLITEHNICA University of Bucharest</w:t>
      </w:r>
    </w:p>
    <w:p w14:paraId="464B067F" w14:textId="77777777" w:rsidR="00803125" w:rsidRDefault="0058677F" w:rsidP="00C37B58">
      <w:pPr>
        <w:jc w:val="center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Bucharest, Romania</w:t>
      </w:r>
    </w:p>
    <w:p w14:paraId="3E212B66" w14:textId="77777777" w:rsid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C65528A" w14:textId="77777777" w:rsid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FB1DB99" w14:textId="198AC99D" w:rsidR="00C37B58" w:rsidRPr="00C37B58" w:rsidRDefault="00C37B58" w:rsidP="00C37B58">
      <w:pPr>
        <w:jc w:val="center"/>
        <w:rPr>
          <w:rFonts w:ascii="Times New Roman" w:hAnsi="Times New Roman" w:cs="Times New Roman"/>
          <w:sz w:val="20"/>
          <w:szCs w:val="20"/>
        </w:rPr>
        <w:sectPr w:rsidR="00C37B58" w:rsidRPr="00C37B58" w:rsidSect="008031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8D817" w14:textId="77777777" w:rsidR="009958C9" w:rsidRDefault="0058677F" w:rsidP="00EB5C7D">
      <w:pPr>
        <w:pStyle w:val="Abstract"/>
        <w:ind w:firstLine="0"/>
        <w:rPr>
          <w:b w:val="0"/>
          <w:bCs w:val="0"/>
          <w:sz w:val="20"/>
          <w:szCs w:val="20"/>
        </w:rPr>
      </w:pPr>
      <w:r w:rsidRPr="00C37B58">
        <w:rPr>
          <w:i/>
          <w:iCs/>
          <w:sz w:val="20"/>
          <w:szCs w:val="20"/>
        </w:rPr>
        <w:t xml:space="preserve">Abstract </w:t>
      </w:r>
      <w:r w:rsidR="003C16F6">
        <w:rPr>
          <w:i/>
          <w:iCs/>
          <w:sz w:val="20"/>
          <w:szCs w:val="20"/>
        </w:rPr>
        <w:t>–</w:t>
      </w:r>
      <w:r w:rsidRPr="00C37B58">
        <w:rPr>
          <w:i/>
          <w:iCs/>
          <w:sz w:val="20"/>
          <w:szCs w:val="20"/>
        </w:rPr>
        <w:t xml:space="preserve"> </w:t>
      </w:r>
      <w:r w:rsidR="008459AE" w:rsidRPr="00C37B58">
        <w:rPr>
          <w:i/>
          <w:iCs/>
          <w:sz w:val="20"/>
          <w:szCs w:val="20"/>
        </w:rPr>
        <w:t>In high-performance computer systems, performance losses</w:t>
      </w:r>
      <w:r w:rsidR="008459AE" w:rsidRPr="00C37B58">
        <w:rPr>
          <w:i/>
          <w:iCs/>
          <w:sz w:val="20"/>
          <w:szCs w:val="20"/>
        </w:rPr>
        <w:t xml:space="preserve"> </w:t>
      </w:r>
      <w:r w:rsidR="008459AE" w:rsidRPr="00C37B58">
        <w:rPr>
          <w:i/>
          <w:iCs/>
          <w:sz w:val="20"/>
          <w:szCs w:val="20"/>
        </w:rPr>
        <w:t>due to conditional branch instructions can be minimized by</w:t>
      </w:r>
      <w:r w:rsidR="008459AE" w:rsidRPr="00C37B58">
        <w:rPr>
          <w:i/>
          <w:iCs/>
          <w:sz w:val="20"/>
          <w:szCs w:val="20"/>
        </w:rPr>
        <w:t xml:space="preserve"> </w:t>
      </w:r>
      <w:r w:rsidR="008459AE" w:rsidRPr="00C37B58">
        <w:rPr>
          <w:i/>
          <w:iCs/>
          <w:sz w:val="20"/>
          <w:szCs w:val="20"/>
        </w:rPr>
        <w:t>predicting a branch outcome and fetching, decoding, and/or</w:t>
      </w:r>
      <w:r w:rsidR="008459AE" w:rsidRPr="00C37B58">
        <w:rPr>
          <w:i/>
          <w:iCs/>
          <w:sz w:val="20"/>
          <w:szCs w:val="20"/>
        </w:rPr>
        <w:t xml:space="preserve"> </w:t>
      </w:r>
      <w:r w:rsidR="008459AE" w:rsidRPr="00C37B58">
        <w:rPr>
          <w:i/>
          <w:iCs/>
          <w:sz w:val="20"/>
          <w:szCs w:val="20"/>
        </w:rPr>
        <w:t>issuing subsequent instructions before the actual outcome is</w:t>
      </w:r>
      <w:r w:rsidR="008459AE" w:rsidRPr="00C37B58">
        <w:rPr>
          <w:i/>
          <w:iCs/>
          <w:sz w:val="20"/>
          <w:szCs w:val="20"/>
        </w:rPr>
        <w:t xml:space="preserve"> </w:t>
      </w:r>
      <w:r w:rsidR="008459AE" w:rsidRPr="00C37B58">
        <w:rPr>
          <w:i/>
          <w:iCs/>
          <w:sz w:val="20"/>
          <w:szCs w:val="20"/>
        </w:rPr>
        <w:t>known.</w:t>
      </w:r>
    </w:p>
    <w:p w14:paraId="2524A92C" w14:textId="77777777" w:rsidR="009958C9" w:rsidRPr="00210918" w:rsidRDefault="009958C9" w:rsidP="000F63A4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10918"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0A775C3D" w14:textId="77777777" w:rsidR="00333B56" w:rsidRDefault="00594312" w:rsidP="000F63A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58C9">
        <w:rPr>
          <w:rFonts w:ascii="Times New Roman" w:hAnsi="Times New Roman" w:cs="Times New Roman"/>
          <w:sz w:val="20"/>
          <w:szCs w:val="20"/>
        </w:rPr>
        <w:t>As the design trends of modern superscalar microprocessors move toward wider issue and deeper super-pipelines, effective branch prediction becomes essential to exploring the full performance of microprocessors. A good branch prediction scheme can increase the performance of a microprocessor by eliminating the instruction fetch stalls in the pipelines</w:t>
      </w:r>
      <w:r w:rsidR="00862D7F" w:rsidRPr="009958C9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761648584"/>
          <w:citation/>
        </w:sdtPr>
        <w:sdtContent>
          <w:r w:rsidR="00862D7F" w:rsidRPr="009958C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862D7F" w:rsidRPr="009958C9">
            <w:rPr>
              <w:rFonts w:ascii="Times New Roman" w:hAnsi="Times New Roman" w:cs="Times New Roman"/>
              <w:sz w:val="20"/>
              <w:szCs w:val="20"/>
            </w:rPr>
            <w:instrText xml:space="preserve"> CITATION 3 \l 1033 </w:instrText>
          </w:r>
          <w:r w:rsidR="00862D7F" w:rsidRPr="009958C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862D7F" w:rsidRPr="009958C9">
            <w:rPr>
              <w:rFonts w:ascii="Times New Roman" w:hAnsi="Times New Roman" w:cs="Times New Roman"/>
              <w:noProof/>
              <w:sz w:val="20"/>
              <w:szCs w:val="20"/>
            </w:rPr>
            <w:t>[1]</w:t>
          </w:r>
          <w:r w:rsidR="00862D7F" w:rsidRPr="009958C9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9958C9">
        <w:rPr>
          <w:rFonts w:ascii="Times New Roman" w:hAnsi="Times New Roman" w:cs="Times New Roman"/>
          <w:sz w:val="20"/>
          <w:szCs w:val="20"/>
        </w:rPr>
        <w:t>. As a result, numerous branch prediction schemes have been proposed and implemented on new microprocessors.</w:t>
      </w:r>
    </w:p>
    <w:p w14:paraId="370DBCFD" w14:textId="77777777" w:rsidR="00333B56" w:rsidRDefault="008271B6" w:rsidP="000F63A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5A6274" w:rsidRPr="00C37B58">
        <w:rPr>
          <w:rFonts w:ascii="Times New Roman" w:hAnsi="Times New Roman" w:cs="Times New Roman"/>
          <w:sz w:val="20"/>
          <w:szCs w:val="20"/>
        </w:rPr>
        <w:t>ranch instructions can break the smooth flow</w:t>
      </w:r>
      <w:r w:rsidR="005A6274"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="005A6274" w:rsidRPr="00C37B58">
        <w:rPr>
          <w:rFonts w:ascii="Times New Roman" w:hAnsi="Times New Roman" w:cs="Times New Roman"/>
          <w:sz w:val="20"/>
          <w:szCs w:val="20"/>
        </w:rPr>
        <w:t>of instruction fetching and execution. This results in</w:t>
      </w:r>
      <w:r w:rsidR="005A6274"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="005A6274" w:rsidRPr="00C37B58">
        <w:rPr>
          <w:rFonts w:ascii="Times New Roman" w:hAnsi="Times New Roman" w:cs="Times New Roman"/>
          <w:sz w:val="20"/>
          <w:szCs w:val="20"/>
        </w:rPr>
        <w:t>delay, because a branch that is taken changes the</w:t>
      </w:r>
      <w:r w:rsidR="005A6274"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="005A6274" w:rsidRPr="00C37B58">
        <w:rPr>
          <w:rFonts w:ascii="Times New Roman" w:hAnsi="Times New Roman" w:cs="Times New Roman"/>
          <w:sz w:val="20"/>
          <w:szCs w:val="20"/>
        </w:rPr>
        <w:t>location of instruction fetches and because the issuing</w:t>
      </w:r>
      <w:r w:rsidR="005A6274"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="005A6274" w:rsidRPr="00C37B58">
        <w:rPr>
          <w:rFonts w:ascii="Times New Roman" w:hAnsi="Times New Roman" w:cs="Times New Roman"/>
          <w:sz w:val="20"/>
          <w:szCs w:val="20"/>
        </w:rPr>
        <w:t>of instructions must often wait until conditional branch</w:t>
      </w:r>
      <w:r w:rsidR="005A6274"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="005A6274" w:rsidRPr="00C37B58">
        <w:rPr>
          <w:rFonts w:ascii="Times New Roman" w:hAnsi="Times New Roman" w:cs="Times New Roman"/>
          <w:sz w:val="20"/>
          <w:szCs w:val="20"/>
        </w:rPr>
        <w:t>decisions are made.</w:t>
      </w:r>
    </w:p>
    <w:p w14:paraId="721D2C97" w14:textId="64449B7B" w:rsidR="00333B56" w:rsidRDefault="005A6274" w:rsidP="000F63A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7B58">
        <w:rPr>
          <w:rFonts w:ascii="Times New Roman" w:hAnsi="Times New Roman" w:cs="Times New Roman"/>
          <w:sz w:val="20"/>
          <w:szCs w:val="20"/>
        </w:rPr>
        <w:t>To reduce delay, one can attempt to predict the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direction that a branch instruction will take and begin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fetching, decoding, or even issuing instructions before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the branch decision is made. Unfortunately, a wrong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prediction may lead to more delay if, for example,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instructions on the correct branch path need to be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fetched or partially executed instructions on the wrong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path need to be purged. The disparity between the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 xml:space="preserve">delay for a correctly predicted branch and an </w:t>
      </w:r>
      <w:r w:rsidRPr="00C37B58">
        <w:rPr>
          <w:rFonts w:ascii="Times New Roman" w:hAnsi="Times New Roman" w:cs="Times New Roman"/>
          <w:sz w:val="20"/>
          <w:szCs w:val="20"/>
        </w:rPr>
        <w:t>incorrectly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predicted branch points to the need for accurate branch</w:t>
      </w:r>
      <w:r w:rsidRPr="00C37B58">
        <w:rPr>
          <w:rFonts w:ascii="Times New Roman" w:hAnsi="Times New Roman" w:cs="Times New Roman"/>
          <w:sz w:val="20"/>
          <w:szCs w:val="20"/>
        </w:rPr>
        <w:t xml:space="preserve"> </w:t>
      </w:r>
      <w:r w:rsidRPr="00C37B58">
        <w:rPr>
          <w:rFonts w:ascii="Times New Roman" w:hAnsi="Times New Roman" w:cs="Times New Roman"/>
          <w:sz w:val="20"/>
          <w:szCs w:val="20"/>
        </w:rPr>
        <w:t>prediction strategies.</w:t>
      </w:r>
    </w:p>
    <w:p w14:paraId="1DBECBED" w14:textId="77777777" w:rsidR="002075DE" w:rsidRDefault="008A387D" w:rsidP="000F63A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1828665325"/>
          <w:citation/>
        </w:sdtPr>
        <w:sdtContent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CITATION 1 \l 1033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8A387D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We present a framework that categorizes branch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prediction schemes by the way in which they partition dynamic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branches and by the kind of predictor that they use. The framework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 xml:space="preserve">allows us to </w:t>
      </w:r>
      <w:r w:rsidR="00E01528" w:rsidRPr="008A387D">
        <w:rPr>
          <w:rFonts w:ascii="Times New Roman" w:hAnsi="Times New Roman" w:cs="Times New Roman"/>
          <w:sz w:val="20"/>
          <w:szCs w:val="20"/>
        </w:rPr>
        <w:t>compare</w:t>
      </w:r>
      <w:r w:rsidRPr="008A387D">
        <w:rPr>
          <w:rFonts w:ascii="Times New Roman" w:hAnsi="Times New Roman" w:cs="Times New Roman"/>
          <w:sz w:val="20"/>
          <w:szCs w:val="20"/>
        </w:rPr>
        <w:t xml:space="preserve"> branch prediction schemes, and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to analyze why they work. We use the framework to show how a</w:t>
      </w:r>
      <w:r w:rsidR="00595A46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static correlated branch prediction scheme increases branch bias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and thus improves overall branch prediction accuracy. We also use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the framework to identify the fundamental differences between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static and dynamic correlated branch prediction schemes. This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study shows that there is room to improve the prediction accuracy</w:t>
      </w:r>
      <w:r w:rsidR="00371CB4">
        <w:rPr>
          <w:rFonts w:ascii="Times New Roman" w:hAnsi="Times New Roman" w:cs="Times New Roman"/>
          <w:sz w:val="20"/>
          <w:szCs w:val="20"/>
        </w:rPr>
        <w:t xml:space="preserve"> </w:t>
      </w:r>
      <w:r w:rsidRPr="008A387D">
        <w:rPr>
          <w:rFonts w:ascii="Times New Roman" w:hAnsi="Times New Roman" w:cs="Times New Roman"/>
          <w:sz w:val="20"/>
          <w:szCs w:val="20"/>
        </w:rPr>
        <w:t>of existing branch prediction schemes.</w:t>
      </w:r>
    </w:p>
    <w:p w14:paraId="543D205E" w14:textId="1B3B6A3E" w:rsidR="002075DE" w:rsidRDefault="00EB68C9" w:rsidP="000F63A4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468793569"/>
          <w:citation/>
        </w:sdtPr>
        <w:sdtContent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CITATION 2 \l 1033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EB68C9">
            <w:rPr>
              <w:rFonts w:ascii="Times New Roman" w:hAnsi="Times New Roman" w:cs="Times New Roman"/>
              <w:noProof/>
              <w:sz w:val="20"/>
              <w:szCs w:val="20"/>
            </w:rPr>
            <w:t>[3]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Our study begins in the next section, with two branch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prediction strategies that are often suggested. These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strategies indicate the success that can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reasonably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expected. They also introduce concepts and terminology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used in this paper. Strategies are divided into two basic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 xml:space="preserve">categories, depending on </w:t>
      </w:r>
      <w:r w:rsidR="00511B85" w:rsidRPr="00EB68C9">
        <w:rPr>
          <w:rFonts w:ascii="Times New Roman" w:hAnsi="Times New Roman" w:cs="Times New Roman"/>
          <w:sz w:val="20"/>
          <w:szCs w:val="20"/>
        </w:rPr>
        <w:t>whether</w:t>
      </w:r>
      <w:r w:rsidRPr="00EB68C9">
        <w:rPr>
          <w:rFonts w:ascii="Times New Roman" w:hAnsi="Times New Roman" w:cs="Times New Roman"/>
          <w:sz w:val="20"/>
          <w:szCs w:val="20"/>
        </w:rPr>
        <w:t xml:space="preserve"> </w:t>
      </w:r>
      <w:r w:rsidR="002075DE" w:rsidRPr="00EB68C9">
        <w:rPr>
          <w:rFonts w:ascii="Times New Roman" w:hAnsi="Times New Roman" w:cs="Times New Roman"/>
          <w:sz w:val="20"/>
          <w:szCs w:val="20"/>
        </w:rPr>
        <w:t>history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was used for making a prediction</w:t>
      </w:r>
      <w:r w:rsidR="00511B85">
        <w:rPr>
          <w:rFonts w:ascii="Times New Roman" w:hAnsi="Times New Roman" w:cs="Times New Roman"/>
          <w:sz w:val="20"/>
          <w:szCs w:val="20"/>
        </w:rPr>
        <w:t xml:space="preserve"> or not</w:t>
      </w:r>
      <w:r w:rsidRPr="00EB68C9">
        <w:rPr>
          <w:rFonts w:ascii="Times New Roman" w:hAnsi="Times New Roman" w:cs="Times New Roman"/>
          <w:sz w:val="20"/>
          <w:szCs w:val="20"/>
        </w:rPr>
        <w:t>. In subsequent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sections, strategies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belonging to each of the categories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are discussed, and further refinements intended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reduce cost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increase accuracy are presented. Levels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of confidence are attached to branch predictions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minimize delay when there are varying degrees to which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branch outcomes can be anticipated (for example,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prefetching instructions is one degree, pre</w:t>
      </w:r>
      <w:r w:rsidR="00332BE6">
        <w:rPr>
          <w:rFonts w:ascii="Times New Roman" w:hAnsi="Times New Roman" w:cs="Times New Roman"/>
          <w:sz w:val="20"/>
          <w:szCs w:val="20"/>
        </w:rPr>
        <w:t>-</w:t>
      </w:r>
      <w:r w:rsidRPr="00EB68C9">
        <w:rPr>
          <w:rFonts w:ascii="Times New Roman" w:hAnsi="Times New Roman" w:cs="Times New Roman"/>
          <w:sz w:val="20"/>
          <w:szCs w:val="20"/>
        </w:rPr>
        <w:t>issuing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them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68C9">
        <w:rPr>
          <w:rFonts w:ascii="Times New Roman" w:hAnsi="Times New Roman" w:cs="Times New Roman"/>
          <w:sz w:val="20"/>
          <w:szCs w:val="20"/>
        </w:rPr>
        <w:t>is another).</w:t>
      </w:r>
    </w:p>
    <w:p w14:paraId="16421175" w14:textId="3BA21645" w:rsidR="00EB68C9" w:rsidRPr="002075DE" w:rsidRDefault="00332BE6" w:rsidP="000F63A4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1478288068"/>
          <w:citation/>
        </w:sdtPr>
        <w:sdtContent>
          <w:r w:rsidRPr="002075DE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2075DE">
            <w:rPr>
              <w:rFonts w:ascii="Times New Roman" w:hAnsi="Times New Roman" w:cs="Times New Roman"/>
              <w:sz w:val="20"/>
              <w:szCs w:val="20"/>
            </w:rPr>
            <w:instrText xml:space="preserve"> CITATION 3 \l 1033 </w:instrText>
          </w:r>
          <w:r w:rsidRPr="002075D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2075DE">
            <w:rPr>
              <w:rFonts w:ascii="Times New Roman" w:hAnsi="Times New Roman" w:cs="Times New Roman"/>
              <w:noProof/>
              <w:sz w:val="20"/>
              <w:szCs w:val="20"/>
            </w:rPr>
            <w:t>[1]</w:t>
          </w:r>
          <w:r w:rsidRPr="002075D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>In this paper, we apply techniques from data compression to</w:t>
      </w:r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>establish a theoretical basis for</w:t>
      </w:r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 xml:space="preserve">branch </w:t>
      </w:r>
      <w:r w:rsidRPr="002075DE">
        <w:rPr>
          <w:rFonts w:ascii="Times New Roman" w:hAnsi="Times New Roman" w:cs="Times New Roman"/>
          <w:sz w:val="20"/>
          <w:szCs w:val="20"/>
        </w:rPr>
        <w:lastRenderedPageBreak/>
        <w:t>prediction, and to illustrate</w:t>
      </w:r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>alternatives for further improvement. To establish a theoretical</w:t>
      </w:r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>basis, we first introduce a conceptual model to characterize</w:t>
      </w:r>
      <w:r w:rsidR="00321522"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>each component in a branch prediction process. Then we show</w:t>
      </w:r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 xml:space="preserve">that current "two-level" or </w:t>
      </w:r>
      <w:r w:rsidRPr="002075DE">
        <w:rPr>
          <w:rFonts w:ascii="Times New Roman" w:hAnsi="Times New Roman" w:cs="Times New Roman"/>
          <w:sz w:val="20"/>
          <w:szCs w:val="20"/>
        </w:rPr>
        <w:t>correlation-based</w:t>
      </w:r>
      <w:r w:rsidRPr="002075DE">
        <w:rPr>
          <w:rFonts w:ascii="Times New Roman" w:hAnsi="Times New Roman" w:cs="Times New Roman"/>
          <w:sz w:val="20"/>
          <w:szCs w:val="20"/>
        </w:rPr>
        <w:t xml:space="preserve"> predictors are, in</w:t>
      </w:r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>fact, simplifications of an optimal</w:t>
      </w:r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>predictor in data compression,</w:t>
      </w:r>
      <w:r w:rsidRPr="002075DE">
        <w:rPr>
          <w:rFonts w:ascii="Times New Roman" w:hAnsi="Times New Roman" w:cs="Times New Roman"/>
          <w:sz w:val="20"/>
          <w:szCs w:val="20"/>
        </w:rPr>
        <w:t xml:space="preserve"> </w:t>
      </w:r>
      <w:r w:rsidRPr="002075DE">
        <w:rPr>
          <w:rFonts w:ascii="Times New Roman" w:hAnsi="Times New Roman" w:cs="Times New Roman"/>
          <w:sz w:val="20"/>
          <w:szCs w:val="20"/>
        </w:rPr>
        <w:t>Prediction by Partial Matching (PPM).</w:t>
      </w:r>
    </w:p>
    <w:p w14:paraId="2EF94A0E" w14:textId="4636D7A8" w:rsidR="00332BE6" w:rsidRPr="000F63A4" w:rsidRDefault="00D939FC" w:rsidP="000F63A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-2128459300"/>
          <w:citation/>
        </w:sdtPr>
        <w:sdtContent>
          <w:r w:rsidRPr="000F63A4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F63A4">
            <w:rPr>
              <w:rFonts w:ascii="Times New Roman" w:hAnsi="Times New Roman" w:cs="Times New Roman"/>
              <w:sz w:val="20"/>
              <w:szCs w:val="20"/>
            </w:rPr>
            <w:instrText xml:space="preserve"> CITATION 4 \l 1033 </w:instrText>
          </w:r>
          <w:r w:rsidRPr="000F63A4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0F63A4">
            <w:rPr>
              <w:rFonts w:ascii="Times New Roman" w:hAnsi="Times New Roman" w:cs="Times New Roman"/>
              <w:noProof/>
              <w:sz w:val="20"/>
              <w:szCs w:val="20"/>
            </w:rPr>
            <w:t>[4]</w:t>
          </w:r>
          <w:r w:rsidRPr="000F63A4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0F63A4">
        <w:rPr>
          <w:rFonts w:ascii="Times New Roman" w:hAnsi="Times New Roman" w:cs="Times New Roman"/>
          <w:sz w:val="20"/>
          <w:szCs w:val="20"/>
        </w:rPr>
        <w:t xml:space="preserve"> </w:t>
      </w:r>
      <w:r w:rsidRPr="000F63A4">
        <w:rPr>
          <w:rFonts w:ascii="Times New Roman" w:hAnsi="Times New Roman" w:cs="Times New Roman"/>
          <w:sz w:val="20"/>
          <w:szCs w:val="20"/>
        </w:rPr>
        <w:t>In this paper, we explore various types of arti</w:t>
      </w:r>
      <w:r w:rsidR="00C06FB4" w:rsidRPr="000F63A4">
        <w:rPr>
          <w:rFonts w:ascii="Times New Roman" w:hAnsi="Times New Roman" w:cs="Times New Roman"/>
          <w:sz w:val="20"/>
          <w:szCs w:val="20"/>
        </w:rPr>
        <w:t>fi</w:t>
      </w:r>
      <w:r w:rsidRPr="000F63A4">
        <w:rPr>
          <w:rFonts w:ascii="Times New Roman" w:hAnsi="Times New Roman" w:cs="Times New Roman"/>
          <w:sz w:val="20"/>
          <w:szCs w:val="20"/>
        </w:rPr>
        <w:t>cial neurons and propose a two-level scheme that use</w:t>
      </w:r>
      <w:r w:rsidR="00887CBD" w:rsidRPr="000F63A4">
        <w:rPr>
          <w:rFonts w:ascii="Times New Roman" w:hAnsi="Times New Roman" w:cs="Times New Roman"/>
          <w:sz w:val="20"/>
          <w:szCs w:val="20"/>
        </w:rPr>
        <w:t>s</w:t>
      </w:r>
      <w:r w:rsidR="00C06FB4" w:rsidRPr="000F63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6813" w:rsidRPr="000F63A4">
        <w:rPr>
          <w:rFonts w:ascii="Times New Roman" w:hAnsi="Times New Roman" w:cs="Times New Roman"/>
          <w:sz w:val="20"/>
          <w:szCs w:val="20"/>
        </w:rPr>
        <w:t>perceptrons</w:t>
      </w:r>
      <w:proofErr w:type="spellEnd"/>
      <w:r w:rsidRPr="000F63A4">
        <w:rPr>
          <w:rFonts w:ascii="Times New Roman" w:hAnsi="Times New Roman" w:cs="Times New Roman"/>
          <w:sz w:val="20"/>
          <w:szCs w:val="20"/>
        </w:rPr>
        <w:t xml:space="preserve"> instead of two-bit counters. A key advantage of our approach is its ability to utilize</w:t>
      </w:r>
      <w:r w:rsidR="00C06FB4" w:rsidRPr="000F63A4">
        <w:rPr>
          <w:rFonts w:ascii="Times New Roman" w:hAnsi="Times New Roman" w:cs="Times New Roman"/>
          <w:sz w:val="20"/>
          <w:szCs w:val="20"/>
        </w:rPr>
        <w:t xml:space="preserve"> </w:t>
      </w:r>
      <w:r w:rsidRPr="000F63A4">
        <w:rPr>
          <w:rFonts w:ascii="Times New Roman" w:hAnsi="Times New Roman" w:cs="Times New Roman"/>
          <w:sz w:val="20"/>
          <w:szCs w:val="20"/>
        </w:rPr>
        <w:t>long</w:t>
      </w:r>
      <w:r w:rsidR="00C06FB4" w:rsidRPr="000F63A4">
        <w:rPr>
          <w:rFonts w:ascii="Times New Roman" w:hAnsi="Times New Roman" w:cs="Times New Roman"/>
          <w:sz w:val="20"/>
          <w:szCs w:val="20"/>
        </w:rPr>
        <w:t xml:space="preserve"> </w:t>
      </w:r>
      <w:r w:rsidRPr="000F63A4">
        <w:rPr>
          <w:rFonts w:ascii="Times New Roman" w:hAnsi="Times New Roman" w:cs="Times New Roman"/>
          <w:sz w:val="20"/>
          <w:szCs w:val="20"/>
        </w:rPr>
        <w:t>branch history lengths. In our predictor, each</w:t>
      </w:r>
      <w:r w:rsidR="00C06FB4" w:rsidRPr="000F63A4">
        <w:rPr>
          <w:rFonts w:ascii="Times New Roman" w:hAnsi="Times New Roman" w:cs="Times New Roman"/>
          <w:sz w:val="20"/>
          <w:szCs w:val="20"/>
        </w:rPr>
        <w:t xml:space="preserve"> </w:t>
      </w:r>
      <w:r w:rsidRPr="000F63A4">
        <w:rPr>
          <w:rFonts w:ascii="Times New Roman" w:hAnsi="Times New Roman" w:cs="Times New Roman"/>
          <w:sz w:val="20"/>
          <w:szCs w:val="20"/>
        </w:rPr>
        <w:t>static branch is ideally allocated its own perceptron to</w:t>
      </w:r>
      <w:r w:rsidR="00C06FB4" w:rsidRPr="000F63A4">
        <w:rPr>
          <w:rFonts w:ascii="Times New Roman" w:hAnsi="Times New Roman" w:cs="Times New Roman"/>
          <w:sz w:val="20"/>
          <w:szCs w:val="20"/>
        </w:rPr>
        <w:t xml:space="preserve"> </w:t>
      </w:r>
      <w:r w:rsidRPr="000F63A4">
        <w:rPr>
          <w:rFonts w:ascii="Times New Roman" w:hAnsi="Times New Roman" w:cs="Times New Roman"/>
          <w:sz w:val="20"/>
          <w:szCs w:val="20"/>
        </w:rPr>
        <w:t>predict the branch outcome, and the space required</w:t>
      </w:r>
      <w:r w:rsidR="00C06FB4" w:rsidRPr="000F63A4">
        <w:rPr>
          <w:rFonts w:ascii="Times New Roman" w:hAnsi="Times New Roman" w:cs="Times New Roman"/>
          <w:sz w:val="20"/>
          <w:szCs w:val="20"/>
        </w:rPr>
        <w:t xml:space="preserve"> </w:t>
      </w:r>
      <w:r w:rsidRPr="000F63A4">
        <w:rPr>
          <w:rFonts w:ascii="Times New Roman" w:hAnsi="Times New Roman" w:cs="Times New Roman"/>
          <w:sz w:val="20"/>
          <w:szCs w:val="20"/>
        </w:rPr>
        <w:t>by our scheme scales linearly with the history length.</w:t>
      </w:r>
    </w:p>
    <w:p w14:paraId="3750E899" w14:textId="7AA03147" w:rsidR="001A282D" w:rsidRDefault="001A282D" w:rsidP="000F63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E8F62E8" w14:textId="77777777" w:rsidR="008B4DDE" w:rsidRDefault="008B4DDE" w:rsidP="000F63A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FAD4C16" w14:textId="375D5167" w:rsidR="00104B9F" w:rsidRPr="00104B9F" w:rsidRDefault="00AE0D14" w:rsidP="000F63A4">
      <w:pPr>
        <w:pStyle w:val="ListParagraph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BASIC DEFINITIONS</w:t>
      </w:r>
    </w:p>
    <w:p w14:paraId="7795D461" w14:textId="77777777" w:rsidR="00B976D7" w:rsidRDefault="00FE4011" w:rsidP="000F63A4">
      <w:pPr>
        <w:spacing w:line="276" w:lineRule="auto"/>
      </w:pPr>
      <w:r w:rsidRPr="005D108A">
        <w:rPr>
          <w:rFonts w:ascii="Times New Roman" w:hAnsi="Times New Roman" w:cs="Times New Roman"/>
          <w:sz w:val="20"/>
          <w:szCs w:val="20"/>
        </w:rPr>
        <w:t xml:space="preserve">Given a conditional branch in a program, the goal of </w:t>
      </w:r>
      <w:r w:rsidRPr="005D108A">
        <w:rPr>
          <w:rFonts w:ascii="Times New Roman" w:hAnsi="Times New Roman" w:cs="Times New Roman"/>
          <w:sz w:val="20"/>
          <w:szCs w:val="20"/>
        </w:rPr>
        <w:t xml:space="preserve">a </w:t>
      </w:r>
      <w:r w:rsidRPr="005D108A">
        <w:rPr>
          <w:rFonts w:ascii="Times New Roman" w:hAnsi="Times New Roman" w:cs="Times New Roman"/>
          <w:sz w:val="20"/>
          <w:szCs w:val="20"/>
        </w:rPr>
        <w:t>branch prediction</w:t>
      </w:r>
      <w:r w:rsidRPr="005D108A">
        <w:rPr>
          <w:rFonts w:ascii="Times New Roman" w:hAnsi="Times New Roman" w:cs="Times New Roman"/>
          <w:sz w:val="20"/>
          <w:szCs w:val="20"/>
        </w:rPr>
        <w:t xml:space="preserve"> </w:t>
      </w:r>
      <w:r w:rsidRPr="005D108A">
        <w:rPr>
          <w:rFonts w:ascii="Times New Roman" w:hAnsi="Times New Roman" w:cs="Times New Roman"/>
          <w:sz w:val="20"/>
          <w:szCs w:val="20"/>
        </w:rPr>
        <w:t>scheme is to predict accurately the outcome of that conditional</w:t>
      </w:r>
      <w:r w:rsidRPr="005D108A">
        <w:rPr>
          <w:rFonts w:ascii="Times New Roman" w:hAnsi="Times New Roman" w:cs="Times New Roman"/>
          <w:sz w:val="20"/>
          <w:szCs w:val="20"/>
        </w:rPr>
        <w:t xml:space="preserve"> </w:t>
      </w:r>
      <w:r w:rsidRPr="005D108A">
        <w:rPr>
          <w:rFonts w:ascii="Times New Roman" w:hAnsi="Times New Roman" w:cs="Times New Roman"/>
          <w:sz w:val="20"/>
          <w:szCs w:val="20"/>
        </w:rPr>
        <w:t>branch (</w:t>
      </w:r>
      <w:proofErr w:type="gramStart"/>
      <w:r w:rsidRPr="005D108A">
        <w:rPr>
          <w:rFonts w:ascii="Times New Roman" w:hAnsi="Times New Roman" w:cs="Times New Roman"/>
          <w:sz w:val="20"/>
          <w:szCs w:val="20"/>
        </w:rPr>
        <w:t>i.e.</w:t>
      </w:r>
      <w:proofErr w:type="gramEnd"/>
      <w:r w:rsidRPr="005D108A">
        <w:rPr>
          <w:rFonts w:ascii="Times New Roman" w:hAnsi="Times New Roman" w:cs="Times New Roman"/>
          <w:sz w:val="20"/>
          <w:szCs w:val="20"/>
        </w:rPr>
        <w:t xml:space="preserve"> that the branch will take or that the branch will</w:t>
      </w:r>
      <w:r w:rsidRPr="005D108A">
        <w:rPr>
          <w:rFonts w:ascii="Times New Roman" w:hAnsi="Times New Roman" w:cs="Times New Roman"/>
          <w:sz w:val="20"/>
          <w:szCs w:val="20"/>
        </w:rPr>
        <w:t xml:space="preserve"> </w:t>
      </w:r>
      <w:r w:rsidRPr="005D108A">
        <w:rPr>
          <w:rFonts w:ascii="Times New Roman" w:hAnsi="Times New Roman" w:cs="Times New Roman"/>
          <w:sz w:val="20"/>
          <w:szCs w:val="20"/>
        </w:rPr>
        <w:t>fall through).1 The most</w:t>
      </w:r>
      <w:r w:rsidRPr="005D108A">
        <w:rPr>
          <w:rFonts w:ascii="Times New Roman" w:hAnsi="Times New Roman" w:cs="Times New Roman"/>
          <w:sz w:val="20"/>
          <w:szCs w:val="20"/>
        </w:rPr>
        <w:t xml:space="preserve"> </w:t>
      </w:r>
      <w:r w:rsidRPr="005D108A">
        <w:rPr>
          <w:rFonts w:ascii="Times New Roman" w:hAnsi="Times New Roman" w:cs="Times New Roman"/>
          <w:sz w:val="20"/>
          <w:szCs w:val="20"/>
        </w:rPr>
        <w:t>accurate branch prediction schemes predict</w:t>
      </w:r>
      <w:r w:rsidRPr="005D108A">
        <w:rPr>
          <w:rFonts w:ascii="Times New Roman" w:hAnsi="Times New Roman" w:cs="Times New Roman"/>
          <w:sz w:val="20"/>
          <w:szCs w:val="20"/>
        </w:rPr>
        <w:t xml:space="preserve"> </w:t>
      </w:r>
      <w:r w:rsidRPr="005D108A">
        <w:rPr>
          <w:rFonts w:ascii="Times New Roman" w:hAnsi="Times New Roman" w:cs="Times New Roman"/>
          <w:sz w:val="20"/>
          <w:szCs w:val="20"/>
        </w:rPr>
        <w:t>the next action of a branch based on some function of the past</w:t>
      </w:r>
      <w:r w:rsidRPr="005D108A">
        <w:rPr>
          <w:rFonts w:ascii="Times New Roman" w:hAnsi="Times New Roman" w:cs="Times New Roman"/>
          <w:sz w:val="20"/>
          <w:szCs w:val="20"/>
        </w:rPr>
        <w:t xml:space="preserve"> </w:t>
      </w:r>
      <w:r w:rsidRPr="005D108A">
        <w:rPr>
          <w:rFonts w:ascii="Times New Roman" w:hAnsi="Times New Roman" w:cs="Times New Roman"/>
          <w:sz w:val="20"/>
          <w:szCs w:val="20"/>
        </w:rPr>
        <w:t>actions of that branch and possibly other branches in the program.</w:t>
      </w:r>
    </w:p>
    <w:p w14:paraId="00845E82" w14:textId="77777777" w:rsidR="00553A6C" w:rsidRDefault="00FE4011" w:rsidP="000F63A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92897">
        <w:rPr>
          <w:rFonts w:ascii="Times New Roman" w:hAnsi="Times New Roman" w:cs="Times New Roman"/>
          <w:sz w:val="20"/>
          <w:szCs w:val="20"/>
        </w:rPr>
        <w:t>To understand the capabilities of these branch prediction schemes</w:t>
      </w:r>
      <w:r w:rsidRPr="00A92897">
        <w:rPr>
          <w:rFonts w:ascii="Times New Roman" w:hAnsi="Times New Roman" w:cs="Times New Roman"/>
          <w:sz w:val="20"/>
          <w:szCs w:val="20"/>
        </w:rPr>
        <w:t xml:space="preserve"> </w:t>
      </w:r>
      <w:r w:rsidRPr="00A92897">
        <w:rPr>
          <w:rFonts w:ascii="Times New Roman" w:hAnsi="Times New Roman" w:cs="Times New Roman"/>
          <w:sz w:val="20"/>
          <w:szCs w:val="20"/>
        </w:rPr>
        <w:t>and to compare competing schemes in a</w:t>
      </w:r>
      <w:r w:rsidRPr="00A92897">
        <w:rPr>
          <w:rFonts w:ascii="Times New Roman" w:hAnsi="Times New Roman" w:cs="Times New Roman"/>
          <w:sz w:val="20"/>
          <w:szCs w:val="20"/>
        </w:rPr>
        <w:t xml:space="preserve"> </w:t>
      </w:r>
      <w:r w:rsidRPr="00A92897">
        <w:rPr>
          <w:rFonts w:ascii="Times New Roman" w:hAnsi="Times New Roman" w:cs="Times New Roman"/>
          <w:sz w:val="20"/>
          <w:szCs w:val="20"/>
        </w:rPr>
        <w:t>meaningful manner, we</w:t>
      </w:r>
      <w:r w:rsidRPr="00A92897">
        <w:rPr>
          <w:rFonts w:ascii="Times New Roman" w:hAnsi="Times New Roman" w:cs="Times New Roman"/>
          <w:sz w:val="20"/>
          <w:szCs w:val="20"/>
        </w:rPr>
        <w:t xml:space="preserve"> </w:t>
      </w:r>
      <w:r w:rsidRPr="00A92897">
        <w:rPr>
          <w:rFonts w:ascii="Times New Roman" w:hAnsi="Times New Roman" w:cs="Times New Roman"/>
          <w:sz w:val="20"/>
          <w:szCs w:val="20"/>
        </w:rPr>
        <w:t>must be able to identify and quantify the important properties of</w:t>
      </w:r>
      <w:r w:rsidRPr="00A92897">
        <w:rPr>
          <w:rFonts w:ascii="Times New Roman" w:hAnsi="Times New Roman" w:cs="Times New Roman"/>
          <w:sz w:val="20"/>
          <w:szCs w:val="20"/>
        </w:rPr>
        <w:t xml:space="preserve"> </w:t>
      </w:r>
      <w:r w:rsidRPr="00A92897">
        <w:rPr>
          <w:rFonts w:ascii="Times New Roman" w:hAnsi="Times New Roman" w:cs="Times New Roman"/>
          <w:sz w:val="20"/>
          <w:szCs w:val="20"/>
        </w:rPr>
        <w:t>branch prediction schemes. To achieve this goal, this section</w:t>
      </w:r>
      <w:r w:rsidRPr="00A92897">
        <w:rPr>
          <w:rFonts w:ascii="Times New Roman" w:hAnsi="Times New Roman" w:cs="Times New Roman"/>
          <w:sz w:val="20"/>
          <w:szCs w:val="20"/>
        </w:rPr>
        <w:t xml:space="preserve"> </w:t>
      </w:r>
      <w:r w:rsidRPr="00A92897">
        <w:rPr>
          <w:rFonts w:ascii="Times New Roman" w:hAnsi="Times New Roman" w:cs="Times New Roman"/>
          <w:sz w:val="20"/>
          <w:szCs w:val="20"/>
        </w:rPr>
        <w:t>defines a set of mathematical tools that allow us to analyze program</w:t>
      </w:r>
      <w:r w:rsidRPr="00A92897">
        <w:rPr>
          <w:rFonts w:ascii="Times New Roman" w:hAnsi="Times New Roman" w:cs="Times New Roman"/>
          <w:sz w:val="20"/>
          <w:szCs w:val="20"/>
        </w:rPr>
        <w:t xml:space="preserve"> </w:t>
      </w:r>
      <w:r w:rsidRPr="00A92897">
        <w:rPr>
          <w:rFonts w:ascii="Times New Roman" w:hAnsi="Times New Roman" w:cs="Times New Roman"/>
          <w:sz w:val="20"/>
          <w:szCs w:val="20"/>
        </w:rPr>
        <w:t>and branch behavior in an abstract manner.</w:t>
      </w:r>
    </w:p>
    <w:p w14:paraId="3671F5CC" w14:textId="7F25D8E4" w:rsidR="008938B4" w:rsidRPr="00042BA4" w:rsidRDefault="00B976D7" w:rsidP="000F63A4">
      <w:pPr>
        <w:spacing w:line="276" w:lineRule="auto"/>
      </w:pPr>
      <w:r w:rsidRPr="00B976D7">
        <w:rPr>
          <w:rFonts w:ascii="Times New Roman" w:hAnsi="Times New Roman" w:cs="Times New Roman"/>
          <w:sz w:val="20"/>
          <w:szCs w:val="20"/>
        </w:rPr>
        <w:t>Let a branch execution be a pair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consisting of an identifier and a direction variable.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Intuitively, the identifier uniquely specifies a static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branch in a program, and the direction variable indicates the direction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that the branch went. We define an execution stream or just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stream as a sequence of branch executions. Intuitively, this corresponds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to a branch trace of one invocation of a program, identifying</w:t>
      </w:r>
      <w:r w:rsidR="00042BA4"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in trace order the conditional branches executed and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directions that they went. A stream can also be formed by concatenating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 xml:space="preserve">the streams of </w:t>
      </w:r>
      <w:r w:rsidRPr="00B976D7">
        <w:rPr>
          <w:rFonts w:ascii="Times New Roman" w:hAnsi="Times New Roman" w:cs="Times New Roman"/>
          <w:sz w:val="20"/>
          <w:szCs w:val="20"/>
        </w:rPr>
        <w:t>multiple invocations of a program (possibly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with different inputs). We refer to the original stream of all executions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in a run of the program as the program execution stream.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0"/>
          <w:szCs w:val="20"/>
        </w:rPr>
        <w:t>substream</w:t>
      </w:r>
      <w:proofErr w:type="spellEnd"/>
      <w:r w:rsidRPr="00B976D7">
        <w:rPr>
          <w:rFonts w:ascii="Times New Roman" w:hAnsi="Times New Roman" w:cs="Times New Roman"/>
          <w:sz w:val="20"/>
          <w:szCs w:val="20"/>
        </w:rPr>
        <w:t xml:space="preserve"> of a stream is a subsequence of.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A predictor is a simple mechanism that predicts the next direction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of a stream. A predictor may consider program characteristics (</w:t>
      </w:r>
      <w:proofErr w:type="gramStart"/>
      <w:r w:rsidRPr="00B976D7">
        <w:rPr>
          <w:rFonts w:ascii="Times New Roman" w:hAnsi="Times New Roman" w:cs="Times New Roman"/>
          <w:sz w:val="20"/>
          <w:szCs w:val="20"/>
        </w:rPr>
        <w:t>e.g.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the opcode of the next branch to predict) in addition to any part of</w:t>
      </w:r>
      <w:r w:rsidR="00042BA4"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the past program execution stream.2 The accuracy of a predictor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the number of correct predictions divided by the total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predictions; accuracy measures how closely the predicted stream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matches the actual stream.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A prediction scheme is a comprehensive mechanism that takes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 xml:space="preserve">program execution stream, divides it into </w:t>
      </w:r>
      <w:proofErr w:type="spellStart"/>
      <w:r w:rsidRPr="00B976D7">
        <w:rPr>
          <w:rFonts w:ascii="Times New Roman" w:hAnsi="Times New Roman" w:cs="Times New Roman"/>
          <w:sz w:val="20"/>
          <w:szCs w:val="20"/>
        </w:rPr>
        <w:t>substreams</w:t>
      </w:r>
      <w:proofErr w:type="spellEnd"/>
      <w:r w:rsidRPr="00B976D7">
        <w:rPr>
          <w:rFonts w:ascii="Times New Roman" w:hAnsi="Times New Roman" w:cs="Times New Roman"/>
          <w:sz w:val="20"/>
          <w:szCs w:val="20"/>
        </w:rPr>
        <w:t>, and directs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 xml:space="preserve">each </w:t>
      </w:r>
      <w:proofErr w:type="spellStart"/>
      <w:r w:rsidRPr="00B976D7">
        <w:rPr>
          <w:rFonts w:ascii="Times New Roman" w:hAnsi="Times New Roman" w:cs="Times New Roman"/>
          <w:sz w:val="20"/>
          <w:szCs w:val="20"/>
        </w:rPr>
        <w:t>substream</w:t>
      </w:r>
      <w:proofErr w:type="spellEnd"/>
      <w:r w:rsidRPr="00B976D7">
        <w:rPr>
          <w:rFonts w:ascii="Times New Roman" w:hAnsi="Times New Roman" w:cs="Times New Roman"/>
          <w:sz w:val="20"/>
          <w:szCs w:val="20"/>
        </w:rPr>
        <w:t xml:space="preserve"> to a unique predictor. Figure 1 illustrates this concept.</w:t>
      </w:r>
      <w:r w:rsidR="00042BA4"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 xml:space="preserve">The objective in dividing the execution stream into </w:t>
      </w:r>
      <w:proofErr w:type="spellStart"/>
      <w:r w:rsidRPr="00B976D7">
        <w:rPr>
          <w:rFonts w:ascii="Times New Roman" w:hAnsi="Times New Roman" w:cs="Times New Roman"/>
          <w:sz w:val="20"/>
          <w:szCs w:val="20"/>
        </w:rPr>
        <w:t>substreams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 xml:space="preserve">is that each </w:t>
      </w:r>
      <w:proofErr w:type="spellStart"/>
      <w:r w:rsidRPr="00B976D7">
        <w:rPr>
          <w:rFonts w:ascii="Times New Roman" w:hAnsi="Times New Roman" w:cs="Times New Roman"/>
          <w:sz w:val="20"/>
          <w:szCs w:val="20"/>
        </w:rPr>
        <w:t>substream</w:t>
      </w:r>
      <w:proofErr w:type="spellEnd"/>
      <w:r w:rsidRPr="00B976D7">
        <w:rPr>
          <w:rFonts w:ascii="Times New Roman" w:hAnsi="Times New Roman" w:cs="Times New Roman"/>
          <w:sz w:val="20"/>
          <w:szCs w:val="20"/>
        </w:rPr>
        <w:t xml:space="preserve"> should be more accurately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predictable by its predictor. The accuracy of the prediction scheme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is the total number of correct predictions divided by the total number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76D7">
        <w:rPr>
          <w:rFonts w:ascii="Times New Roman" w:hAnsi="Times New Roman" w:cs="Times New Roman"/>
          <w:sz w:val="20"/>
          <w:szCs w:val="20"/>
        </w:rPr>
        <w:t>of predictions.</w:t>
      </w:r>
    </w:p>
    <w:p w14:paraId="1B38F254" w14:textId="72B53CE8" w:rsidR="00D12735" w:rsidRDefault="00D12735" w:rsidP="00D9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EE798F" w14:textId="77777777" w:rsidR="00D12735" w:rsidRPr="003C16F6" w:rsidRDefault="00D12735" w:rsidP="00D9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dt>
      <w:sdtPr>
        <w:id w:val="190267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3A9D781" w14:textId="175727BF" w:rsidR="00520F67" w:rsidRPr="00520F67" w:rsidRDefault="00520F67" w:rsidP="00F94181">
          <w:pPr>
            <w:pStyle w:val="Heading1"/>
            <w:numPr>
              <w:ilvl w:val="0"/>
              <w:numId w:val="4"/>
            </w:numPr>
            <w:jc w:val="center"/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</w:pPr>
          <w:r w:rsidRPr="00520F67">
            <w:rPr>
              <w:rFonts w:ascii="Times New Roman" w:hAnsi="Times New Roman" w:cs="Times New Roman"/>
              <w:b/>
              <w:bCs/>
              <w:color w:val="auto"/>
              <w:sz w:val="20"/>
              <w:szCs w:val="20"/>
            </w:rPr>
            <w:t>REFERENCES</w:t>
          </w:r>
        </w:p>
        <w:sdt>
          <w:sdtPr>
            <w:id w:val="-573587230"/>
            <w:bibliography/>
          </w:sdtPr>
          <w:sdtContent>
            <w:p w14:paraId="23BA56C9" w14:textId="77777777" w:rsidR="00520F67" w:rsidRDefault="00520F6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4011"/>
              </w:tblGrid>
              <w:tr w:rsidR="00520F67" w14:paraId="4E333785" w14:textId="77777777">
                <w:trPr>
                  <w:divId w:val="6705233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ED0C6" w14:textId="5853D90B" w:rsidR="00520F67" w:rsidRPr="00A41523" w:rsidRDefault="00520F6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7C28B9" w14:textId="77777777" w:rsidR="00520F67" w:rsidRPr="00A41523" w:rsidRDefault="00520F6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I.-C. K. Chen, J. T. Coffey and T. N. Mudge, "Analysis of branch prediction via data compression," </w:t>
                    </w:r>
                    <w:r w:rsidRPr="00A41523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ACM SIGPLAN Notices, </w:t>
                    </w: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128-137, 1996. </w:t>
                    </w:r>
                  </w:p>
                </w:tc>
              </w:tr>
              <w:tr w:rsidR="00520F67" w14:paraId="78BF99C6" w14:textId="77777777">
                <w:trPr>
                  <w:divId w:val="6705233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E5BBF7" w14:textId="77777777" w:rsidR="00520F67" w:rsidRPr="00A41523" w:rsidRDefault="00520F6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68B39F" w14:textId="77777777" w:rsidR="00520F67" w:rsidRPr="00A41523" w:rsidRDefault="00520F6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C. Young, N. Gloy and M. D. Smith, "A comparative analysis of schemes for correlated branch prediction," </w:t>
                    </w:r>
                    <w:r w:rsidRPr="00A41523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Proceedings 22nd Annual International Symposium on Computer Architecture, </w:t>
                    </w: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276-286, 1995. </w:t>
                    </w:r>
                  </w:p>
                </w:tc>
              </w:tr>
              <w:tr w:rsidR="00520F67" w14:paraId="6D39EA04" w14:textId="77777777">
                <w:trPr>
                  <w:divId w:val="6705233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7B37EA" w14:textId="77777777" w:rsidR="00520F67" w:rsidRPr="00A41523" w:rsidRDefault="00520F6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1CF6EE" w14:textId="77777777" w:rsidR="00520F67" w:rsidRPr="00A41523" w:rsidRDefault="00520F6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J. E. Smith, "A study of branch prediction strategies," </w:t>
                    </w:r>
                    <w:r w:rsidRPr="00A41523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Proceedings of the 8th annual symposium on Computer Architecture, </w:t>
                    </w: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135-148, 1981. </w:t>
                    </w:r>
                  </w:p>
                </w:tc>
              </w:tr>
              <w:tr w:rsidR="00520F67" w14:paraId="2648F3DD" w14:textId="77777777">
                <w:trPr>
                  <w:divId w:val="67052338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D38852" w14:textId="77777777" w:rsidR="00520F67" w:rsidRPr="00A41523" w:rsidRDefault="00520F6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21AF26" w14:textId="77777777" w:rsidR="00520F67" w:rsidRPr="00A41523" w:rsidRDefault="00520F67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</w:pP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D. A. Jimenez and C. Lin, "Neural methods for dynamic branch prediction," </w:t>
                    </w:r>
                    <w:r w:rsidRPr="00A41523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0"/>
                        <w:szCs w:val="20"/>
                      </w:rPr>
                      <w:t xml:space="preserve">ACM Transactions on Computer Systems, </w:t>
                    </w:r>
                    <w:r w:rsidRPr="00A41523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</w:rPr>
                      <w:t xml:space="preserve">pp. 369-397, 2002. </w:t>
                    </w:r>
                  </w:p>
                </w:tc>
              </w:tr>
            </w:tbl>
            <w:p w14:paraId="57C01B75" w14:textId="77777777" w:rsidR="00520F67" w:rsidRDefault="00520F67">
              <w:pPr>
                <w:divId w:val="670523387"/>
                <w:rPr>
                  <w:rFonts w:eastAsia="Times New Roman"/>
                  <w:noProof/>
                </w:rPr>
              </w:pPr>
            </w:p>
            <w:p w14:paraId="45BD425C" w14:textId="2093E80F" w:rsidR="00520F67" w:rsidRDefault="00520F67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7D319478" w14:textId="5460E123" w:rsidR="00CC0636" w:rsidRDefault="00CC0636" w:rsidP="00F135A5"/>
    <w:p w14:paraId="6865BAB0" w14:textId="77777777" w:rsidR="006F4587" w:rsidRPr="00D1642E" w:rsidRDefault="006F4587" w:rsidP="00D1642E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6F4587" w:rsidRPr="00D1642E" w:rsidSect="0080312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D2AF8"/>
    <w:multiLevelType w:val="hybridMultilevel"/>
    <w:tmpl w:val="B38EF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F63D8"/>
    <w:multiLevelType w:val="hybridMultilevel"/>
    <w:tmpl w:val="8DEE6F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B613F0"/>
    <w:multiLevelType w:val="hybridMultilevel"/>
    <w:tmpl w:val="596C07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B3BD7"/>
    <w:multiLevelType w:val="hybridMultilevel"/>
    <w:tmpl w:val="240AFBC0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6717719">
    <w:abstractNumId w:val="0"/>
  </w:num>
  <w:num w:numId="2" w16cid:durableId="824247310">
    <w:abstractNumId w:val="1"/>
  </w:num>
  <w:num w:numId="3" w16cid:durableId="1635714371">
    <w:abstractNumId w:val="3"/>
  </w:num>
  <w:num w:numId="4" w16cid:durableId="122409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6"/>
    <w:rsid w:val="00006813"/>
    <w:rsid w:val="00042BA4"/>
    <w:rsid w:val="000B73CE"/>
    <w:rsid w:val="000B74E7"/>
    <w:rsid w:val="000F63A4"/>
    <w:rsid w:val="00104B9F"/>
    <w:rsid w:val="00115D0A"/>
    <w:rsid w:val="00137127"/>
    <w:rsid w:val="00162564"/>
    <w:rsid w:val="001A282D"/>
    <w:rsid w:val="001B5EE9"/>
    <w:rsid w:val="001E0568"/>
    <w:rsid w:val="002075DE"/>
    <w:rsid w:val="00210918"/>
    <w:rsid w:val="002D7F0F"/>
    <w:rsid w:val="00306F37"/>
    <w:rsid w:val="00321522"/>
    <w:rsid w:val="003329FE"/>
    <w:rsid w:val="00332BE6"/>
    <w:rsid w:val="00333B56"/>
    <w:rsid w:val="00371CB4"/>
    <w:rsid w:val="003B0837"/>
    <w:rsid w:val="003C16F6"/>
    <w:rsid w:val="003C70A6"/>
    <w:rsid w:val="004419B8"/>
    <w:rsid w:val="00475F7C"/>
    <w:rsid w:val="004D11E0"/>
    <w:rsid w:val="004E12D2"/>
    <w:rsid w:val="00511B85"/>
    <w:rsid w:val="00520F67"/>
    <w:rsid w:val="00553A6C"/>
    <w:rsid w:val="0058677F"/>
    <w:rsid w:val="00594312"/>
    <w:rsid w:val="00595A46"/>
    <w:rsid w:val="005A6274"/>
    <w:rsid w:val="005C4FD7"/>
    <w:rsid w:val="005D108A"/>
    <w:rsid w:val="006533EE"/>
    <w:rsid w:val="006F1196"/>
    <w:rsid w:val="006F4587"/>
    <w:rsid w:val="007F6818"/>
    <w:rsid w:val="00803125"/>
    <w:rsid w:val="008271B6"/>
    <w:rsid w:val="008459AE"/>
    <w:rsid w:val="0086267C"/>
    <w:rsid w:val="00862D7F"/>
    <w:rsid w:val="00887CBD"/>
    <w:rsid w:val="00892273"/>
    <w:rsid w:val="008938B4"/>
    <w:rsid w:val="008A387D"/>
    <w:rsid w:val="008B4DDE"/>
    <w:rsid w:val="008D0F3F"/>
    <w:rsid w:val="00925332"/>
    <w:rsid w:val="00953877"/>
    <w:rsid w:val="00962643"/>
    <w:rsid w:val="009958C9"/>
    <w:rsid w:val="009B1F9E"/>
    <w:rsid w:val="00A41523"/>
    <w:rsid w:val="00A41ABE"/>
    <w:rsid w:val="00A66B8B"/>
    <w:rsid w:val="00A92897"/>
    <w:rsid w:val="00AE0D14"/>
    <w:rsid w:val="00B15ABE"/>
    <w:rsid w:val="00B613A2"/>
    <w:rsid w:val="00B976D7"/>
    <w:rsid w:val="00BF6BC4"/>
    <w:rsid w:val="00C06FB4"/>
    <w:rsid w:val="00C315CE"/>
    <w:rsid w:val="00C37580"/>
    <w:rsid w:val="00C37B58"/>
    <w:rsid w:val="00C7564E"/>
    <w:rsid w:val="00CC0636"/>
    <w:rsid w:val="00CD6F47"/>
    <w:rsid w:val="00CF408E"/>
    <w:rsid w:val="00D12735"/>
    <w:rsid w:val="00D1642E"/>
    <w:rsid w:val="00D2597B"/>
    <w:rsid w:val="00D939FC"/>
    <w:rsid w:val="00DB2160"/>
    <w:rsid w:val="00DE22C6"/>
    <w:rsid w:val="00E01528"/>
    <w:rsid w:val="00E0744E"/>
    <w:rsid w:val="00E21742"/>
    <w:rsid w:val="00E50301"/>
    <w:rsid w:val="00E72E2D"/>
    <w:rsid w:val="00EB5C7D"/>
    <w:rsid w:val="00EB68C9"/>
    <w:rsid w:val="00EF750A"/>
    <w:rsid w:val="00F135A5"/>
    <w:rsid w:val="00F14AFA"/>
    <w:rsid w:val="00F35457"/>
    <w:rsid w:val="00F812FD"/>
    <w:rsid w:val="00F94181"/>
    <w:rsid w:val="00FB0491"/>
    <w:rsid w:val="00FB4AB2"/>
    <w:rsid w:val="00FB649E"/>
    <w:rsid w:val="00FE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BE74"/>
  <w15:chartTrackingRefBased/>
  <w15:docId w15:val="{E292CEAE-84C4-4152-82E8-8AE41CFD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EE"/>
  </w:style>
  <w:style w:type="paragraph" w:styleId="Heading1">
    <w:name w:val="heading 1"/>
    <w:basedOn w:val="Normal"/>
    <w:next w:val="Normal"/>
    <w:link w:val="Heading1Char"/>
    <w:uiPriority w:val="9"/>
    <w:qFormat/>
    <w:rsid w:val="00CC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58677F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164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1ABE"/>
  </w:style>
  <w:style w:type="character" w:styleId="BookTitle">
    <w:name w:val="Book Title"/>
    <w:basedOn w:val="DefaultParagraphFont"/>
    <w:uiPriority w:val="33"/>
    <w:qFormat/>
    <w:rsid w:val="00EB5C7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JournalArticle</b:SourceType>
    <b:Guid>{3756A94A-FCE5-4623-B8B4-0FC483A4C427}</b:Guid>
    <b:Title>A study of branch prediction strategies</b:Title>
    <b:JournalName>Proceedings of the 8th annual symposium on Computer Architecture</b:JournalName>
    <b:Year>1981</b:Year>
    <b:Pages>135-148</b:Pages>
    <b:Author>
      <b:Author>
        <b:NameList>
          <b:Person>
            <b:Last>Smith</b:Last>
            <b:Middle>E.</b:Middle>
            <b:First>James</b:First>
          </b:Person>
        </b:NameList>
      </b:Author>
    </b:Author>
    <b:RefOrder>3</b:RefOrder>
  </b:Source>
  <b:Source>
    <b:Tag>1</b:Tag>
    <b:SourceType>JournalArticle</b:SourceType>
    <b:Guid>{BAE8F49E-D2DE-4D27-8062-FE12AAD73E2F}</b:Guid>
    <b:Title>A comparative analysis of schemes for correlated branch prediction</b:Title>
    <b:JournalName>Proceedings 22nd Annual International Symposium on Computer Architecture</b:JournalName>
    <b:Year>1995</b:Year>
    <b:Pages>276-286</b:Pages>
    <b:Author>
      <b:Author>
        <b:NameList>
          <b:Person>
            <b:Last>Young</b:Last>
            <b:First>Cliff</b:First>
          </b:Person>
          <b:Person>
            <b:Last>Gloy</b:Last>
            <b:First>Nicolas</b:First>
          </b:Person>
          <b:Person>
            <b:Last>Smith</b:Last>
            <b:Middle>D.</b:Middle>
            <b:First>Michael</b:First>
          </b:Person>
        </b:NameList>
      </b:Author>
    </b:Author>
    <b:RefOrder>2</b:RefOrder>
  </b:Source>
  <b:Source>
    <b:Tag>3</b:Tag>
    <b:SourceType>JournalArticle</b:SourceType>
    <b:Guid>{9E7BECE4-377E-4E62-849B-EB343B792009}</b:Guid>
    <b:Title>Analysis of branch prediction via data compression</b:Title>
    <b:JournalName>ACM SIGPLAN Notices</b:JournalName>
    <b:Year>1996</b:Year>
    <b:Pages>128-137</b:Pages>
    <b:Author>
      <b:Author>
        <b:NameList>
          <b:Person>
            <b:Last>Chen</b:Last>
            <b:Middle>K.</b:Middle>
            <b:First>I-Cheng</b:First>
          </b:Person>
          <b:Person>
            <b:Last>Coffey</b:Last>
            <b:Middle>T.</b:Middle>
            <b:First>John</b:First>
          </b:Person>
          <b:Person>
            <b:Last>Mudge</b:Last>
            <b:Middle>N.</b:Middle>
            <b:First>Trevor</b:First>
          </b:Person>
        </b:NameList>
      </b:Author>
    </b:Author>
    <b:RefOrder>1</b:RefOrder>
  </b:Source>
  <b:Source>
    <b:Tag>4</b:Tag>
    <b:SourceType>JournalArticle</b:SourceType>
    <b:Guid>{310CECCB-4D4E-4C14-A86D-FED5AE209283}</b:Guid>
    <b:Title>Neural methods for dynamic branch prediction</b:Title>
    <b:JournalName>ACM Transactions on Computer Systems</b:JournalName>
    <b:Year>2002</b:Year>
    <b:Pages>369-397</b:Pages>
    <b:Author>
      <b:Author>
        <b:NameList>
          <b:Person>
            <b:Last>Jimenez</b:Last>
            <b:Middle>A.</b:Middle>
            <b:First>Daniel</b:First>
          </b:Person>
          <b:Person>
            <b:Last>Lin</b:Last>
            <b:First>Calvin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38FA2BF7-E5D2-44F2-8EE4-4CEFAF74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Nicolae-Andrei VASILE (94729)</dc:creator>
  <cp:keywords/>
  <dc:description/>
  <cp:lastModifiedBy>Nicolae-Andrei VASILE (94729)</cp:lastModifiedBy>
  <cp:revision>348</cp:revision>
  <dcterms:created xsi:type="dcterms:W3CDTF">2022-05-02T20:42:00Z</dcterms:created>
  <dcterms:modified xsi:type="dcterms:W3CDTF">2022-05-03T19:05:00Z</dcterms:modified>
</cp:coreProperties>
</file>