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89" w:rsidRDefault="00EF2F89" w:rsidP="00EF2F89">
      <w:pPr>
        <w:pStyle w:val="Title"/>
      </w:pPr>
      <w:r>
        <w:t xml:space="preserve">Advanced topics in </w:t>
      </w:r>
      <w:r w:rsidR="00F318A0">
        <w:t>Machine Learning</w:t>
      </w:r>
    </w:p>
    <w:p w:rsidR="00EF2F89" w:rsidRDefault="00EF2F89" w:rsidP="00EF2F89">
      <w:pPr>
        <w:pStyle w:val="Title"/>
      </w:pPr>
      <w:r>
        <w:t>Assignment</w:t>
      </w:r>
      <w:r w:rsidR="00D14212">
        <w:t xml:space="preserve"> </w:t>
      </w:r>
      <w:r w:rsidR="00DD1901">
        <w:t>5</w:t>
      </w:r>
    </w:p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F318A0" w:rsidP="00EF2F89">
      <w:proofErr w:type="spellStart"/>
      <w:r>
        <w:t>Mariuta</w:t>
      </w:r>
      <w:proofErr w:type="spellEnd"/>
      <w:r>
        <w:t xml:space="preserve"> Nicolae (rqt629)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BA1307">
        <w:t>October</w:t>
      </w:r>
      <w:r>
        <w:t xml:space="preserve"> </w:t>
      </w:r>
      <w:r w:rsidR="00EF2F89">
        <w:t xml:space="preserve"> </w:t>
      </w:r>
      <w:r w:rsidR="00DD1901">
        <w:t>1</w:t>
      </w:r>
      <w:r w:rsidR="00011CC9">
        <w:t>8</w:t>
      </w:r>
      <w:bookmarkStart w:id="0" w:name="_GoBack"/>
      <w:bookmarkEnd w:id="0"/>
      <w:proofErr w:type="gramEnd"/>
      <w:r w:rsidR="00EF2F89">
        <w:t>, 2015</w:t>
      </w:r>
    </w:p>
    <w:p w:rsidR="00914AC9" w:rsidRDefault="00914AC9" w:rsidP="00CF1A22">
      <w:pPr>
        <w:pStyle w:val="Heading1"/>
      </w:pPr>
      <w:r w:rsidRPr="00413673">
        <w:lastRenderedPageBreak/>
        <w:t xml:space="preserve">Question </w:t>
      </w:r>
      <w:r w:rsidR="00CF1A22">
        <w:t>1</w:t>
      </w:r>
    </w:p>
    <w:p w:rsidR="00CF1A22" w:rsidRDefault="00CF1A22" w:rsidP="00CF1A22"/>
    <w:p w:rsidR="00CF1A22" w:rsidRDefault="005E4013" w:rsidP="005E4013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t xml:space="preserve">For this assignment, I have 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decided to implement the Iterative policy evaluation algorithm because that one I understood better.</w:t>
      </w:r>
    </w:p>
    <w:p w:rsidR="005E4013" w:rsidRDefault="005E4013" w:rsidP="005E4013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I started by defining the main parameters for the maze that was given: the 12 states corresponding to each of the rooms, the 4 possible actions for movement, the parameter for discount factor </w:t>
      </w:r>
      <m:oMath>
        <m:r>
          <w:rPr>
            <w:rFonts w:ascii="Cambria Math" w:hAnsi="Cambria Math" w:cs="Helvetica"/>
            <w:color w:val="141823"/>
            <w:sz w:val="18"/>
            <w:szCs w:val="18"/>
            <w:shd w:val="clear" w:color="auto" w:fill="F6F7F8"/>
          </w:rPr>
          <m:t>γ</m:t>
        </m:r>
      </m:oMath>
      <w: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  <w:t xml:space="preserve"> that is 0.5 but I have experimente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d with different values for this parameter and the stopping criterion, the parameter </w:t>
      </w:r>
      <m:oMath>
        <m:r>
          <w:rPr>
            <w:rFonts w:ascii="Cambria Math" w:hAnsi="Cambria Math" w:cs="Helvetica"/>
            <w:color w:val="141823"/>
            <w:sz w:val="18"/>
            <w:szCs w:val="18"/>
            <w:shd w:val="clear" w:color="auto" w:fill="F6F7F8"/>
          </w:rPr>
          <m:t>θ</m:t>
        </m:r>
      </m:oMath>
      <w: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  <w:t xml:space="preserve"> that is set to 0.001. After that I 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defined a matrix where I keep the values for optimization of function V with 12 rows and 4 columns, I also created a matrix with the possible rewards for tanking each of the 4 action from each of the states and also a matrix where I define what is the next state for each action made in each room</w:t>
      </w:r>
      <w:r w:rsidR="003B169C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that is the transitions matrix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.</w:t>
      </w:r>
    </w:p>
    <w:p w:rsidR="005E4013" w:rsidRDefault="005E4013" w:rsidP="005E4013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I </w:t>
      </w:r>
      <w:r w:rsidR="003B169C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defined to have maximum 1000 loops for the algorithms or it stops if delta is smaller than the parameter</w:t>
      </w:r>
      <m:oMath>
        <m:r>
          <w:rPr>
            <w:rFonts w:ascii="Cambria Math" w:hAnsi="Cambria Math" w:cs="Helvetica"/>
            <w:color w:val="141823"/>
            <w:sz w:val="18"/>
            <w:szCs w:val="18"/>
            <w:shd w:val="clear" w:color="auto" w:fill="F6F7F8"/>
          </w:rPr>
          <m:t>θ</m:t>
        </m:r>
      </m:oMath>
      <w:r w:rsidR="003B169C"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  <w:t>.  At each step I ma</w:t>
      </w:r>
      <w:r w:rsidR="003B169C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de the calculation as in the algorithm shown in the lecture and at each step I recalculate values in V. </w:t>
      </w:r>
    </w:p>
    <w:p w:rsidR="003B169C" w:rsidRDefault="003B169C" w:rsidP="005E4013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At the end I take the maximum value from each row of V to see what the best action to make in each case is. </w:t>
      </w:r>
    </w:p>
    <w:p w:rsidR="003B169C" w:rsidRDefault="003B169C" w:rsidP="005E4013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The 12 values in optimal value function V are: up, up, down, left, up, up, up, up, up, up, right, down.</w:t>
      </w:r>
    </w:p>
    <w:p w:rsidR="003B169C" w:rsidRPr="003B169C" w:rsidRDefault="003B169C" w:rsidP="005E4013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I think something went wrong because in the first room the agent will hit the wall if it goes up and it does not look like I am going to reach the destination with this result. I am not sure what went wrong but I think I understood something wrong in the algorithm and I obtained these weird results. </w:t>
      </w:r>
    </w:p>
    <w:p w:rsidR="003B169C" w:rsidRDefault="003B169C" w:rsidP="005E4013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t xml:space="preserve">I also 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did not understand how to implement using the random policy but I have used only this algorithm to obtain the optimal value function.</w:t>
      </w:r>
    </w:p>
    <w:p w:rsidR="003B169C" w:rsidRDefault="003B169C" w:rsidP="005E4013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3B169C" w:rsidRDefault="003B169C" w:rsidP="003B169C">
      <w:pPr>
        <w:pStyle w:val="Heading1"/>
      </w:pPr>
      <w:r w:rsidRPr="00413673">
        <w:t>Question</w:t>
      </w:r>
      <w:r>
        <w:t xml:space="preserve"> 2</w:t>
      </w:r>
    </w:p>
    <w:p w:rsidR="003B169C" w:rsidRDefault="003B169C" w:rsidP="003B169C">
      <w:pPr>
        <w:pStyle w:val="Heading2"/>
      </w:pPr>
      <w:r>
        <w:t>1.</w:t>
      </w:r>
    </w:p>
    <w:p w:rsidR="003B169C" w:rsidRDefault="0055794A" w:rsidP="003B169C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t>a)</w:t>
      </w:r>
      <w:r w:rsidR="003B169C">
        <w:t xml:space="preserve"> From what I un</w:t>
      </w:r>
      <w:r w:rsidR="003B169C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derstand, the matrix </w:t>
      </w:r>
      <w:proofErr w:type="gramStart"/>
      <w:r w:rsidR="003B169C" w:rsidRPr="002C6E97">
        <w:rPr>
          <w:rFonts w:ascii="Helvetica" w:hAnsi="Helvetica" w:cs="Helvetica"/>
          <w:b/>
          <w:color w:val="141823"/>
          <w:sz w:val="18"/>
          <w:szCs w:val="18"/>
          <w:shd w:val="clear" w:color="auto" w:fill="F6F7F8"/>
        </w:rPr>
        <w:t>a</w:t>
      </w:r>
      <w:r w:rsidR="003B169C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is</w:t>
      </w:r>
      <w:proofErr w:type="gramEnd"/>
      <w:r w:rsidR="003B169C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a matrix with only one row and n columns so its transpose will be a column matrix. If we multiply </w:t>
      </w:r>
      <w:r w:rsidR="002C6E97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a row matrix with a column matrix, we then obtain a matrix with a single element and the rank of a matrix with 1 row and 1 column can only be 1.</w:t>
      </w:r>
    </w:p>
    <w:p w:rsidR="002C6E97" w:rsidRDefault="0055794A" w:rsidP="003B169C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b)</w:t>
      </w:r>
      <w:r w:rsidR="002C6E97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</w:t>
      </w:r>
      <w:r w:rsidR="00DB14D9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So I have to prove that </w:t>
      </w:r>
      <w:proofErr w:type="gramStart"/>
      <w:r w:rsidR="00DB14D9" w:rsidRPr="00DB14D9">
        <w:rPr>
          <w:rFonts w:ascii="Helvetica" w:hAnsi="Helvetica" w:cs="Helvetica"/>
          <w:b/>
          <w:color w:val="141823"/>
          <w:sz w:val="18"/>
          <w:szCs w:val="18"/>
          <w:shd w:val="clear" w:color="auto" w:fill="F6F7F8"/>
        </w:rPr>
        <w:t>a</w:t>
      </w:r>
      <w:r w:rsidR="00DB14D9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is</w:t>
      </w:r>
      <w:proofErr w:type="gramEnd"/>
      <w:r w:rsidR="00DB14D9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eigenvector of matrix </w:t>
      </w:r>
      <w:r w:rsidR="00DB14D9" w:rsidRPr="00DB14D9">
        <w:rPr>
          <w:rFonts w:ascii="Helvetica" w:hAnsi="Helvetica" w:cs="Helvetica"/>
          <w:b/>
          <w:color w:val="141823"/>
          <w:sz w:val="18"/>
          <w:szCs w:val="18"/>
          <w:shd w:val="clear" w:color="auto" w:fill="F6F7F8"/>
        </w:rPr>
        <w:t>C</w:t>
      </w:r>
      <w:r w:rsidR="00DB14D9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so I have to find that:</w:t>
      </w:r>
    </w:p>
    <w:p w:rsidR="00DB14D9" w:rsidRPr="003B169C" w:rsidRDefault="00DB14D9" w:rsidP="003B169C">
      <m:oMathPara>
        <m:oMath>
          <m:r>
            <w:rPr>
              <w:rFonts w:ascii="Cambria Math" w:hAnsi="Cambria Math"/>
            </w:rPr>
            <m:t xml:space="preserve">Ca= λa </m:t>
          </m:r>
        </m:oMath>
      </m:oMathPara>
    </w:p>
    <w:p w:rsidR="003B169C" w:rsidRPr="00CF1A22" w:rsidRDefault="0055794A" w:rsidP="005E4013"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is the scalar that is eigenvalue of C. Since a is row matrix an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d C is a matrix with only one element, as shown previously, then C is also a scalar so the eigenvalue of C is actually that element from C. Then, we will have something like: </w:t>
      </w:r>
    </w:p>
    <w:p w:rsidR="0055794A" w:rsidRPr="0055794A" w:rsidRDefault="0055794A" w:rsidP="00557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Ca= Ca </m:t>
          </m:r>
        </m:oMath>
      </m:oMathPara>
    </w:p>
    <w:p w:rsidR="0055794A" w:rsidRPr="0055794A" w:rsidRDefault="0055794A" w:rsidP="0055794A">
      <w:pPr>
        <w:rPr>
          <w:rFonts w:eastAsiaTheme="minorEastAsia"/>
        </w:rPr>
      </w:pPr>
      <w:proofErr w:type="gramStart"/>
      <w:r>
        <w:rPr>
          <w:rFonts w:eastAsiaTheme="minorEastAsia"/>
        </w:rPr>
        <w:t>which</w:t>
      </w:r>
      <w:proofErr w:type="gramEnd"/>
      <w:r>
        <w:rPr>
          <w:rFonts w:eastAsiaTheme="minorEastAsia"/>
        </w:rPr>
        <w:t xml:space="preserve"> is obviously true, so we have that a is eigenvector of C an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 that C is the eigenvalue. Maybe the proof is not formal enough but I think this is the idea.</w:t>
      </w:r>
    </w:p>
    <w:p w:rsidR="0055794A" w:rsidRDefault="0055794A" w:rsidP="0055794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t xml:space="preserve">c) </w:t>
      </w:r>
      <w:r w:rsidR="00437E4C">
        <w:t>If I consi</w:t>
      </w:r>
      <w:r w:rsidR="00437E4C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der the definition of covariance, we have:</w:t>
      </w:r>
    </w:p>
    <w:p w:rsidR="00437E4C" w:rsidRPr="003B169C" w:rsidRDefault="00011CC9" w:rsidP="0055794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-m</m:t>
                      </m:r>
                    </m:e>
                  </m:d>
                </m:e>
              </m:nary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2479E" w:rsidRPr="003B169C" w:rsidRDefault="0052479E" w:rsidP="0052479E">
      <w:r>
        <w:rPr>
          <w:rFonts w:eastAsiaTheme="minorEastAsia"/>
        </w:rPr>
        <w:t xml:space="preserve">Because the mean is 0, it means we have: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</m:nary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62D8E" w:rsidRDefault="0052479E" w:rsidP="00E8321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eastAsiaTheme="minorEastAsia"/>
        </w:rPr>
        <w:t>So the covariance shoul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 be the squared sum of b that is a 1d matrix, so in order to obtain b with highest probability we must have the distribution:</w:t>
      </w:r>
    </w:p>
    <w:p w:rsidR="0052479E" w:rsidRPr="0052479E" w:rsidRDefault="0052479E" w:rsidP="00E832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52479E" w:rsidRDefault="0052479E" w:rsidP="00E8321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rPr>
          <w:rFonts w:eastAsiaTheme="minorEastAsia"/>
        </w:rPr>
        <w:t xml:space="preserve"> are the elements in matrix b. I am not sure if this is correct but this is what I obtain by applying the 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definitions.</w:t>
      </w:r>
    </w:p>
    <w:p w:rsidR="0052479E" w:rsidRDefault="0052479E" w:rsidP="0052479E">
      <w:pPr>
        <w:pStyle w:val="Heading2"/>
        <w:rPr>
          <w:rFonts w:eastAsiaTheme="minorEastAsia"/>
        </w:rPr>
      </w:pPr>
      <w:r>
        <w:rPr>
          <w:rFonts w:eastAsiaTheme="minorEastAsia"/>
        </w:rPr>
        <w:t>2.</w:t>
      </w:r>
    </w:p>
    <w:p w:rsidR="0052479E" w:rsidRDefault="0052479E" w:rsidP="00235F13">
      <w:pPr>
        <w:rPr>
          <w:shd w:val="clear" w:color="auto" w:fill="F6F7F8"/>
        </w:rPr>
      </w:pPr>
      <w:r>
        <w:t xml:space="preserve">a) </w:t>
      </w:r>
      <w:r w:rsidR="00235F13">
        <w:t>For this exercise, I shoul</w:t>
      </w:r>
      <w:r w:rsidR="00235F13">
        <w:rPr>
          <w:shd w:val="clear" w:color="auto" w:fill="F6F7F8"/>
        </w:rPr>
        <w:t xml:space="preserve">d basically what is the mean of sum of the vectors </w:t>
      </w:r>
      <m:oMath>
        <m:sSub>
          <m:sSubPr>
            <m:ctrlPr>
              <w:rPr>
                <w:rFonts w:ascii="Cambria Math" w:hAnsi="Cambria Math"/>
                <w:i/>
                <w:shd w:val="clear" w:color="auto" w:fill="F6F7F8"/>
              </w:rPr>
            </m:ctrlPr>
          </m:sSubPr>
          <m:e>
            <m:r>
              <w:rPr>
                <w:rFonts w:ascii="Cambria Math" w:hAnsi="Cambria Math"/>
                <w:shd w:val="clear" w:color="auto" w:fill="F6F7F8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6F7F8"/>
              </w:rPr>
              <m:t>1</m:t>
            </m:r>
          </m:sub>
        </m:sSub>
        <m:r>
          <w:rPr>
            <w:rFonts w:ascii="Cambria Math" w:hAnsi="Cambria Math"/>
            <w:shd w:val="clear" w:color="auto" w:fill="F6F7F8"/>
          </w:rPr>
          <m:t>,…,</m:t>
        </m:r>
        <m:sSub>
          <m:sSubPr>
            <m:ctrlPr>
              <w:rPr>
                <w:rFonts w:ascii="Cambria Math" w:hAnsi="Cambria Math"/>
                <w:i/>
                <w:shd w:val="clear" w:color="auto" w:fill="F6F7F8"/>
              </w:rPr>
            </m:ctrlPr>
          </m:sSubPr>
          <m:e>
            <m:r>
              <w:rPr>
                <w:rFonts w:ascii="Cambria Math" w:hAnsi="Cambria Math"/>
                <w:shd w:val="clear" w:color="auto" w:fill="F6F7F8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6F7F8"/>
              </w:rPr>
              <m:t>m</m:t>
            </m:r>
          </m:sub>
        </m:sSub>
      </m:oMath>
      <w:r w:rsidR="00235F13">
        <w:rPr>
          <w:rFonts w:eastAsiaTheme="minorEastAsia"/>
          <w:shd w:val="clear" w:color="auto" w:fill="F6F7F8"/>
        </w:rPr>
        <w:t xml:space="preserve"> an</w:t>
      </w:r>
      <w:r w:rsidR="00235F13">
        <w:rPr>
          <w:shd w:val="clear" w:color="auto" w:fill="F6F7F8"/>
        </w:rPr>
        <w:t>d also the covariance of this sum of the vectors.</w:t>
      </w:r>
    </w:p>
    <w:p w:rsidR="00235F13" w:rsidRDefault="00235F13" w:rsidP="00235F13">
      <w:pPr>
        <w:rPr>
          <w:rFonts w:eastAsiaTheme="minorEastAsia"/>
          <w:shd w:val="clear" w:color="auto" w:fill="F6F7F8"/>
        </w:rPr>
      </w:pPr>
      <w:r>
        <w:rPr>
          <w:shd w:val="clear" w:color="auto" w:fill="F6F7F8"/>
        </w:rPr>
        <w:t xml:space="preserve">For the mean it is quite obvious that if the mean of each vector is vector 0, then the sum of these vectors also have mean 0 since we have even for matrices that: </w:t>
      </w:r>
      <m:oMath>
        <m:f>
          <m:fPr>
            <m:ctrlPr>
              <w:rPr>
                <w:rFonts w:ascii="Cambria Math" w:hAnsi="Cambria Math"/>
                <w:i/>
                <w:shd w:val="clear" w:color="auto" w:fill="F6F7F8"/>
              </w:rPr>
            </m:ctrlPr>
          </m:fPr>
          <m:num>
            <m:r>
              <w:rPr>
                <w:rFonts w:ascii="Cambria Math" w:hAnsi="Cambria Math"/>
                <w:shd w:val="clear" w:color="auto" w:fill="F6F7F8"/>
              </w:rPr>
              <m:t>X+Y</m:t>
            </m:r>
          </m:num>
          <m:den>
            <m:r>
              <w:rPr>
                <w:rFonts w:ascii="Cambria Math" w:hAnsi="Cambria Math"/>
                <w:shd w:val="clear" w:color="auto" w:fill="F6F7F8"/>
              </w:rPr>
              <m:t>n</m:t>
            </m:r>
          </m:den>
        </m:f>
        <m:r>
          <w:rPr>
            <w:rFonts w:ascii="Cambria Math" w:hAnsi="Cambria Math"/>
            <w:shd w:val="clear" w:color="auto" w:fill="F6F7F8"/>
          </w:rPr>
          <m:t>=</m:t>
        </m:r>
        <m:f>
          <m:fPr>
            <m:ctrlPr>
              <w:rPr>
                <w:rFonts w:ascii="Cambria Math" w:hAnsi="Cambria Math"/>
                <w:i/>
                <w:shd w:val="clear" w:color="auto" w:fill="F6F7F8"/>
              </w:rPr>
            </m:ctrlPr>
          </m:fPr>
          <m:num>
            <m:r>
              <w:rPr>
                <w:rFonts w:ascii="Cambria Math" w:hAnsi="Cambria Math"/>
                <w:shd w:val="clear" w:color="auto" w:fill="F6F7F8"/>
              </w:rPr>
              <m:t>X</m:t>
            </m:r>
          </m:num>
          <m:den>
            <m:r>
              <w:rPr>
                <w:rFonts w:ascii="Cambria Math" w:hAnsi="Cambria Math"/>
                <w:shd w:val="clear" w:color="auto" w:fill="F6F7F8"/>
              </w:rPr>
              <m:t>n</m:t>
            </m:r>
          </m:den>
        </m:f>
        <m:r>
          <w:rPr>
            <w:rFonts w:ascii="Cambria Math" w:hAnsi="Cambria Math"/>
            <w:shd w:val="clear" w:color="auto" w:fill="F6F7F8"/>
          </w:rPr>
          <m:t>+</m:t>
        </m:r>
        <m:f>
          <m:fPr>
            <m:ctrlPr>
              <w:rPr>
                <w:rFonts w:ascii="Cambria Math" w:hAnsi="Cambria Math"/>
                <w:i/>
                <w:shd w:val="clear" w:color="auto" w:fill="F6F7F8"/>
              </w:rPr>
            </m:ctrlPr>
          </m:fPr>
          <m:num>
            <m:r>
              <w:rPr>
                <w:rFonts w:ascii="Cambria Math" w:hAnsi="Cambria Math"/>
                <w:shd w:val="clear" w:color="auto" w:fill="F6F7F8"/>
              </w:rPr>
              <m:t>Y</m:t>
            </m:r>
          </m:num>
          <m:den>
            <m:r>
              <w:rPr>
                <w:rFonts w:ascii="Cambria Math" w:hAnsi="Cambria Math"/>
                <w:shd w:val="clear" w:color="auto" w:fill="F6F7F8"/>
              </w:rPr>
              <m:t>n</m:t>
            </m:r>
          </m:den>
        </m:f>
        <m:r>
          <w:rPr>
            <w:rFonts w:ascii="Cambria Math" w:hAnsi="Cambria Math"/>
            <w:shd w:val="clear" w:color="auto" w:fill="F6F7F8"/>
          </w:rPr>
          <m:t xml:space="preserve">  </m:t>
        </m:r>
      </m:oMath>
      <w:r>
        <w:rPr>
          <w:rFonts w:eastAsiaTheme="minorEastAsia"/>
          <w:shd w:val="clear" w:color="auto" w:fill="F6F7F8"/>
        </w:rPr>
        <w:t>.</w:t>
      </w:r>
    </w:p>
    <w:p w:rsidR="00235F13" w:rsidRDefault="00235F13" w:rsidP="00235F13">
      <w:pPr>
        <w:rPr>
          <w:shd w:val="clear" w:color="auto" w:fill="F6F7F8"/>
        </w:rPr>
      </w:pPr>
      <w:r>
        <w:rPr>
          <w:rFonts w:eastAsiaTheme="minorEastAsia"/>
          <w:shd w:val="clear" w:color="auto" w:fill="F6F7F8"/>
        </w:rPr>
        <w:t>Regar</w:t>
      </w:r>
      <w:r>
        <w:rPr>
          <w:shd w:val="clear" w:color="auto" w:fill="F6F7F8"/>
        </w:rPr>
        <w:t>ding the covariance, there is property that the variance of sum of vectors is equal with sum of the variance for each vector:</w:t>
      </w:r>
    </w:p>
    <w:p w:rsidR="00235F13" w:rsidRPr="00235F13" w:rsidRDefault="00235F13" w:rsidP="00235F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+Var(B)</m:t>
          </m:r>
        </m:oMath>
      </m:oMathPara>
    </w:p>
    <w:p w:rsidR="00235F13" w:rsidRDefault="00235F13" w:rsidP="00235F13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eastAsiaTheme="minorEastAsia"/>
        </w:rPr>
        <w:t>Now I guess I shoul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d also prove this is true so I will also start from the definition and we have the covariance </w:t>
      </w:r>
      <w:proofErr w:type="gram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 w:cs="Helvetica"/>
                <w:i/>
                <w:color w:val="141823"/>
                <w:sz w:val="18"/>
                <w:szCs w:val="18"/>
                <w:shd w:val="clear" w:color="auto" w:fill="F6F7F8"/>
              </w:rPr>
            </m:ctrlPr>
          </m:sSubPr>
          <m:e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x</m:t>
            </m:r>
          </m:e>
          <m:sub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1</m:t>
            </m:r>
          </m:sub>
        </m:sSub>
      </m:oMath>
      <w: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  <w:t>:</w:t>
      </w:r>
    </w:p>
    <w:p w:rsidR="00235F13" w:rsidRPr="00AD7304" w:rsidRDefault="00011CC9" w:rsidP="00235F13">
      <w:pPr>
        <w:rPr>
          <w:rFonts w:ascii="Helvetica" w:eastAsiaTheme="minorEastAsia" w:hAnsi="Helvetica" w:cs="Helvetic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-0)^2    </m:t>
          </m:r>
        </m:oMath>
      </m:oMathPara>
    </w:p>
    <w:p w:rsidR="00AD7304" w:rsidRPr="00AD7304" w:rsidRDefault="00AD7304" w:rsidP="00AD7304">
      <w:pPr>
        <w:rPr>
          <w:rFonts w:eastAsiaTheme="minorEastAsia"/>
        </w:rPr>
      </w:pPr>
      <w:r>
        <w:t>If we sum the covariance of 2 vectors: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)^2 +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 xml:space="preserve">)^2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</w:rPr>
            <m:t>)^2=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D7304" w:rsidRDefault="00AD7304" w:rsidP="00AD7304">
      <w:pPr>
        <w:rPr>
          <w:shd w:val="clear" w:color="auto" w:fill="F6F7F8"/>
        </w:rPr>
      </w:pPr>
      <w:r>
        <w:rPr>
          <w:rFonts w:eastAsiaTheme="minorEastAsia"/>
        </w:rPr>
        <w:t>I have ignore</w:t>
      </w:r>
      <w:r>
        <w:rPr>
          <w:shd w:val="clear" w:color="auto" w:fill="F6F7F8"/>
        </w:rPr>
        <w:t>d the mean since it is 0 so I have somehow shown that:</w:t>
      </w:r>
    </w:p>
    <w:p w:rsidR="00AD7304" w:rsidRPr="00AD7304" w:rsidRDefault="00011CC9" w:rsidP="00AD730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I= </m:t>
                  </m:r>
                </m:e>
              </m:nary>
              <m:r>
                <w:rPr>
                  <w:rFonts w:ascii="Cambria Math" w:hAnsi="Cambria Math"/>
                </w:rPr>
                <m:t xml:space="preserve">mI </m:t>
              </m:r>
            </m:e>
          </m:nary>
        </m:oMath>
      </m:oMathPara>
    </w:p>
    <w:p w:rsidR="00AD7304" w:rsidRDefault="00AD7304" w:rsidP="00AD7304">
      <w:r w:rsidRPr="00AD7304">
        <w:t>So I obtained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for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ascii="Helvetica" w:eastAsiaTheme="minorEastAsia" w:hAnsi="Helvetica" w:cs="Helvetica"/>
        </w:rPr>
        <w:t xml:space="preserve"> </w:t>
      </w:r>
      <w:r w:rsidRPr="00AD7304">
        <w:t>the</w:t>
      </w:r>
      <w:r>
        <w:t xml:space="preserve"> </w:t>
      </w:r>
      <w:r w:rsidRPr="00AD7304">
        <w:t>d</w:t>
      </w:r>
      <w:r>
        <w:t xml:space="preserve">istribution: </w:t>
      </w:r>
      <m:oMath>
        <m:r>
          <w:rPr>
            <w:rFonts w:ascii="Cambria Math" w:hAnsi="Cambria Math"/>
          </w:rPr>
          <m:t>N(0,mI)</m:t>
        </m:r>
      </m:oMath>
      <w:r>
        <w:rPr>
          <w:rFonts w:ascii="Helvetica" w:eastAsiaTheme="minorEastAsia" w:hAnsi="Helvetica" w:cs="Helvetica"/>
        </w:rPr>
        <w:t xml:space="preserve">  </w:t>
      </w:r>
      <w:r w:rsidRPr="00AD7304">
        <w:t>so</w:t>
      </w:r>
      <w:r>
        <w:t xml:space="preserve"> mean 0 an</w:t>
      </w:r>
      <w:r w:rsidRPr="00AD7304">
        <w:t>d</w:t>
      </w:r>
      <w:r>
        <w:t xml:space="preserve"> covariance </w:t>
      </w:r>
      <w:r w:rsidRPr="00AD7304">
        <w:t>d</w:t>
      </w:r>
      <w:r>
        <w:t>iagonal of m, the number of vectors.</w:t>
      </w:r>
    </w:p>
    <w:p w:rsidR="00AD7304" w:rsidRDefault="00AD7304" w:rsidP="00AD7304">
      <w:r>
        <w:lastRenderedPageBreak/>
        <w:t>b) In this case, the mean will still be zero because we have the mean:</w:t>
      </w:r>
    </w:p>
    <w:p w:rsidR="00AD7304" w:rsidRPr="00AD7304" w:rsidRDefault="00AD7304" w:rsidP="00AD73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mean=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+ …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w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0+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0 =0</m:t>
          </m:r>
        </m:oMath>
      </m:oMathPara>
    </w:p>
    <w:p w:rsidR="00AD7304" w:rsidRDefault="00AD7304" w:rsidP="00AD7304">
      <w:r>
        <w:rPr>
          <w:rFonts w:eastAsiaTheme="minorEastAsia"/>
        </w:rPr>
        <w:t>Now, for the covariance</w:t>
      </w:r>
      <w:r w:rsidR="0020295B">
        <w:rPr>
          <w:rFonts w:eastAsiaTheme="minorEastAsia"/>
        </w:rPr>
        <w:t>, it is accor</w:t>
      </w:r>
      <w:r w:rsidR="0020295B" w:rsidRPr="00AD7304">
        <w:t>d</w:t>
      </w:r>
      <w:r w:rsidR="0020295B">
        <w:t xml:space="preserve">ing to all </w:t>
      </w:r>
      <w:r w:rsidR="0020295B" w:rsidRPr="00AD7304">
        <w:t>d</w:t>
      </w:r>
      <w:r w:rsidR="0020295B">
        <w:t>ocumentation the property that:</w:t>
      </w:r>
    </w:p>
    <w:p w:rsidR="0020295B" w:rsidRPr="00AD7304" w:rsidRDefault="0020295B" w:rsidP="00AD73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aX,bX</m:t>
              </m:r>
            </m:e>
          </m:d>
          <m:r>
            <w:rPr>
              <w:rFonts w:ascii="Cambria Math" w:hAnsi="Cambria Math"/>
            </w:rPr>
            <m:t>=ab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(X)</m:t>
          </m:r>
        </m:oMath>
      </m:oMathPara>
    </w:p>
    <w:p w:rsidR="00AD7304" w:rsidRDefault="0020295B" w:rsidP="0020295B">
      <w:r>
        <w:t>So in our case we will have:</w:t>
      </w:r>
    </w:p>
    <w:p w:rsidR="0020295B" w:rsidRPr="0020295B" w:rsidRDefault="00011CC9" w:rsidP="0020295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I 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20295B" w:rsidRDefault="0020295B" w:rsidP="0020295B">
      <w:r>
        <w:rPr>
          <w:rFonts w:eastAsiaTheme="minorEastAsia"/>
        </w:rPr>
        <w:t xml:space="preserve">So I obtain the </w:t>
      </w:r>
      <w:r w:rsidRPr="00AD7304">
        <w:t>d</w:t>
      </w:r>
      <w:r>
        <w:t xml:space="preserve">istribution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I </m:t>
                </m:r>
              </m:e>
            </m:nary>
          </m:e>
        </m:d>
      </m:oMath>
      <w:r w:rsidRPr="0020295B">
        <w:t xml:space="preserve">  so the same mean 0 an</w:t>
      </w:r>
      <w:r w:rsidRPr="00AD7304">
        <w:t>d</w:t>
      </w:r>
      <w:r>
        <w:t xml:space="preserve"> covariance with </w:t>
      </w:r>
      <w:r w:rsidRPr="00AD7304">
        <w:t>d</w:t>
      </w:r>
      <w:r>
        <w:t>iagonal equal with sum of weights.</w:t>
      </w:r>
    </w:p>
    <w:p w:rsidR="00E969BA" w:rsidRDefault="0020295B" w:rsidP="0020295B">
      <w:r>
        <w:t xml:space="preserve">c) </w:t>
      </w:r>
      <w:r w:rsidR="00E969BA">
        <w:t>Since I have shown at 1a that the rank of multiplying a row matrix with its transpose we obtain a rank 1 matrix with 1 column an</w:t>
      </w:r>
      <w:r w:rsidR="00E969BA" w:rsidRPr="00AD7304">
        <w:t>d</w:t>
      </w:r>
      <w:r w:rsidR="00E969BA">
        <w:t xml:space="preserve"> 1 row so I think the sum of these matrices will still have rank 1 but I am not sure of this an</w:t>
      </w:r>
      <w:r w:rsidR="00E969BA" w:rsidRPr="00AD7304">
        <w:t>d</w:t>
      </w:r>
      <w:r w:rsidR="00E969BA">
        <w:t xml:space="preserve"> I </w:t>
      </w:r>
      <w:r w:rsidR="00E969BA" w:rsidRPr="00AD7304">
        <w:t>d</w:t>
      </w:r>
      <w:r w:rsidR="00E969BA">
        <w:t>o not know how to make a complete proof.</w:t>
      </w:r>
    </w:p>
    <w:p w:rsidR="00E969BA" w:rsidRDefault="00E969BA" w:rsidP="00E969BA">
      <w:pPr>
        <w:pStyle w:val="Heading2"/>
        <w:rPr>
          <w:rFonts w:eastAsiaTheme="minorEastAsia"/>
        </w:rPr>
      </w:pPr>
      <w:r>
        <w:rPr>
          <w:rFonts w:eastAsiaTheme="minorEastAsia"/>
        </w:rPr>
        <w:t>3.</w:t>
      </w:r>
    </w:p>
    <w:p w:rsidR="00E969BA" w:rsidRDefault="00E969BA" w:rsidP="00E969BA">
      <w:r>
        <w:t>For the equation:</w:t>
      </w:r>
    </w:p>
    <w:p w:rsidR="00E969BA" w:rsidRPr="00E969BA" w:rsidRDefault="00011CC9" w:rsidP="00E969B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 xml:space="preserve">a+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c(2-c)</m:t>
              </m:r>
            </m:e>
          </m:rad>
          <m:r>
            <w:rPr>
              <w:rFonts w:ascii="Cambria Math" w:hAnsi="Cambria Math"/>
            </w:rPr>
            <m:t>b</m:t>
          </m:r>
        </m:oMath>
      </m:oMathPara>
    </w:p>
    <w:p w:rsidR="00E969BA" w:rsidRDefault="00E969BA" w:rsidP="0020295B">
      <w:r w:rsidRPr="00E969BA">
        <w:t xml:space="preserve"> </w:t>
      </w:r>
      <w:r>
        <w:t xml:space="preserve">We basically have 2 constants: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1-c</m:t>
            </m:r>
          </m:e>
        </m:d>
      </m:oMath>
      <w:r>
        <w:rPr>
          <w:rFonts w:eastAsiaTheme="minorEastAsia"/>
        </w:rPr>
        <w:t xml:space="preserve"> an</w:t>
      </w:r>
      <w:r w:rsidRPr="00AD7304">
        <w:t>d</w:t>
      </w:r>
      <w:r>
        <w:rPr>
          <w:rFonts w:eastAsiaTheme="minorEastAsia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c(2-c)</m:t>
            </m:r>
          </m:e>
        </m:rad>
      </m:oMath>
      <w:r>
        <w:rPr>
          <w:rFonts w:eastAsiaTheme="minorEastAsia"/>
        </w:rPr>
        <w:t xml:space="preserve"> an</w:t>
      </w:r>
      <w:r w:rsidRPr="00AD7304">
        <w:t>d</w:t>
      </w:r>
      <w:r>
        <w:t xml:space="preserve"> we have to calculate first the mean for sum of 2 </w:t>
      </w:r>
      <w:r w:rsidRPr="00AD7304">
        <w:t>d</w:t>
      </w:r>
      <w:r>
        <w:t>istributions that are multiplie</w:t>
      </w:r>
      <w:r w:rsidRPr="00AD7304">
        <w:t>d</w:t>
      </w:r>
      <w:r>
        <w:t xml:space="preserve"> by a constant, but I have alrea</w:t>
      </w:r>
      <w:r w:rsidRPr="00AD7304">
        <w:t>d</w:t>
      </w:r>
      <w:r>
        <w:t>y shown previously that:</w:t>
      </w:r>
    </w:p>
    <w:p w:rsidR="00E969BA" w:rsidRPr="00E969BA" w:rsidRDefault="00E969BA" w:rsidP="00E969BA">
      <m:oMathPara>
        <m:oMath>
          <m:r>
            <w:rPr>
              <w:rFonts w:ascii="Cambria Math" w:hAnsi="Cambria Math"/>
            </w:rPr>
            <m:t>mean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</m:t>
                  </m:r>
                </m:e>
              </m:d>
              <m:r>
                <w:rPr>
                  <w:rFonts w:ascii="Cambria Math" w:hAnsi="Cambria Math"/>
                </w:rPr>
                <m:t xml:space="preserve">a+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2-c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>mean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2-c</m:t>
                  </m:r>
                </m:e>
              </m:d>
            </m:e>
          </m:rad>
          <m:r>
            <w:rPr>
              <w:rFonts w:ascii="Cambria Math" w:hAnsi="Cambria Math"/>
            </w:rPr>
            <m:t>mean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>0+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2-c</m:t>
                  </m:r>
                </m:e>
              </m:d>
            </m:e>
          </m:rad>
          <m:r>
            <w:rPr>
              <w:rFonts w:ascii="Cambria Math" w:hAnsi="Cambria Math"/>
            </w:rPr>
            <m:t xml:space="preserve">0=0 </m:t>
          </m:r>
        </m:oMath>
      </m:oMathPara>
    </w:p>
    <w:p w:rsidR="0020295B" w:rsidRDefault="00E969BA" w:rsidP="0020295B">
      <w:r>
        <w:t xml:space="preserve">So the mean of the resulting </w:t>
      </w:r>
      <w:r w:rsidRPr="00AD7304">
        <w:t>d</w:t>
      </w:r>
      <w:r>
        <w:t>istribution is still vector 0. Now for the covariance, it is written on Wikipedia that:</w:t>
      </w:r>
    </w:p>
    <w:p w:rsidR="00E969BA" w:rsidRPr="00CD1B11" w:rsidRDefault="00E969BA" w:rsidP="002029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aX+bY,cW+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V</m:t>
              </m:r>
            </m:e>
          </m:d>
          <m:r>
            <w:rPr>
              <w:rFonts w:ascii="Cambria Math" w:hAnsi="Cambria Math"/>
            </w:rPr>
            <m:t>=acσ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X,W</m:t>
              </m:r>
            </m:e>
          </m:d>
          <m:r>
            <w:rPr>
              <w:rFonts w:ascii="Cambria Math" w:hAnsi="Cambria Math"/>
            </w:rPr>
            <m:t>+a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</m:t>
              </m:r>
            </m:e>
          </m:d>
          <m:r>
            <w:rPr>
              <w:rFonts w:ascii="Cambria Math" w:hAnsi="Cambria Math"/>
            </w:rPr>
            <m:t>+ bcσ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Y,W</m:t>
              </m:r>
            </m:e>
          </m:d>
          <m:r>
            <w:rPr>
              <w:rFonts w:ascii="Cambria Math" w:hAnsi="Cambria Math"/>
            </w:rPr>
            <m:t>+b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Y,V</m:t>
              </m:r>
            </m:e>
          </m:d>
        </m:oMath>
      </m:oMathPara>
    </w:p>
    <w:p w:rsidR="00CD1B11" w:rsidRDefault="00CD1B11" w:rsidP="0020295B">
      <w:proofErr w:type="gramStart"/>
      <w:r>
        <w:rPr>
          <w:rFonts w:eastAsiaTheme="minorEastAsia"/>
        </w:rPr>
        <w:t>an</w:t>
      </w:r>
      <w:r w:rsidRPr="00AD7304">
        <w:t>d</w:t>
      </w:r>
      <w:proofErr w:type="gramEnd"/>
      <w:r>
        <w:t xml:space="preserve"> the proof for this I think it will take long time to calculate but I think it is </w:t>
      </w:r>
      <w:r w:rsidRPr="00AD7304">
        <w:t>d</w:t>
      </w:r>
      <w:r>
        <w:t>one somewhat similar to what I have written at exercise 2c. In our case we have to calculate covariance an</w:t>
      </w:r>
      <w:r w:rsidRPr="00AD7304">
        <w:t>d</w:t>
      </w:r>
      <w:r>
        <w:t xml:space="preserve"> we will have:</w:t>
      </w:r>
    </w:p>
    <w:p w:rsidR="00CD1B11" w:rsidRDefault="00CD1B11" w:rsidP="0020295B"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aX+bY,aX+bY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>+abσ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+abσ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+2abσ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(Y,Y)</m:t>
          </m:r>
        </m:oMath>
      </m:oMathPara>
    </w:p>
    <w:p w:rsidR="00CD1B11" w:rsidRDefault="00190250" w:rsidP="0020295B">
      <w:pPr>
        <w:rPr>
          <w:rFonts w:eastAsiaTheme="minorEastAsia"/>
        </w:rPr>
      </w:pPr>
      <w:r>
        <w:t xml:space="preserve">In our case we have the replacements:  </w:t>
      </w:r>
      <m:oMath>
        <m:r>
          <w:rPr>
            <w:rFonts w:ascii="Cambria Math" w:hAnsi="Cambria Math"/>
          </w:rPr>
          <m:t>a→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1-c</m:t>
            </m:r>
          </m:e>
        </m:d>
        <m:r>
          <w:rPr>
            <w:rFonts w:ascii="Cambria Math" w:hAnsi="Cambria Math"/>
          </w:rPr>
          <m:t xml:space="preserve"> , b→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2-c</m:t>
                </m:r>
              </m:e>
            </m:d>
          </m:e>
        </m:rad>
        <m:r>
          <w:rPr>
            <w:rFonts w:ascii="Cambria Math" w:hAnsi="Cambria Math"/>
          </w:rPr>
          <m:t>, X→a, Y→b</m:t>
        </m:r>
      </m:oMath>
    </w:p>
    <w:p w:rsidR="00190250" w:rsidRDefault="00190250" w:rsidP="0020295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know that the covariance of </w:t>
      </w:r>
      <w:proofErr w:type="gramStart"/>
      <w:r>
        <w:rPr>
          <w:rFonts w:eastAsiaTheme="minorEastAsia"/>
        </w:rPr>
        <w:t>a an</w:t>
      </w:r>
      <w:r w:rsidRPr="00AD7304">
        <w:t>d</w:t>
      </w:r>
      <w:proofErr w:type="gramEnd"/>
      <w:r>
        <w:t xml:space="preserve"> </w:t>
      </w:r>
      <w:r w:rsidRPr="00AD7304">
        <w:t>d</w:t>
      </w:r>
      <w:r>
        <w:t xml:space="preserve"> are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so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=I</m:t>
        </m:r>
      </m:oMath>
      <w:r>
        <w:rPr>
          <w:rFonts w:eastAsiaTheme="minorEastAsia"/>
        </w:rPr>
        <w:t xml:space="preserve"> as I shown at the previous exercise so we have that:</w:t>
      </w:r>
    </w:p>
    <w:p w:rsidR="00190250" w:rsidRPr="00E969BA" w:rsidRDefault="00011CC9" w:rsidP="0019025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</m:t>
                  </m:r>
                </m:e>
              </m:d>
              <m:r>
                <w:rPr>
                  <w:rFonts w:ascii="Cambria Math" w:hAnsi="Cambria Math"/>
                </w:rPr>
                <m:t xml:space="preserve">a+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2-c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I+2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2-c</m:t>
                  </m:r>
                </m:e>
              </m:d>
            </m:e>
          </m:rad>
          <m:r>
            <w:rPr>
              <w:rFonts w:ascii="Cambria Math" w:hAnsi="Cambria Math"/>
            </w:rPr>
            <m:t xml:space="preserve">I+ 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2-c</m:t>
                  </m:r>
                </m:e>
              </m:d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2-c</m:t>
                  </m:r>
                </m:e>
              </m:d>
            </m:e>
          </m:rad>
          <m:r>
            <w:rPr>
              <w:rFonts w:ascii="Cambria Math" w:hAnsi="Cambria Math"/>
            </w:rPr>
            <m:t>I=I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2-c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2-c</m:t>
                  </m:r>
                </m:e>
              </m:d>
            </m:e>
          </m:d>
        </m:oMath>
      </m:oMathPara>
    </w:p>
    <w:p w:rsidR="00190250" w:rsidRPr="00190250" w:rsidRDefault="00190250" w:rsidP="00190250">
      <w:pPr>
        <w:rPr>
          <w:rFonts w:eastAsiaTheme="minorEastAsia"/>
        </w:rPr>
      </w:pPr>
      <w:r>
        <w:t xml:space="preserve">I </w:t>
      </w:r>
      <w:r w:rsidRPr="00AD7304">
        <w:t>d</w:t>
      </w:r>
      <w:r>
        <w:t xml:space="preserve">o not know how to continue these calculations but I think we use the fact that </w:t>
      </w:r>
      <m:oMath>
        <m:r>
          <w:rPr>
            <w:rFonts w:ascii="Cambria Math" w:hAnsi="Cambria Math"/>
          </w:rPr>
          <m:t>cϵ[0,1]</m:t>
        </m:r>
      </m:oMath>
      <w:r>
        <w:rPr>
          <w:rFonts w:eastAsiaTheme="minorEastAsia"/>
        </w:rPr>
        <w:t xml:space="preserve"> an</w:t>
      </w:r>
      <w:r w:rsidRPr="00AD7304">
        <w:t>d</w:t>
      </w:r>
      <w:r>
        <w:t xml:space="preserve"> somehow prove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+ 2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1-c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2-c</m:t>
                    </m:r>
                  </m:e>
                </m:d>
              </m:e>
            </m:rad>
            <m:r>
              <w:rPr>
                <w:rFonts w:ascii="Cambria Math" w:hAnsi="Cambria Math"/>
              </w:rPr>
              <m:t>+c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2-c</m:t>
                </m:r>
              </m:e>
            </m:d>
          </m:e>
        </m:d>
        <m:r>
          <w:rPr>
            <w:rFonts w:ascii="Cambria Math" w:hAnsi="Cambria Math"/>
          </w:rPr>
          <m:t xml:space="preserve"> ~1</m:t>
        </m:r>
      </m:oMath>
      <w:r>
        <w:rPr>
          <w:rFonts w:eastAsiaTheme="minorEastAsia"/>
        </w:rPr>
        <w:t xml:space="preserve"> an</w:t>
      </w:r>
      <w:r w:rsidRPr="00AD7304">
        <w:t>d</w:t>
      </w:r>
      <w:r>
        <w:t xml:space="preserve"> then we have: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 xml:space="preserve">a+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c(2-c)</m:t>
              </m:r>
            </m:e>
          </m:rad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 ~ N(0,I)</m:t>
          </m:r>
        </m:oMath>
      </m:oMathPara>
    </w:p>
    <w:p w:rsidR="00190250" w:rsidRDefault="00FD4FD6" w:rsidP="00FD4FD6">
      <w:pPr>
        <w:pStyle w:val="Heading1"/>
        <w:rPr>
          <w:rFonts w:eastAsiaTheme="minorEastAsia"/>
        </w:rPr>
      </w:pPr>
      <w:r>
        <w:rPr>
          <w:rFonts w:eastAsiaTheme="minorEastAsia"/>
        </w:rPr>
        <w:t>Question 3</w:t>
      </w:r>
    </w:p>
    <w:p w:rsidR="00FD4FD6" w:rsidRPr="00FD4FD6" w:rsidRDefault="00FD4FD6" w:rsidP="00FD4FD6">
      <w:r>
        <w:t>In or</w:t>
      </w:r>
      <w:r w:rsidRPr="00AD7304">
        <w:t>d</w:t>
      </w:r>
      <w:r>
        <w:t>er to evaluate the performance of algorithms for the a</w:t>
      </w:r>
      <w:r w:rsidRPr="00AD7304">
        <w:t>d</w:t>
      </w:r>
      <w:r>
        <w:t xml:space="preserve">versarial environments, I think we have to generate the </w:t>
      </w:r>
      <w:r w:rsidRPr="00AD7304">
        <w:t>d</w:t>
      </w:r>
      <w:r>
        <w:t>ata in the way that we have the worst performance for our algorithm. We basically have to calculate the regret of the algorithm in cases when the loss shoul</w:t>
      </w:r>
      <w:r w:rsidRPr="00AD7304">
        <w:t>d</w:t>
      </w:r>
      <w:r>
        <w:t xml:space="preserve"> be the highest. I think this it is very har</w:t>
      </w:r>
      <w:r w:rsidRPr="00AD7304">
        <w:t>d</w:t>
      </w:r>
      <w:r>
        <w:t xml:space="preserve"> to make this analysis very accurate because in most of the situation, the adversary cannot see exactly how our algorithm is built an</w:t>
      </w:r>
      <w:r w:rsidRPr="00AD7304">
        <w:t>d</w:t>
      </w:r>
      <w:r>
        <w:t xml:space="preserve"> perhaps he usually not provi</w:t>
      </w:r>
      <w:r w:rsidRPr="00AD7304">
        <w:t>d</w:t>
      </w:r>
      <w:r>
        <w:t xml:space="preserve">e us the </w:t>
      </w:r>
      <w:r w:rsidRPr="00AD7304">
        <w:t>d</w:t>
      </w:r>
      <w:r>
        <w:t>ata that gives the worst regret each time.</w:t>
      </w:r>
    </w:p>
    <w:p w:rsidR="00190250" w:rsidRDefault="00190250" w:rsidP="00190250">
      <w:pPr>
        <w:pStyle w:val="Heading1"/>
      </w:pPr>
      <w:r>
        <w:t xml:space="preserve">Question </w:t>
      </w:r>
      <w:r w:rsidR="00886915">
        <w:t>4</w:t>
      </w:r>
    </w:p>
    <w:p w:rsidR="00190250" w:rsidRDefault="00867782" w:rsidP="00190250">
      <w:r>
        <w:t xml:space="preserve">1.  </w:t>
      </w:r>
      <w:r w:rsidRPr="00867782">
        <w:t xml:space="preserve">In comparison to Label-Efficient Forecaster, at the Hedge algorithm we had to observe all k columns at each run of the loop so we had to observe </w:t>
      </w:r>
      <w:proofErr w:type="spellStart"/>
      <w:r w:rsidRPr="00867782">
        <w:t>kT</w:t>
      </w:r>
      <w:proofErr w:type="spellEnd"/>
      <w:r w:rsidRPr="00867782">
        <w:t xml:space="preserve"> columns in total. Now we have to draw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67782">
        <w:t xml:space="preserve"> with the bias </w:t>
      </w:r>
      <m:oMath>
        <m:r>
          <w:rPr>
            <w:rFonts w:ascii="Cambria Math" w:hAnsi="Cambria Math"/>
          </w:rPr>
          <m:t>ε</m:t>
        </m:r>
      </m:oMath>
      <w:r w:rsidRPr="00867782">
        <w:t xml:space="preserve"> </w:t>
      </w:r>
      <w:r>
        <w:t>s</w:t>
      </w:r>
      <w:r w:rsidRPr="00867782">
        <w:t xml:space="preserve">o there it will be </w:t>
      </w:r>
      <m:oMath>
        <m:r>
          <w:rPr>
            <w:rFonts w:ascii="Cambria Math" w:hAnsi="Cambria Math"/>
          </w:rPr>
          <m:t>ε</m:t>
        </m:r>
      </m:oMath>
      <w:r w:rsidRPr="00867782">
        <w:t xml:space="preserve"> chance to observe column t.</w:t>
      </w:r>
    </w:p>
    <w:p w:rsidR="00867782" w:rsidRDefault="00867782" w:rsidP="00190250">
      <w:pPr>
        <w:rPr>
          <w:rFonts w:eastAsiaTheme="minorEastAsia"/>
        </w:rPr>
      </w:pPr>
      <w:r>
        <w:t xml:space="preserve">So for a loop </w:t>
      </w:r>
      <w:proofErr w:type="spellStart"/>
      <w:r>
        <w:t>t</w:t>
      </w:r>
      <w:proofErr w:type="spellEnd"/>
      <w:r>
        <w:t xml:space="preserve"> the expectation for observing t columns will be: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an</w:t>
      </w:r>
      <w:r w:rsidRPr="00867782">
        <w:t>d</w:t>
      </w:r>
      <w:r>
        <w:t xml:space="preserve"> since we have t runs in total, the total expectation will </w:t>
      </w:r>
      <w:proofErr w:type="gramStart"/>
      <w:r>
        <w:t xml:space="preserve">be </w:t>
      </w:r>
      <w:proofErr w:type="gramEnd"/>
      <m:oMath>
        <m:r>
          <w:rPr>
            <w:rFonts w:ascii="Cambria Math" w:hAnsi="Cambria Math"/>
          </w:rPr>
          <m:t>εT</m:t>
        </m:r>
      </m:oMath>
      <w:r>
        <w:rPr>
          <w:rFonts w:eastAsiaTheme="minorEastAsia"/>
        </w:rPr>
        <w:t>. I think this is enough for making this proof.</w:t>
      </w:r>
    </w:p>
    <w:p w:rsidR="00867782" w:rsidRDefault="00867782" w:rsidP="00190250">
      <w:r>
        <w:rPr>
          <w:rFonts w:eastAsiaTheme="minorEastAsia"/>
        </w:rPr>
        <w:t>2. If we remove the part of the co</w:t>
      </w:r>
      <w:r w:rsidRPr="00867782">
        <w:t>d</w:t>
      </w:r>
      <w:r>
        <w:t xml:space="preserve">e were we </w:t>
      </w:r>
      <w:r w:rsidRPr="00867782">
        <w:t>d</w:t>
      </w:r>
      <w:r>
        <w:t>raw the ran</w:t>
      </w:r>
      <w:r w:rsidRPr="00867782">
        <w:t>d</w:t>
      </w:r>
      <w:r>
        <w:t xml:space="preserve">om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in or</w:t>
      </w:r>
      <w:r w:rsidRPr="00867782">
        <w:t>d</w:t>
      </w:r>
      <w:r>
        <w:t xml:space="preserve">er to </w:t>
      </w:r>
      <w:r w:rsidRPr="00867782">
        <w:t>d</w:t>
      </w:r>
      <w:r>
        <w:t>eci</w:t>
      </w:r>
      <w:r w:rsidRPr="00867782">
        <w:t>d</w:t>
      </w:r>
      <w:r>
        <w:t xml:space="preserve">e if we want to observer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we will basically have the He</w:t>
      </w:r>
      <w:r w:rsidRPr="00867782">
        <w:t>d</w:t>
      </w:r>
      <w:r>
        <w:t xml:space="preserve">ge algorithm where I have shown for the previous assignment that we have </w:t>
      </w:r>
      <w:r w:rsidR="00023391">
        <w:t>the expecte</w:t>
      </w:r>
      <w:r w:rsidR="00023391" w:rsidRPr="00867782">
        <w:t>d</w:t>
      </w:r>
      <w:r w:rsidR="00023391">
        <w:t xml:space="preserve"> regret of the algorithm to satisfy:</w:t>
      </w:r>
    </w:p>
    <w:p w:rsidR="00023391" w:rsidRPr="00EB6CD9" w:rsidRDefault="00023391" w:rsidP="0002339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2TlnK</m:t>
              </m:r>
            </m:e>
          </m:rad>
        </m:oMath>
      </m:oMathPara>
    </w:p>
    <w:p w:rsidR="00023391" w:rsidRDefault="00023391" w:rsidP="00190250">
      <w:r>
        <w:t>So that is going to be the expecte</w:t>
      </w:r>
      <w:r w:rsidRPr="00867782">
        <w:t>d</w:t>
      </w:r>
      <w:r>
        <w:t xml:space="preserve"> regret for </w:t>
      </w:r>
      <m:oMath>
        <m:r>
          <w:rPr>
            <w:rFonts w:ascii="Cambria Math" w:hAnsi="Cambria Math"/>
          </w:rPr>
          <m:t>ε=1</m:t>
        </m:r>
      </m:oMath>
      <w:r>
        <w:rPr>
          <w:rFonts w:eastAsiaTheme="minorEastAsia"/>
        </w:rPr>
        <w:t xml:space="preserve"> but now we have to consi</w:t>
      </w:r>
      <w:r w:rsidRPr="00867782">
        <w:t>d</w:t>
      </w:r>
      <w:r>
        <w:t>er the a</w:t>
      </w:r>
      <w:r w:rsidRPr="00867782">
        <w:t>d</w:t>
      </w:r>
      <w:r>
        <w:t>versarial setting we have an</w:t>
      </w:r>
      <w:r w:rsidRPr="00867782">
        <w:t>d</w:t>
      </w:r>
      <w:r>
        <w:t xml:space="preserve"> see the changes.</w:t>
      </w:r>
    </w:p>
    <w:p w:rsidR="00023391" w:rsidRDefault="00023391" w:rsidP="00190250">
      <w:r>
        <w:t>At some point, for the He</w:t>
      </w:r>
      <w:r w:rsidRPr="00867782">
        <w:t>d</w:t>
      </w:r>
      <w:r>
        <w:t>ge algorithm we ha</w:t>
      </w:r>
      <w:r w:rsidRPr="00867782">
        <w:t>d</w:t>
      </w:r>
      <w:r>
        <w:t xml:space="preserve"> the calculation summary:</w:t>
      </w:r>
    </w:p>
    <w:p w:rsidR="00023391" w:rsidRPr="00F46D08" w:rsidRDefault="00023391" w:rsidP="00023391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≤ -η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</m:e>
              </m:nary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023391" w:rsidRPr="00F46D08" w:rsidRDefault="00023391" w:rsidP="000233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</m:e>
              </m:nary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η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023391" w:rsidRDefault="006553C6" w:rsidP="00190250">
      <w:pPr>
        <w:rPr>
          <w:rFonts w:eastAsiaTheme="minorEastAsia"/>
        </w:rPr>
      </w:pPr>
      <w:r>
        <w:t>An</w:t>
      </w:r>
      <w:r w:rsidRPr="00867782">
        <w:t>d</w:t>
      </w:r>
      <w:r>
        <w:t xml:space="preserve"> I think here we have the </w:t>
      </w:r>
      <w:r w:rsidRPr="00867782">
        <w:t>d</w:t>
      </w:r>
      <w:r>
        <w:t xml:space="preserve">ifference since there it is the bias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so we will have for our a</w:t>
      </w:r>
      <w:r w:rsidRPr="00867782">
        <w:t>d</w:t>
      </w:r>
      <w:r>
        <w:t xml:space="preserve">versarial environment because we have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if we </w:t>
      </w:r>
      <w:r w:rsidRPr="00867782">
        <w:t>d</w:t>
      </w:r>
      <w:r>
        <w:t xml:space="preserve">raw </w:t>
      </w:r>
      <w:proofErr w:type="gramStart"/>
      <w: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 I am not sure how to write that formally but I think it is something like:</w:t>
      </w:r>
    </w:p>
    <w:p w:rsidR="006553C6" w:rsidRPr="00F46D08" w:rsidRDefault="006553C6" w:rsidP="006553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</m:e>
              </m:nary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η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6553C6" w:rsidRDefault="006553C6" w:rsidP="00190250"/>
    <w:p w:rsidR="00867782" w:rsidRDefault="006553C6" w:rsidP="00190250">
      <w:pPr>
        <w:rPr>
          <w:rFonts w:eastAsiaTheme="minorEastAsia"/>
        </w:rPr>
      </w:pPr>
      <w:r>
        <w:t>An</w:t>
      </w:r>
      <w:r w:rsidRPr="00867782">
        <w:t>d</w:t>
      </w:r>
      <w:r>
        <w:t xml:space="preserve"> if we minimize with respect to 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:   </w:t>
      </w:r>
      <m:oMath>
        <m:r>
          <w:rPr>
            <w:rFonts w:ascii="Cambria Math" w:hAnsi="Cambria Math"/>
          </w:rPr>
          <m:t xml:space="preserve">η=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2lnk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rad>
      </m:oMath>
      <w:r>
        <w:rPr>
          <w:rFonts w:eastAsiaTheme="minorEastAsia"/>
        </w:rPr>
        <w:t xml:space="preserve"> we will obtain that:</w:t>
      </w:r>
    </w:p>
    <w:p w:rsidR="006553C6" w:rsidRPr="00EB6CD9" w:rsidRDefault="006553C6" w:rsidP="006553C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lnK</m:t>
              </m:r>
            </m:e>
          </m:rad>
        </m:oMath>
      </m:oMathPara>
    </w:p>
    <w:p w:rsidR="006553C6" w:rsidRDefault="006553C6" w:rsidP="00190250">
      <w:r>
        <w:t>I think I shoul</w:t>
      </w:r>
      <w:r w:rsidRPr="00867782">
        <w:t>d</w:t>
      </w:r>
      <w:r>
        <w:t xml:space="preserve"> have written more about how to make this proof but I </w:t>
      </w:r>
      <w:r w:rsidRPr="00867782">
        <w:t>d</w:t>
      </w:r>
      <w:r>
        <w:t xml:space="preserve">o not know how to </w:t>
      </w:r>
      <w:r w:rsidR="00886915">
        <w:t>make it more formal but I think that is the main i</w:t>
      </w:r>
      <w:r w:rsidR="00886915" w:rsidRPr="00867782">
        <w:t>d</w:t>
      </w:r>
      <w:r w:rsidR="00886915">
        <w:t>ea.</w:t>
      </w:r>
    </w:p>
    <w:p w:rsidR="00886915" w:rsidRPr="00867782" w:rsidRDefault="00886915" w:rsidP="00190250"/>
    <w:p w:rsidR="00190250" w:rsidRPr="0020295B" w:rsidRDefault="00190250" w:rsidP="0020295B"/>
    <w:sectPr w:rsidR="00190250" w:rsidRPr="0020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DC"/>
    <w:rsid w:val="00011CC9"/>
    <w:rsid w:val="00023391"/>
    <w:rsid w:val="0004095E"/>
    <w:rsid w:val="00057E6F"/>
    <w:rsid w:val="00075BC3"/>
    <w:rsid w:val="00080705"/>
    <w:rsid w:val="00081A13"/>
    <w:rsid w:val="000D2617"/>
    <w:rsid w:val="0010533F"/>
    <w:rsid w:val="00136B59"/>
    <w:rsid w:val="00162520"/>
    <w:rsid w:val="00162665"/>
    <w:rsid w:val="00166EFC"/>
    <w:rsid w:val="001744EB"/>
    <w:rsid w:val="00180B35"/>
    <w:rsid w:val="00184897"/>
    <w:rsid w:val="00190250"/>
    <w:rsid w:val="001C29B3"/>
    <w:rsid w:val="001D0770"/>
    <w:rsid w:val="001D5D1C"/>
    <w:rsid w:val="00201962"/>
    <w:rsid w:val="0020295B"/>
    <w:rsid w:val="002067B2"/>
    <w:rsid w:val="002167EA"/>
    <w:rsid w:val="00222E23"/>
    <w:rsid w:val="00235F13"/>
    <w:rsid w:val="002543DE"/>
    <w:rsid w:val="002734EE"/>
    <w:rsid w:val="0029779A"/>
    <w:rsid w:val="002B319D"/>
    <w:rsid w:val="002C6E97"/>
    <w:rsid w:val="002F2FD6"/>
    <w:rsid w:val="00300E54"/>
    <w:rsid w:val="0034584D"/>
    <w:rsid w:val="003B169C"/>
    <w:rsid w:val="003E40C6"/>
    <w:rsid w:val="003E5042"/>
    <w:rsid w:val="003F3C20"/>
    <w:rsid w:val="004279A8"/>
    <w:rsid w:val="0043477A"/>
    <w:rsid w:val="00437E4C"/>
    <w:rsid w:val="00463361"/>
    <w:rsid w:val="004841A1"/>
    <w:rsid w:val="004B5DB9"/>
    <w:rsid w:val="004D7B4E"/>
    <w:rsid w:val="00517D1F"/>
    <w:rsid w:val="0052479E"/>
    <w:rsid w:val="00525AED"/>
    <w:rsid w:val="00535433"/>
    <w:rsid w:val="005411EF"/>
    <w:rsid w:val="00546103"/>
    <w:rsid w:val="005566A9"/>
    <w:rsid w:val="0055794A"/>
    <w:rsid w:val="005A3773"/>
    <w:rsid w:val="005B0032"/>
    <w:rsid w:val="005C2440"/>
    <w:rsid w:val="005D3FF1"/>
    <w:rsid w:val="005E4013"/>
    <w:rsid w:val="005F7CC7"/>
    <w:rsid w:val="00630090"/>
    <w:rsid w:val="006427E4"/>
    <w:rsid w:val="006467EC"/>
    <w:rsid w:val="00654AD0"/>
    <w:rsid w:val="006553C6"/>
    <w:rsid w:val="00657679"/>
    <w:rsid w:val="00683E02"/>
    <w:rsid w:val="00695D5C"/>
    <w:rsid w:val="006A438F"/>
    <w:rsid w:val="006B6EBF"/>
    <w:rsid w:val="006C38E6"/>
    <w:rsid w:val="006F38C4"/>
    <w:rsid w:val="00744EED"/>
    <w:rsid w:val="00755ECC"/>
    <w:rsid w:val="008173D8"/>
    <w:rsid w:val="00830001"/>
    <w:rsid w:val="00867782"/>
    <w:rsid w:val="00877B1E"/>
    <w:rsid w:val="00886915"/>
    <w:rsid w:val="008A492D"/>
    <w:rsid w:val="008D6349"/>
    <w:rsid w:val="008E1CFA"/>
    <w:rsid w:val="008E5220"/>
    <w:rsid w:val="00914AC9"/>
    <w:rsid w:val="009420D2"/>
    <w:rsid w:val="0094756D"/>
    <w:rsid w:val="009D7CD3"/>
    <w:rsid w:val="009E0FCF"/>
    <w:rsid w:val="00A17D88"/>
    <w:rsid w:val="00A749DC"/>
    <w:rsid w:val="00A76151"/>
    <w:rsid w:val="00AD2634"/>
    <w:rsid w:val="00AD467A"/>
    <w:rsid w:val="00AD7304"/>
    <w:rsid w:val="00AE0E4B"/>
    <w:rsid w:val="00B15A81"/>
    <w:rsid w:val="00B2624B"/>
    <w:rsid w:val="00B27063"/>
    <w:rsid w:val="00B35B87"/>
    <w:rsid w:val="00B42BEA"/>
    <w:rsid w:val="00B44C53"/>
    <w:rsid w:val="00B5451A"/>
    <w:rsid w:val="00B6527F"/>
    <w:rsid w:val="00B87739"/>
    <w:rsid w:val="00BA1307"/>
    <w:rsid w:val="00BC1B08"/>
    <w:rsid w:val="00BC5F07"/>
    <w:rsid w:val="00BE3B23"/>
    <w:rsid w:val="00C11F90"/>
    <w:rsid w:val="00C46330"/>
    <w:rsid w:val="00C53029"/>
    <w:rsid w:val="00C56113"/>
    <w:rsid w:val="00C70CBE"/>
    <w:rsid w:val="00C71D9F"/>
    <w:rsid w:val="00C8250A"/>
    <w:rsid w:val="00C91E78"/>
    <w:rsid w:val="00CB4E77"/>
    <w:rsid w:val="00CD1B11"/>
    <w:rsid w:val="00CD27BB"/>
    <w:rsid w:val="00CD3F8D"/>
    <w:rsid w:val="00CF1A22"/>
    <w:rsid w:val="00CF56DB"/>
    <w:rsid w:val="00D14212"/>
    <w:rsid w:val="00D25BFD"/>
    <w:rsid w:val="00D452C5"/>
    <w:rsid w:val="00D53CC8"/>
    <w:rsid w:val="00DB14D9"/>
    <w:rsid w:val="00DB30D8"/>
    <w:rsid w:val="00DD1901"/>
    <w:rsid w:val="00DD5D1B"/>
    <w:rsid w:val="00E0652E"/>
    <w:rsid w:val="00E110B5"/>
    <w:rsid w:val="00E1483F"/>
    <w:rsid w:val="00E22262"/>
    <w:rsid w:val="00E62D8E"/>
    <w:rsid w:val="00E83211"/>
    <w:rsid w:val="00E9210C"/>
    <w:rsid w:val="00E969BA"/>
    <w:rsid w:val="00EA4096"/>
    <w:rsid w:val="00EB0381"/>
    <w:rsid w:val="00EB6CD9"/>
    <w:rsid w:val="00EF2F89"/>
    <w:rsid w:val="00F15ABC"/>
    <w:rsid w:val="00F318A0"/>
    <w:rsid w:val="00F36C0E"/>
    <w:rsid w:val="00F46D08"/>
    <w:rsid w:val="00F661F7"/>
    <w:rsid w:val="00F91C76"/>
    <w:rsid w:val="00F95CAF"/>
    <w:rsid w:val="00FA7040"/>
    <w:rsid w:val="00FC3125"/>
    <w:rsid w:val="00FD4FD6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3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4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545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3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4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545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E85DFCB7-27A4-4978-821A-041D79B7C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11</cp:revision>
  <dcterms:created xsi:type="dcterms:W3CDTF">2015-09-27T16:42:00Z</dcterms:created>
  <dcterms:modified xsi:type="dcterms:W3CDTF">2015-10-18T18:33:00Z</dcterms:modified>
</cp:coreProperties>
</file>