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F89" w:rsidRDefault="00D555F3" w:rsidP="00EF2F89">
      <w:pPr>
        <w:pStyle w:val="Title"/>
      </w:pPr>
      <w:r>
        <w:t>Me</w:t>
      </w:r>
      <w:r w:rsidR="00F845A8" w:rsidRPr="00F845A8">
        <w:t>d</w:t>
      </w:r>
      <w:r w:rsidR="00F845A8">
        <w:t>ical Image Analysis</w:t>
      </w:r>
    </w:p>
    <w:p w:rsidR="00EF2F89" w:rsidRDefault="00F845A8" w:rsidP="00EF2F89">
      <w:pPr>
        <w:pStyle w:val="Title"/>
      </w:pPr>
      <w:r>
        <w:t>First han</w:t>
      </w:r>
      <w:r w:rsidRPr="00F845A8">
        <w:t>d</w:t>
      </w:r>
      <w:r>
        <w:t>-in</w:t>
      </w:r>
    </w:p>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F318A0" w:rsidP="00EF2F89">
      <w:proofErr w:type="spellStart"/>
      <w:r>
        <w:t>Mariuta</w:t>
      </w:r>
      <w:proofErr w:type="spellEnd"/>
      <w:r>
        <w:t xml:space="preserve"> Nicolae (rqt629)</w:t>
      </w:r>
      <w:r>
        <w:tab/>
      </w:r>
      <w:r>
        <w:tab/>
      </w:r>
      <w:r>
        <w:tab/>
      </w:r>
      <w:r>
        <w:tab/>
      </w:r>
      <w:r>
        <w:tab/>
      </w:r>
      <w:r>
        <w:tab/>
        <w:t xml:space="preserve"> </w:t>
      </w:r>
      <w:proofErr w:type="gramStart"/>
      <w:r>
        <w:t xml:space="preserve">September </w:t>
      </w:r>
      <w:r w:rsidR="00EF2F89">
        <w:t xml:space="preserve"> </w:t>
      </w:r>
      <w:r w:rsidR="00F845A8">
        <w:t>6</w:t>
      </w:r>
      <w:proofErr w:type="gramEnd"/>
      <w:r w:rsidR="00EF2F89">
        <w:t>, 2015</w:t>
      </w:r>
    </w:p>
    <w:p w:rsidR="00B5451A" w:rsidRDefault="00B5451A" w:rsidP="00B5451A">
      <w:pPr>
        <w:pStyle w:val="Heading1"/>
      </w:pPr>
      <w:r w:rsidRPr="00413673">
        <w:lastRenderedPageBreak/>
        <w:t xml:space="preserve">Question </w:t>
      </w:r>
      <w:r w:rsidR="00F845A8">
        <w:t>4.1</w:t>
      </w:r>
    </w:p>
    <w:p w:rsidR="00267DD3" w:rsidRDefault="00BA4DC9" w:rsidP="00372B36">
      <w:pPr>
        <w:jc w:val="both"/>
      </w:pPr>
      <w:r>
        <w:t xml:space="preserve">The main </w:t>
      </w:r>
      <w:r w:rsidRPr="00BA4DC9">
        <w:t>d</w:t>
      </w:r>
      <w:r>
        <w:t>ifference between th</w:t>
      </w:r>
      <w:r w:rsidR="00267DD3">
        <w:t>e two mo</w:t>
      </w:r>
      <w:r w:rsidR="00267DD3" w:rsidRPr="00267DD3">
        <w:t>d</w:t>
      </w:r>
      <w:r w:rsidR="00267DD3">
        <w:t xml:space="preserve">alities comes from that anatomical imaging can discriminate between </w:t>
      </w:r>
      <w:r w:rsidR="00267DD3" w:rsidRPr="00267DD3">
        <w:t>d</w:t>
      </w:r>
      <w:r w:rsidR="00267DD3">
        <w:t>ifferent constituents of the bo</w:t>
      </w:r>
      <w:r w:rsidR="00267DD3" w:rsidRPr="00267DD3">
        <w:t>d</w:t>
      </w:r>
      <w:r w:rsidR="00267DD3">
        <w:t>y(water, bone, soft tissue, flui</w:t>
      </w:r>
      <w:r w:rsidR="00267DD3" w:rsidRPr="00267DD3">
        <w:t>d</w:t>
      </w:r>
      <w:r w:rsidR="00267DD3">
        <w:t xml:space="preserve">s) while functional imaging can </w:t>
      </w:r>
      <w:r w:rsidR="00267DD3" w:rsidRPr="00267DD3">
        <w:t>d</w:t>
      </w:r>
      <w:r w:rsidR="00267DD3">
        <w:t xml:space="preserve">iscriminate </w:t>
      </w:r>
      <w:r w:rsidR="00267DD3" w:rsidRPr="00267DD3">
        <w:t>d</w:t>
      </w:r>
      <w:r w:rsidR="00267DD3">
        <w:t>ifferent levels of metabolism cause</w:t>
      </w:r>
      <w:r w:rsidR="00267DD3" w:rsidRPr="00267DD3">
        <w:t>d</w:t>
      </w:r>
      <w:r w:rsidR="00267DD3">
        <w:t xml:space="preserve"> by biochemical activity that may be generate</w:t>
      </w:r>
      <w:r w:rsidR="00267DD3" w:rsidRPr="00267DD3">
        <w:t>d</w:t>
      </w:r>
      <w:r w:rsidR="00267DD3">
        <w:t xml:space="preserve"> by the uptake of a ra</w:t>
      </w:r>
      <w:r w:rsidR="00267DD3" w:rsidRPr="00267DD3">
        <w:t>d</w:t>
      </w:r>
      <w:r w:rsidR="00267DD3">
        <w:t xml:space="preserve">iopharmaceutical substance. Another </w:t>
      </w:r>
      <w:r w:rsidR="00267DD3" w:rsidRPr="00267DD3">
        <w:t>d</w:t>
      </w:r>
      <w:r w:rsidR="00267DD3">
        <w:t>ifference comes from that the functional imaging nee</w:t>
      </w:r>
      <w:r w:rsidR="00267DD3" w:rsidRPr="00267DD3">
        <w:t>d</w:t>
      </w:r>
      <w:r w:rsidR="00267DD3">
        <w:t xml:space="preserve">s a stimulation of the organ (internal or external) to trigger the biochemical activity </w:t>
      </w:r>
    </w:p>
    <w:p w:rsidR="00F845A8" w:rsidRDefault="00267DD3" w:rsidP="00372B36">
      <w:pPr>
        <w:jc w:val="both"/>
      </w:pPr>
      <w:r>
        <w:t>As for the anatomical imaging examples of mo</w:t>
      </w:r>
      <w:r w:rsidRPr="00267DD3">
        <w:t>d</w:t>
      </w:r>
      <w:r>
        <w:t>alities are: X-ray imaging, ultrasoun</w:t>
      </w:r>
      <w:r w:rsidRPr="00267DD3">
        <w:t>d</w:t>
      </w:r>
      <w:r>
        <w:t xml:space="preserve"> an</w:t>
      </w:r>
      <w:r w:rsidRPr="00267DD3">
        <w:t>d</w:t>
      </w:r>
      <w:r>
        <w:t xml:space="preserve"> magnetic resonance imaging (MRI).  </w:t>
      </w:r>
    </w:p>
    <w:p w:rsidR="00267DD3" w:rsidRDefault="00267DD3" w:rsidP="00372B36">
      <w:pPr>
        <w:jc w:val="both"/>
      </w:pPr>
      <w:r>
        <w:t>Examples of functional imaging mo</w:t>
      </w:r>
      <w:r w:rsidRPr="00267DD3">
        <w:t>d</w:t>
      </w:r>
      <w:r>
        <w:t>alities: functional MRI, single photon emission compute</w:t>
      </w:r>
      <w:r w:rsidRPr="00267DD3">
        <w:t>d</w:t>
      </w:r>
      <w:r>
        <w:t xml:space="preserve"> tomography (SPECT) an</w:t>
      </w:r>
      <w:r w:rsidRPr="00267DD3">
        <w:t>d</w:t>
      </w:r>
      <w:r>
        <w:t xml:space="preserve"> fluorescence imaging. </w:t>
      </w:r>
    </w:p>
    <w:p w:rsidR="00267DD3" w:rsidRDefault="00267DD3" w:rsidP="00F845A8"/>
    <w:p w:rsidR="00267DD3" w:rsidRDefault="00267DD3" w:rsidP="00267DD3">
      <w:pPr>
        <w:pStyle w:val="Heading1"/>
      </w:pPr>
      <w:r w:rsidRPr="00413673">
        <w:t xml:space="preserve">Question </w:t>
      </w:r>
      <w:r>
        <w:t>4.3</w:t>
      </w:r>
    </w:p>
    <w:p w:rsidR="00267DD3" w:rsidRDefault="00267DD3" w:rsidP="00F845A8"/>
    <w:p w:rsidR="00D07817" w:rsidRDefault="00D07817" w:rsidP="00372B36">
      <w:pPr>
        <w:jc w:val="both"/>
      </w:pPr>
      <w:r>
        <w:t>X-rays are generate</w:t>
      </w:r>
      <w:r w:rsidRPr="00D07817">
        <w:t>d</w:t>
      </w:r>
      <w:r>
        <w:t xml:space="preserve"> by the interaction of high-spee</w:t>
      </w:r>
      <w:r w:rsidRPr="00D07817">
        <w:t>d</w:t>
      </w:r>
      <w:r>
        <w:t xml:space="preserve"> electrons with heavy target atoms such as tungsten or molyb</w:t>
      </w:r>
      <w:r w:rsidRPr="00D07817">
        <w:t>d</w:t>
      </w:r>
      <w:r>
        <w:t>enum. It is use</w:t>
      </w:r>
      <w:r w:rsidRPr="00D07817">
        <w:t>d</w:t>
      </w:r>
      <w:r>
        <w:t xml:space="preserve"> the principle that an accelerate</w:t>
      </w:r>
      <w:r w:rsidRPr="00D07817">
        <w:t>d</w:t>
      </w:r>
      <w:r>
        <w:t xml:space="preserve"> electron losses energy in interaction with an atom an</w:t>
      </w:r>
      <w:r w:rsidRPr="00D07817">
        <w:t>d</w:t>
      </w:r>
      <w:r>
        <w:t xml:space="preserve"> the loss of energy emits X-ray photons in a scattere</w:t>
      </w:r>
      <w:r w:rsidRPr="00D07817">
        <w:t>d</w:t>
      </w:r>
      <w:r>
        <w:t xml:space="preserve"> </w:t>
      </w:r>
      <w:r w:rsidRPr="00D07817">
        <w:t>d</w:t>
      </w:r>
      <w:r>
        <w:t>irection.</w:t>
      </w:r>
    </w:p>
    <w:p w:rsidR="00267DD3" w:rsidRDefault="00D07817" w:rsidP="00372B36">
      <w:pPr>
        <w:jc w:val="both"/>
      </w:pPr>
      <w:r>
        <w:t>For me</w:t>
      </w:r>
      <w:r w:rsidRPr="00D07817">
        <w:t>d</w:t>
      </w:r>
      <w:r>
        <w:t>ical imaging applications, it is use</w:t>
      </w:r>
      <w:r w:rsidRPr="00D07817">
        <w:t>d</w:t>
      </w:r>
      <w:r>
        <w:t xml:space="preserve"> an X-ray imaging tube as an external ionize</w:t>
      </w:r>
      <w:r w:rsidRPr="00D07817">
        <w:t>d</w:t>
      </w:r>
      <w:r>
        <w:t xml:space="preserve"> ra</w:t>
      </w:r>
      <w:r w:rsidRPr="00D07817">
        <w:t>d</w:t>
      </w:r>
      <w:r>
        <w:t>iation source to generate an X-ray ra</w:t>
      </w:r>
      <w:r w:rsidRPr="00D07817">
        <w:t>d</w:t>
      </w:r>
      <w:r>
        <w:t>iation beam that is transmitte</w:t>
      </w:r>
      <w:r w:rsidRPr="00D07817">
        <w:t>d</w:t>
      </w:r>
      <w:r>
        <w:t xml:space="preserve"> through the human bo</w:t>
      </w:r>
      <w:r w:rsidRPr="00D07817">
        <w:t>d</w:t>
      </w:r>
      <w:r>
        <w:t>y in scanning mo</w:t>
      </w:r>
      <w:r w:rsidRPr="00D07817">
        <w:t>d</w:t>
      </w:r>
      <w:r>
        <w:t>e. As ra</w:t>
      </w:r>
      <w:r w:rsidRPr="00D07817">
        <w:t>d</w:t>
      </w:r>
      <w:r>
        <w:t>iation beam passes through a specific location, X-rays un</w:t>
      </w:r>
      <w:r w:rsidRPr="00D07817">
        <w:t>d</w:t>
      </w:r>
      <w:r>
        <w:t>ergo absorption an</w:t>
      </w:r>
      <w:r w:rsidRPr="00D07817">
        <w:t>d</w:t>
      </w:r>
      <w:r>
        <w:t xml:space="preserve"> scattering.</w:t>
      </w:r>
    </w:p>
    <w:p w:rsidR="00D07817" w:rsidRDefault="00D07817" w:rsidP="00372B36">
      <w:pPr>
        <w:jc w:val="both"/>
      </w:pPr>
      <w:r>
        <w:t xml:space="preserve">For </w:t>
      </w:r>
      <w:r w:rsidRPr="00D07817">
        <w:t>d</w:t>
      </w:r>
      <w:r>
        <w:t xml:space="preserve">iagnostic imaging, lower energy X-rays are </w:t>
      </w:r>
      <w:proofErr w:type="gramStart"/>
      <w:r>
        <w:t>use</w:t>
      </w:r>
      <w:r w:rsidRPr="00D07817">
        <w:t>d</w:t>
      </w:r>
      <w:r>
        <w:t>(</w:t>
      </w:r>
      <w:proofErr w:type="gramEnd"/>
      <w:r>
        <w:t xml:space="preserve"> an</w:t>
      </w:r>
      <w:r w:rsidRPr="00D07817">
        <w:t>d</w:t>
      </w:r>
      <w:r>
        <w:t xml:space="preserve"> higher energy photons are use</w:t>
      </w:r>
      <w:r w:rsidRPr="00D07817">
        <w:t>d</w:t>
      </w:r>
      <w:r>
        <w:t xml:space="preserve"> in ra</w:t>
      </w:r>
      <w:r w:rsidRPr="00D07817">
        <w:t>d</w:t>
      </w:r>
      <w:r>
        <w:t>iation therapeutic applications ). Usually, X-rays between 0.1nm an</w:t>
      </w:r>
      <w:r w:rsidRPr="00D07817">
        <w:t>d</w:t>
      </w:r>
      <w:r>
        <w:t xml:space="preserve"> 0.01nm</w:t>
      </w:r>
      <w:r w:rsidR="00C00710">
        <w:t xml:space="preserve"> (correspon</w:t>
      </w:r>
      <w:r w:rsidR="00C00710" w:rsidRPr="00D07817">
        <w:t>d</w:t>
      </w:r>
      <w:r w:rsidR="00C00710">
        <w:t xml:space="preserve">ing to energy range 12.3 </w:t>
      </w:r>
      <w:proofErr w:type="spellStart"/>
      <w:r w:rsidR="00C00710">
        <w:t>keV</w:t>
      </w:r>
      <w:proofErr w:type="spellEnd"/>
      <w:r w:rsidR="00C00710">
        <w:t xml:space="preserve"> to </w:t>
      </w:r>
      <w:proofErr w:type="gramStart"/>
      <w:r w:rsidR="00C00710">
        <w:t>123keV )</w:t>
      </w:r>
      <w:proofErr w:type="gramEnd"/>
      <w:r>
        <w:t xml:space="preserve"> are use</w:t>
      </w:r>
      <w:r w:rsidRPr="00D07817">
        <w:t>d</w:t>
      </w:r>
      <w:r>
        <w:t xml:space="preserve"> for </w:t>
      </w:r>
      <w:r w:rsidRPr="00D07817">
        <w:t>d</w:t>
      </w:r>
      <w:r>
        <w:t xml:space="preserve">iagnostic purposes. The reason for using this range is that the attenuation is reasonable to </w:t>
      </w:r>
      <w:r w:rsidRPr="00D07817">
        <w:t>d</w:t>
      </w:r>
      <w:r>
        <w:t>iscriminate bones, soft tissues an</w:t>
      </w:r>
      <w:r w:rsidRPr="00D07817">
        <w:t>d</w:t>
      </w:r>
      <w:r>
        <w:t xml:space="preserve"> air. The wavelength is also short enough for provi</w:t>
      </w:r>
      <w:r w:rsidRPr="00D07817">
        <w:t>d</w:t>
      </w:r>
      <w:r>
        <w:t xml:space="preserve">ing excellent resolution of images. </w:t>
      </w:r>
      <w:r w:rsidR="00C00710">
        <w:t>If the photon energy is higher, then the human bo</w:t>
      </w:r>
      <w:r w:rsidR="00C00710" w:rsidRPr="00D07817">
        <w:t>d</w:t>
      </w:r>
      <w:r w:rsidR="00C00710">
        <w:t>y becomes transparent an</w:t>
      </w:r>
      <w:r w:rsidR="00C00710" w:rsidRPr="00D07817">
        <w:t>d</w:t>
      </w:r>
      <w:r w:rsidR="00C00710">
        <w:t xml:space="preserve"> there is loss in contrast of the image because the photons have less attenuation. </w:t>
      </w:r>
    </w:p>
    <w:p w:rsidR="00C00710" w:rsidRDefault="00C00710" w:rsidP="00C00710">
      <w:pPr>
        <w:pStyle w:val="Heading1"/>
      </w:pPr>
      <w:r w:rsidRPr="00413673">
        <w:t xml:space="preserve">Question </w:t>
      </w:r>
      <w:r>
        <w:t>4.5</w:t>
      </w:r>
    </w:p>
    <w:p w:rsidR="00633C16" w:rsidRDefault="00633C16" w:rsidP="00F845A8"/>
    <w:p w:rsidR="00C00710" w:rsidRDefault="00382F05" w:rsidP="00372B36">
      <w:pPr>
        <w:jc w:val="both"/>
      </w:pPr>
      <w:r>
        <w:t>X-ray tubes for mammography operate on low operating voltage, usually less than 30kV. X-ray tubes with X-ray energies between 17 an</w:t>
      </w:r>
      <w:r w:rsidRPr="00382F05">
        <w:t>d</w:t>
      </w:r>
      <w:r>
        <w:t xml:space="preserve"> 25keV</w:t>
      </w:r>
      <w:r w:rsidR="00633C16">
        <w:t xml:space="preserve"> are usually use</w:t>
      </w:r>
      <w:r w:rsidR="00633C16" w:rsidRPr="00633C16">
        <w:t>d</w:t>
      </w:r>
      <w:r w:rsidR="00633C16">
        <w:t>. Typically, molyb</w:t>
      </w:r>
      <w:r w:rsidR="00633C16" w:rsidRPr="00633C16">
        <w:t>d</w:t>
      </w:r>
      <w:r w:rsidR="00633C16">
        <w:t xml:space="preserve">enum or </w:t>
      </w:r>
      <w:proofErr w:type="gramStart"/>
      <w:r w:rsidR="00633C16">
        <w:t>rho</w:t>
      </w:r>
      <w:r w:rsidR="00633C16" w:rsidRPr="00633C16">
        <w:t>d</w:t>
      </w:r>
      <w:r w:rsidR="00633C16">
        <w:t>ium are</w:t>
      </w:r>
      <w:proofErr w:type="gramEnd"/>
      <w:r w:rsidR="00633C16">
        <w:t xml:space="preserve"> use</w:t>
      </w:r>
      <w:r w:rsidR="00633C16" w:rsidRPr="00633C16">
        <w:t>d</w:t>
      </w:r>
      <w:r w:rsidR="00633C16">
        <w:t xml:space="preserve"> as a target material in X-ray mammography tubes to provi</w:t>
      </w:r>
      <w:r w:rsidR="00633C16" w:rsidRPr="00633C16">
        <w:t>d</w:t>
      </w:r>
      <w:r w:rsidR="00633C16">
        <w:t>e the characteristic X-ray ra</w:t>
      </w:r>
      <w:r w:rsidR="00633C16" w:rsidRPr="00633C16">
        <w:t>d</w:t>
      </w:r>
      <w:r w:rsidR="00633C16">
        <w:t xml:space="preserve">iation in the </w:t>
      </w:r>
      <w:r w:rsidR="00633C16" w:rsidRPr="00633C16">
        <w:t>d</w:t>
      </w:r>
      <w:r w:rsidR="00633C16">
        <w:t>esire</w:t>
      </w:r>
      <w:r w:rsidR="00633C16" w:rsidRPr="00633C16">
        <w:t>d</w:t>
      </w:r>
      <w:r w:rsidR="00633C16">
        <w:t xml:space="preserve"> range.</w:t>
      </w:r>
    </w:p>
    <w:p w:rsidR="00633C16" w:rsidRDefault="00633C16" w:rsidP="00372B36">
      <w:pPr>
        <w:jc w:val="both"/>
      </w:pPr>
      <w:r>
        <w:lastRenderedPageBreak/>
        <w:t>The main challenge in mammography comes from the fact that breast tissue is quite vascular an</w:t>
      </w:r>
      <w:r w:rsidRPr="00633C16">
        <w:t>d</w:t>
      </w:r>
      <w:r>
        <w:t xml:space="preserve"> soft with low X-ray attenuation coefficients in comparison to other structures in the bo</w:t>
      </w:r>
      <w:r w:rsidRPr="00633C16">
        <w:t>d</w:t>
      </w:r>
      <w:r>
        <w:t xml:space="preserve">y. The </w:t>
      </w:r>
      <w:r w:rsidRPr="00633C16">
        <w:t>d</w:t>
      </w:r>
      <w:r>
        <w:t xml:space="preserve">etection of architectural </w:t>
      </w:r>
      <w:r w:rsidRPr="00633C16">
        <w:t>d</w:t>
      </w:r>
      <w:r>
        <w:t xml:space="preserve">istortions, small lesions or </w:t>
      </w:r>
      <w:proofErr w:type="spellStart"/>
      <w:r>
        <w:t>microcalcifications</w:t>
      </w:r>
      <w:proofErr w:type="spellEnd"/>
      <w:r>
        <w:t xml:space="preserve"> requires high spatial resolution (50-100 microns). </w:t>
      </w:r>
    </w:p>
    <w:p w:rsidR="00633C16" w:rsidRDefault="00633C16" w:rsidP="00372B36">
      <w:pPr>
        <w:jc w:val="both"/>
      </w:pPr>
      <w:r>
        <w:t xml:space="preserve">For early </w:t>
      </w:r>
      <w:r w:rsidRPr="00633C16">
        <w:t>d</w:t>
      </w:r>
      <w:r>
        <w:t>etection of breast cancer, the mammographic images are require</w:t>
      </w:r>
      <w:r w:rsidRPr="00633C16">
        <w:t>d</w:t>
      </w:r>
      <w:r>
        <w:t xml:space="preserve"> to have high sensitivity an</w:t>
      </w:r>
      <w:r w:rsidRPr="00633C16">
        <w:t>d</w:t>
      </w:r>
      <w:r>
        <w:t xml:space="preserve"> specificity, but at the same time, mammographic imaging techniques must minimize scattering ra</w:t>
      </w:r>
      <w:r w:rsidRPr="00633C16">
        <w:t>d</w:t>
      </w:r>
      <w:r>
        <w:t>iation to provi</w:t>
      </w:r>
      <w:r w:rsidRPr="00633C16">
        <w:t>d</w:t>
      </w:r>
      <w:r>
        <w:t>e accurate imaging for breast tissue with relatively low ra</w:t>
      </w:r>
      <w:r w:rsidRPr="00633C16">
        <w:t>d</w:t>
      </w:r>
      <w:r>
        <w:t xml:space="preserve">iation </w:t>
      </w:r>
      <w:r w:rsidRPr="00633C16">
        <w:t>d</w:t>
      </w:r>
      <w:r>
        <w:t xml:space="preserve">ose. Recent </w:t>
      </w:r>
      <w:r w:rsidR="000704D5">
        <w:t>a</w:t>
      </w:r>
      <w:r w:rsidR="000704D5" w:rsidRPr="00633C16">
        <w:t>d</w:t>
      </w:r>
      <w:r w:rsidR="000704D5">
        <w:t>vance</w:t>
      </w:r>
      <w:r w:rsidR="000704D5" w:rsidRPr="00633C16">
        <w:t>d</w:t>
      </w:r>
      <w:r w:rsidR="000704D5">
        <w:t xml:space="preserve"> X</w:t>
      </w:r>
      <w:r>
        <w:t>-ray film-screen imaging metho</w:t>
      </w:r>
      <w:r w:rsidRPr="00633C16">
        <w:t>d</w:t>
      </w:r>
      <w:r>
        <w:t>s use specialize</w:t>
      </w:r>
      <w:r w:rsidRPr="00633C16">
        <w:t>d</w:t>
      </w:r>
      <w:r>
        <w:t xml:space="preserve"> X-ray tubes, breast compression </w:t>
      </w:r>
      <w:r w:rsidRPr="00633C16">
        <w:t>d</w:t>
      </w:r>
      <w:r>
        <w:t xml:space="preserve">evices, </w:t>
      </w:r>
      <w:proofErr w:type="spellStart"/>
      <w:proofErr w:type="gramStart"/>
      <w:r>
        <w:t>antiscatter</w:t>
      </w:r>
      <w:proofErr w:type="spellEnd"/>
      <w:proofErr w:type="gramEnd"/>
      <w:r>
        <w:t xml:space="preserve"> gri</w:t>
      </w:r>
      <w:r w:rsidRPr="00633C16">
        <w:t>d</w:t>
      </w:r>
      <w:r>
        <w:t>s an</w:t>
      </w:r>
      <w:r w:rsidRPr="00633C16">
        <w:t>d</w:t>
      </w:r>
      <w:r>
        <w:t xml:space="preserve"> optimize</w:t>
      </w:r>
      <w:r w:rsidRPr="00633C16">
        <w:t>d</w:t>
      </w:r>
      <w:r>
        <w:t xml:space="preserve"> </w:t>
      </w:r>
      <w:r w:rsidRPr="00633C16">
        <w:t>d</w:t>
      </w:r>
      <w:r>
        <w:t xml:space="preserve">etector system to optimize </w:t>
      </w:r>
      <w:r w:rsidRPr="00633C16">
        <w:t>d</w:t>
      </w:r>
      <w:r>
        <w:t xml:space="preserve">iagnostic capabilities for the early </w:t>
      </w:r>
      <w:r w:rsidRPr="00633C16">
        <w:t>d</w:t>
      </w:r>
      <w:r>
        <w:t xml:space="preserve">etection of breast cancer. </w:t>
      </w:r>
    </w:p>
    <w:p w:rsidR="000704D5" w:rsidRDefault="000704D5" w:rsidP="00F845A8"/>
    <w:p w:rsidR="000704D5" w:rsidRDefault="000704D5" w:rsidP="000704D5">
      <w:pPr>
        <w:pStyle w:val="Heading1"/>
      </w:pPr>
      <w:r w:rsidRPr="00413673">
        <w:t xml:space="preserve">Question </w:t>
      </w:r>
      <w:r>
        <w:t>4.9</w:t>
      </w:r>
    </w:p>
    <w:p w:rsidR="000704D5" w:rsidRDefault="000704D5" w:rsidP="00F845A8"/>
    <w:p w:rsidR="000704D5" w:rsidRDefault="000704D5" w:rsidP="00372B36">
      <w:pPr>
        <w:jc w:val="both"/>
      </w:pPr>
      <w:r>
        <w:t xml:space="preserve">Fourth-generation scanners normally use a ring of 720 or more </w:t>
      </w:r>
      <w:r w:rsidRPr="000704D5">
        <w:t>d</w:t>
      </w:r>
      <w:r>
        <w:t>etectors that are equally space</w:t>
      </w:r>
      <w:r w:rsidRPr="00633C16">
        <w:t>d</w:t>
      </w:r>
      <w:r>
        <w:t xml:space="preserve"> aroun</w:t>
      </w:r>
      <w:r w:rsidRPr="00633C16">
        <w:t>d</w:t>
      </w:r>
      <w:r>
        <w:t xml:space="preserve"> the circumference of a circle. The </w:t>
      </w:r>
      <w:r w:rsidRPr="00633C16">
        <w:t>d</w:t>
      </w:r>
      <w:r>
        <w:t>etectors use</w:t>
      </w:r>
      <w:r w:rsidRPr="00633C16">
        <w:t>d</w:t>
      </w:r>
      <w:r>
        <w:t xml:space="preserve"> in X-ray CT scanners are ionization chambers fille</w:t>
      </w:r>
      <w:r w:rsidRPr="00633C16">
        <w:t>d</w:t>
      </w:r>
      <w:r>
        <w:t xml:space="preserve"> with xenon gas or scintillators with photomultiplier tubes. </w:t>
      </w:r>
    </w:p>
    <w:p w:rsidR="000704D5" w:rsidRDefault="000704D5" w:rsidP="00372B36">
      <w:pPr>
        <w:jc w:val="both"/>
      </w:pPr>
      <w:r>
        <w:t>Spiral X-ray is use</w:t>
      </w:r>
      <w:r w:rsidRPr="00633C16">
        <w:t>d</w:t>
      </w:r>
      <w:r>
        <w:t xml:space="preserve"> for applications that require high resolution imaging that is pro</w:t>
      </w:r>
      <w:r w:rsidRPr="00633C16">
        <w:t>d</w:t>
      </w:r>
      <w:r>
        <w:t>uce</w:t>
      </w:r>
      <w:r w:rsidRPr="00633C16">
        <w:t>d</w:t>
      </w:r>
      <w:r>
        <w:t xml:space="preserve"> by collecting </w:t>
      </w:r>
      <w:r w:rsidRPr="00633C16">
        <w:t>d</w:t>
      </w:r>
      <w:r>
        <w:t>ata for consecutive axial slices (such as brain imaging). Applications like these</w:t>
      </w:r>
      <w:r w:rsidR="008A15C5">
        <w:t xml:space="preserve"> require a longer scanning time. In full resolution CT imaging the patient be</w:t>
      </w:r>
      <w:r w:rsidR="008A15C5" w:rsidRPr="00633C16">
        <w:t>d</w:t>
      </w:r>
      <w:r w:rsidR="008A15C5">
        <w:t xml:space="preserve"> is kept stationary while the source </w:t>
      </w:r>
      <w:r w:rsidR="008A15C5" w:rsidRPr="00633C16">
        <w:t>d</w:t>
      </w:r>
      <w:r w:rsidR="008A15C5">
        <w:t>etector ring gantry is translate</w:t>
      </w:r>
      <w:r w:rsidR="008A15C5" w:rsidRPr="00633C16">
        <w:t>d</w:t>
      </w:r>
      <w:r w:rsidR="008A15C5">
        <w:t xml:space="preserve"> to select axial slices while in spiral CT, the patient be</w:t>
      </w:r>
      <w:r w:rsidR="008A15C5" w:rsidRPr="00633C16">
        <w:t>d</w:t>
      </w:r>
      <w:r w:rsidR="008A15C5">
        <w:t xml:space="preserve"> is move</w:t>
      </w:r>
      <w:r w:rsidR="008A15C5" w:rsidRPr="00633C16">
        <w:t>d</w:t>
      </w:r>
      <w:r w:rsidR="008A15C5">
        <w:t xml:space="preserve"> at constant spee</w:t>
      </w:r>
      <w:r w:rsidR="008A15C5" w:rsidRPr="00633C16">
        <w:t>d</w:t>
      </w:r>
      <w:r w:rsidR="008A15C5">
        <w:t xml:space="preserve"> into the gantry space </w:t>
      </w:r>
      <w:r w:rsidR="008A15C5" w:rsidRPr="00633C16">
        <w:t>d</w:t>
      </w:r>
      <w:r w:rsidR="008A15C5">
        <w:t>uring imaging while the gantry is rotate</w:t>
      </w:r>
      <w:r w:rsidR="008A15C5" w:rsidRPr="00633C16">
        <w:t>d</w:t>
      </w:r>
      <w:r w:rsidR="008A15C5">
        <w:t xml:space="preserve"> within the circular opening. The forwar</w:t>
      </w:r>
      <w:r w:rsidR="008A15C5" w:rsidRPr="00633C16">
        <w:t>d</w:t>
      </w:r>
      <w:r w:rsidR="008A15C5">
        <w:t xml:space="preserve"> movement of patient be</w:t>
      </w:r>
      <w:r w:rsidR="008A15C5" w:rsidRPr="00633C16">
        <w:t>d</w:t>
      </w:r>
      <w:r w:rsidR="008A15C5">
        <w:t xml:space="preserve"> enables the sampling points to provi</w:t>
      </w:r>
      <w:r w:rsidR="008A15C5" w:rsidRPr="00633C16">
        <w:t>d</w:t>
      </w:r>
      <w:r w:rsidR="008A15C5">
        <w:t xml:space="preserve">e the </w:t>
      </w:r>
      <w:r w:rsidR="008A15C5" w:rsidRPr="00633C16">
        <w:t>d</w:t>
      </w:r>
      <w:r w:rsidR="008A15C5">
        <w:t xml:space="preserve">ata along a spiral or helical path. </w:t>
      </w:r>
      <w:r w:rsidR="008A15C5" w:rsidRPr="00633C16">
        <w:t>Due</w:t>
      </w:r>
      <w:r w:rsidR="008A15C5">
        <w:t xml:space="preserve"> to the motion of the patient be</w:t>
      </w:r>
      <w:r w:rsidR="008A15C5" w:rsidRPr="00633C16">
        <w:t>d</w:t>
      </w:r>
      <w:r w:rsidR="008A15C5">
        <w:t>, total scanning time for collecting data for multiple sections is significantly re</w:t>
      </w:r>
      <w:r w:rsidR="008A15C5" w:rsidRPr="00633C16">
        <w:t>d</w:t>
      </w:r>
      <w:r w:rsidR="008A15C5">
        <w:t>uce</w:t>
      </w:r>
      <w:r w:rsidR="008A15C5" w:rsidRPr="00633C16">
        <w:t>d</w:t>
      </w:r>
      <w:r w:rsidR="008A15C5">
        <w:t xml:space="preserve">.  </w:t>
      </w:r>
    </w:p>
    <w:p w:rsidR="00D712A9" w:rsidRDefault="00D712A9" w:rsidP="00D712A9">
      <w:pPr>
        <w:pStyle w:val="Heading1"/>
      </w:pPr>
      <w:r w:rsidRPr="00413673">
        <w:t xml:space="preserve">Question </w:t>
      </w:r>
      <w:r>
        <w:t>4.10</w:t>
      </w:r>
    </w:p>
    <w:p w:rsidR="00D712A9" w:rsidRDefault="00D712A9" w:rsidP="00D712A9"/>
    <w:p w:rsidR="00D712A9" w:rsidRDefault="00D712A9" w:rsidP="00372B36">
      <w:pPr>
        <w:jc w:val="both"/>
      </w:pPr>
      <w:r>
        <w:t>By consi</w:t>
      </w:r>
      <w:r w:rsidRPr="00D712A9">
        <w:t>d</w:t>
      </w:r>
      <w:r>
        <w:t xml:space="preserve">ering that the slice thickness is </w:t>
      </w:r>
      <w:r w:rsidRPr="00D712A9">
        <w:t>d</w:t>
      </w:r>
      <w:r>
        <w:t>etermine</w:t>
      </w:r>
      <w:r w:rsidRPr="00D712A9">
        <w:t>d</w:t>
      </w:r>
      <w:r>
        <w:t xml:space="preserve"> by the pitch which is </w:t>
      </w:r>
      <w:r w:rsidRPr="00D712A9">
        <w:t>d</w:t>
      </w:r>
      <w:r>
        <w:t>efine</w:t>
      </w:r>
      <w:r w:rsidRPr="00D712A9">
        <w:t>d</w:t>
      </w:r>
      <w:r>
        <w:t xml:space="preserve"> the movement of be</w:t>
      </w:r>
      <w:r w:rsidRPr="00D712A9">
        <w:t>d</w:t>
      </w:r>
      <w:r>
        <w:t xml:space="preserve"> one complete rotation (360 </w:t>
      </w:r>
      <w:r w:rsidRPr="00D712A9">
        <w:t>d</w:t>
      </w:r>
      <w:r>
        <w:t>egrees) gantry, by changing the pitch value from 1 to 2 I woul</w:t>
      </w:r>
      <w:r w:rsidRPr="00D712A9">
        <w:t>d</w:t>
      </w:r>
      <w:r>
        <w:t xml:space="preserve"> say that the slice thickness is half if the patient movement spee</w:t>
      </w:r>
      <w:r w:rsidRPr="00D712A9">
        <w:t>d</w:t>
      </w:r>
      <w:r>
        <w:t xml:space="preserve"> is kept constant. So if the patient be</w:t>
      </w:r>
      <w:r w:rsidRPr="00D712A9">
        <w:t>d</w:t>
      </w:r>
      <w:r>
        <w:t xml:space="preserve"> is move</w:t>
      </w:r>
      <w:r w:rsidRPr="00D712A9">
        <w:t>d</w:t>
      </w:r>
      <w:r>
        <w:t xml:space="preserve"> 2mm per secon</w:t>
      </w:r>
      <w:r w:rsidRPr="00D712A9">
        <w:t>d</w:t>
      </w:r>
      <w:r>
        <w:t xml:space="preserve">, then the slice thickness becomes 1mm.   </w:t>
      </w:r>
    </w:p>
    <w:p w:rsidR="00D712A9" w:rsidRDefault="00D712A9" w:rsidP="00372B36">
      <w:pPr>
        <w:jc w:val="both"/>
      </w:pPr>
    </w:p>
    <w:p w:rsidR="00D712A9" w:rsidRPr="00D712A9" w:rsidRDefault="00D712A9" w:rsidP="00D712A9"/>
    <w:p w:rsidR="00D712A9" w:rsidRDefault="00D712A9" w:rsidP="00D712A9">
      <w:pPr>
        <w:pStyle w:val="Heading1"/>
      </w:pPr>
      <w:r w:rsidRPr="00413673">
        <w:lastRenderedPageBreak/>
        <w:t xml:space="preserve">Question </w:t>
      </w:r>
      <w:r>
        <w:t>4.11</w:t>
      </w:r>
    </w:p>
    <w:p w:rsidR="00D712A9" w:rsidRDefault="00D712A9" w:rsidP="00D712A9"/>
    <w:p w:rsidR="000621D1" w:rsidRDefault="00E84BE0" w:rsidP="00D712A9">
      <w:r>
        <w:t>From the photon energy, we know that the energy of a photon is:</w:t>
      </w:r>
    </w:p>
    <w:p w:rsidR="00E84BE0" w:rsidRDefault="00E84BE0" w:rsidP="00D712A9">
      <m:oMathPara>
        <m:oMath>
          <m:r>
            <w:rPr>
              <w:rFonts w:ascii="Cambria Math" w:hAnsi="Cambria Math"/>
            </w:rPr>
            <m:t>E</m:t>
          </m:r>
          <m:d>
            <m:dPr>
              <m:ctrlPr>
                <w:rPr>
                  <w:rFonts w:ascii="Cambria Math" w:hAnsi="Cambria Math"/>
                  <w:i/>
                </w:rPr>
              </m:ctrlPr>
            </m:dPr>
            <m:e>
              <m:r>
                <w:rPr>
                  <w:rFonts w:ascii="Cambria Math" w:hAnsi="Cambria Math"/>
                </w:rPr>
                <m:t>eV</m:t>
              </m:r>
            </m:e>
          </m:d>
          <m:r>
            <w:rPr>
              <w:rFonts w:ascii="Cambria Math" w:hAnsi="Cambria Math"/>
            </w:rPr>
            <m:t>=</m:t>
          </m:r>
          <m:f>
            <m:fPr>
              <m:ctrlPr>
                <w:rPr>
                  <w:rFonts w:ascii="Cambria Math" w:hAnsi="Cambria Math"/>
                  <w:i/>
                </w:rPr>
              </m:ctrlPr>
            </m:fPr>
            <m:num>
              <m:r>
                <w:rPr>
                  <w:rFonts w:ascii="Cambria Math" w:hAnsi="Cambria Math"/>
                </w:rPr>
                <m:t>1.24</m:t>
              </m:r>
            </m:num>
            <m:den>
              <m:r>
                <w:rPr>
                  <w:rFonts w:ascii="Cambria Math" w:hAnsi="Cambria Math"/>
                </w:rPr>
                <m:t>λ</m:t>
              </m:r>
            </m:den>
          </m:f>
        </m:oMath>
      </m:oMathPara>
    </w:p>
    <w:p w:rsidR="00E84BE0" w:rsidRDefault="00E84BE0" w:rsidP="00372B36">
      <w:pPr>
        <w:jc w:val="both"/>
        <w:rPr>
          <w:rFonts w:eastAsiaTheme="minorEastAsia"/>
        </w:rPr>
      </w:pPr>
      <w:proofErr w:type="gramStart"/>
      <w:r>
        <w:t>where</w:t>
      </w:r>
      <w:proofErr w:type="gramEnd"/>
      <w:r>
        <w:t xml:space="preserve"> </w:t>
      </w:r>
      <m:oMath>
        <m:r>
          <w:rPr>
            <w:rFonts w:ascii="Cambria Math" w:hAnsi="Cambria Math"/>
          </w:rPr>
          <m:t>λ</m:t>
        </m:r>
      </m:oMath>
      <w:r>
        <w:rPr>
          <w:rFonts w:eastAsiaTheme="minorEastAsia"/>
        </w:rPr>
        <w:t xml:space="preserve"> is the wavelength (425nm). By calculating this, the energy of a X-ray photon </w:t>
      </w:r>
      <w:proofErr w:type="gramStart"/>
      <w:r>
        <w:rPr>
          <w:rFonts w:eastAsiaTheme="minorEastAsia"/>
        </w:rPr>
        <w:t xml:space="preserve">is </w:t>
      </w:r>
      <w:proofErr w:type="gramEnd"/>
      <m:oMath>
        <m:r>
          <w:rPr>
            <w:rFonts w:ascii="Cambria Math" w:eastAsiaTheme="minorEastAsia" w:hAnsi="Cambria Math"/>
          </w:rPr>
          <m:t>E=2.917eV</m:t>
        </m:r>
      </m:oMath>
      <w:r>
        <w:rPr>
          <w:rFonts w:eastAsiaTheme="minorEastAsia"/>
        </w:rPr>
        <w:t>.</w:t>
      </w:r>
    </w:p>
    <w:p w:rsidR="000621D1" w:rsidRDefault="00E84BE0" w:rsidP="00372B36">
      <w:pPr>
        <w:jc w:val="both"/>
      </w:pPr>
      <w:r>
        <w:rPr>
          <w:rFonts w:eastAsiaTheme="minorEastAsia"/>
        </w:rPr>
        <w:t>Since we receive 25keV, then the number of light photons generate</w:t>
      </w:r>
      <w:r w:rsidRPr="00A068F0">
        <w:t>d</w:t>
      </w:r>
      <w:r>
        <w:t xml:space="preserve"> by </w:t>
      </w:r>
      <w:proofErr w:type="gramStart"/>
      <w:r>
        <w:t>a</w:t>
      </w:r>
      <w:proofErr w:type="gramEnd"/>
      <w:r>
        <w:t xml:space="preserve"> X-ray photon is </w:t>
      </w:r>
    </w:p>
    <w:p w:rsidR="00E84BE0" w:rsidRPr="00E84BE0" w:rsidRDefault="00E84BE0" w:rsidP="00D712A9">
      <w:pPr>
        <w:rPr>
          <w:rFonts w:eastAsiaTheme="minorEastAsia"/>
        </w:rPr>
      </w:pPr>
      <m:oMathPara>
        <m:oMath>
          <m:r>
            <w:rPr>
              <w:rFonts w:ascii="Cambria Math" w:hAnsi="Cambria Math"/>
            </w:rPr>
            <m:t>N=</m:t>
          </m:r>
          <m:f>
            <m:fPr>
              <m:ctrlPr>
                <w:rPr>
                  <w:rFonts w:ascii="Cambria Math" w:hAnsi="Cambria Math"/>
                  <w:i/>
                </w:rPr>
              </m:ctrlPr>
            </m:fPr>
            <m:num>
              <m:r>
                <w:rPr>
                  <w:rFonts w:ascii="Cambria Math" w:hAnsi="Cambria Math"/>
                </w:rPr>
                <m:t>25000</m:t>
              </m:r>
            </m:num>
            <m:den>
              <m:r>
                <w:rPr>
                  <w:rFonts w:ascii="Cambria Math" w:hAnsi="Cambria Math"/>
                </w:rPr>
                <m:t>2.917</m:t>
              </m:r>
            </m:den>
          </m:f>
          <m:r>
            <w:rPr>
              <w:rFonts w:ascii="Cambria Math" w:hAnsi="Cambria Math"/>
            </w:rPr>
            <m:t>=8570</m:t>
          </m:r>
        </m:oMath>
      </m:oMathPara>
    </w:p>
    <w:p w:rsidR="00E84BE0" w:rsidRDefault="00E84BE0" w:rsidP="00D712A9">
      <w:r>
        <w:rPr>
          <w:rFonts w:eastAsiaTheme="minorEastAsia"/>
        </w:rPr>
        <w:t>Since we have also have an intensifying screen, then the number of light photons generate</w:t>
      </w:r>
      <w:r w:rsidRPr="00A068F0">
        <w:t>d</w:t>
      </w:r>
      <w:r>
        <w:t xml:space="preserve"> by </w:t>
      </w:r>
      <w:proofErr w:type="gramStart"/>
      <w:r>
        <w:t>a</w:t>
      </w:r>
      <w:proofErr w:type="gramEnd"/>
      <w:r>
        <w:t xml:space="preserve"> X-ray photon is:</w:t>
      </w:r>
    </w:p>
    <w:p w:rsidR="00E84BE0" w:rsidRPr="00E84BE0" w:rsidRDefault="00E84BE0" w:rsidP="00E84BE0">
      <w:pPr>
        <w:rPr>
          <w:rFonts w:eastAsiaTheme="minorEastAsia"/>
        </w:rPr>
      </w:pPr>
      <m:oMathPara>
        <m:oMath>
          <m:r>
            <w:rPr>
              <w:rFonts w:ascii="Cambria Math" w:hAnsi="Cambria Math"/>
            </w:rPr>
            <m:t>N=8570</m:t>
          </m:r>
          <m:r>
            <w:rPr>
              <w:rFonts w:ascii="Cambria Math" w:hAnsi="Cambria Math"/>
            </w:rPr>
            <m:t>*0.80=6850</m:t>
          </m:r>
        </m:oMath>
      </m:oMathPara>
    </w:p>
    <w:p w:rsidR="00E84BE0" w:rsidRDefault="00E84BE0" w:rsidP="00D712A9"/>
    <w:p w:rsidR="000621D1" w:rsidRDefault="000621D1" w:rsidP="000621D1">
      <w:pPr>
        <w:pStyle w:val="Heading1"/>
      </w:pPr>
      <w:r w:rsidRPr="00413673">
        <w:t xml:space="preserve">Question </w:t>
      </w:r>
      <w:r>
        <w:t>5.1</w:t>
      </w:r>
    </w:p>
    <w:p w:rsidR="000621D1" w:rsidRPr="00D712A9" w:rsidRDefault="000621D1" w:rsidP="00D712A9"/>
    <w:p w:rsidR="008A15C5" w:rsidRDefault="00A068F0" w:rsidP="00372B36">
      <w:pPr>
        <w:jc w:val="both"/>
      </w:pPr>
      <w:r>
        <w:t>The basic objective of MR imaging is to map the spatial location an</w:t>
      </w:r>
      <w:r w:rsidRPr="00A068F0">
        <w:t>d</w:t>
      </w:r>
      <w:r>
        <w:t xml:space="preserve"> associate</w:t>
      </w:r>
      <w:r w:rsidRPr="00A068F0">
        <w:t>d</w:t>
      </w:r>
      <w:r>
        <w:t xml:space="preserve"> properties of specific nuclei or protons present in the object being image</w:t>
      </w:r>
      <w:r w:rsidRPr="00A068F0">
        <w:t>d</w:t>
      </w:r>
      <w:r>
        <w:t>. The hy</w:t>
      </w:r>
      <w:r w:rsidRPr="00A068F0">
        <w:t>d</w:t>
      </w:r>
      <w:r>
        <w:t>rogen proton is the most common form of nuclei use</w:t>
      </w:r>
      <w:r w:rsidRPr="00A068F0">
        <w:t>d</w:t>
      </w:r>
      <w:r>
        <w:t xml:space="preserve"> in MRI.</w:t>
      </w:r>
    </w:p>
    <w:p w:rsidR="00A068F0" w:rsidRDefault="00A068F0" w:rsidP="00372B36">
      <w:pPr>
        <w:jc w:val="both"/>
      </w:pPr>
      <w:r>
        <w:t>The principle of NMR is base</w:t>
      </w:r>
      <w:r w:rsidRPr="00A068F0">
        <w:t>d</w:t>
      </w:r>
      <w:r>
        <w:t xml:space="preserve"> on the quantum properties of nuclei an</w:t>
      </w:r>
      <w:r w:rsidRPr="00A068F0">
        <w:t>d</w:t>
      </w:r>
      <w:r>
        <w:t xml:space="preserve"> protons. </w:t>
      </w:r>
      <w:r w:rsidR="00CD1984">
        <w:t>A fun</w:t>
      </w:r>
      <w:r w:rsidR="00CD1984" w:rsidRPr="00CD1984">
        <w:t>d</w:t>
      </w:r>
      <w:r w:rsidR="00CD1984">
        <w:t>amental property of nuclei with o</w:t>
      </w:r>
      <w:r w:rsidR="00CD1984" w:rsidRPr="00CD1984">
        <w:t>dd</w:t>
      </w:r>
      <w:r w:rsidR="00CD1984">
        <w:t xml:space="preserve"> atomic weight an</w:t>
      </w:r>
      <w:r w:rsidR="00CD1984" w:rsidRPr="00CD1984">
        <w:t>d</w:t>
      </w:r>
      <w:r w:rsidR="00CD1984">
        <w:t>/or o</w:t>
      </w:r>
      <w:r w:rsidR="00CD1984" w:rsidRPr="00CD1984">
        <w:t>dd</w:t>
      </w:r>
      <w:r w:rsidR="00CD1984">
        <w:t xml:space="preserve"> atomic numbers is the possession of angular moment, generally calle</w:t>
      </w:r>
      <w:r w:rsidR="00CD1984" w:rsidRPr="00CD1984">
        <w:t>d</w:t>
      </w:r>
      <w:r w:rsidR="00CD1984">
        <w:t xml:space="preserve"> spin. These protons carry an electric charge an</w:t>
      </w:r>
      <w:r w:rsidR="00CD1984" w:rsidRPr="00CD1984">
        <w:t>d</w:t>
      </w:r>
      <w:r w:rsidR="00CD1984">
        <w:t xml:space="preserve"> spin aroun</w:t>
      </w:r>
      <w:r w:rsidR="00CD1984" w:rsidRPr="00CD1984">
        <w:t>d</w:t>
      </w:r>
      <w:r w:rsidR="00CD1984">
        <w:t xml:space="preserve"> their axes. Because of spinning, the charge</w:t>
      </w:r>
      <w:r w:rsidR="00CD1984" w:rsidRPr="00CD1984">
        <w:t>d</w:t>
      </w:r>
      <w:r w:rsidR="00CD1984">
        <w:t xml:space="preserve"> protons create magnetic fiel</w:t>
      </w:r>
      <w:r w:rsidR="00CD1984" w:rsidRPr="00CD1984">
        <w:t>d</w:t>
      </w:r>
      <w:r w:rsidR="00CD1984">
        <w:t xml:space="preserve"> aroun</w:t>
      </w:r>
      <w:r w:rsidR="00CD1984" w:rsidRPr="00CD1984">
        <w:t>d</w:t>
      </w:r>
      <w:r w:rsidR="00CD1984">
        <w:t xml:space="preserve"> them an</w:t>
      </w:r>
      <w:r w:rsidR="00CD1984" w:rsidRPr="00CD1984">
        <w:t>d</w:t>
      </w:r>
      <w:r w:rsidR="00CD1984">
        <w:t xml:space="preserve"> possess both angular moment an</w:t>
      </w:r>
      <w:r w:rsidR="00CD1984" w:rsidRPr="00CD1984">
        <w:t>d</w:t>
      </w:r>
      <w:r w:rsidR="00CD1984">
        <w:t xml:space="preserve"> magnetic moment. </w:t>
      </w:r>
    </w:p>
    <w:p w:rsidR="00CD1984" w:rsidRDefault="00CD1984" w:rsidP="00372B36">
      <w:pPr>
        <w:jc w:val="both"/>
      </w:pPr>
      <w:r>
        <w:t>For soft tissue imaging, nuclear magnetic resonance (NMR) property of the selecte</w:t>
      </w:r>
      <w:r w:rsidRPr="00CD1984">
        <w:t>d</w:t>
      </w:r>
      <w:r>
        <w:t xml:space="preserve"> nuclei of the matter of the object an</w:t>
      </w:r>
      <w:r w:rsidRPr="00CD1984">
        <w:t>d</w:t>
      </w:r>
      <w:r>
        <w:t xml:space="preserve"> provi</w:t>
      </w:r>
      <w:r w:rsidRPr="00CD1984">
        <w:t>d</w:t>
      </w:r>
      <w:r>
        <w:t>es high-resolution images with excellent soft-tissue contrast that is superior to X-ray CT because of the un</w:t>
      </w:r>
      <w:r w:rsidRPr="00CD1984">
        <w:t>d</w:t>
      </w:r>
      <w:r>
        <w:t xml:space="preserve">erlying physics of the imaging process. It is </w:t>
      </w:r>
      <w:r w:rsidRPr="00CD1984">
        <w:t>d</w:t>
      </w:r>
      <w:r>
        <w:t>ifficult to pro</w:t>
      </w:r>
      <w:r w:rsidRPr="00CD1984">
        <w:t>d</w:t>
      </w:r>
      <w:r>
        <w:t>uce images with goo</w:t>
      </w:r>
      <w:r w:rsidRPr="00CD1984">
        <w:t>d</w:t>
      </w:r>
      <w:r>
        <w:t xml:space="preserve"> soft-tissue through X-ray CT because </w:t>
      </w:r>
      <w:proofErr w:type="gramStart"/>
      <w:r>
        <w:t>X</w:t>
      </w:r>
      <w:proofErr w:type="gramEnd"/>
      <w:r>
        <w:t xml:space="preserve"> rays </w:t>
      </w:r>
      <w:r w:rsidRPr="00CD1984">
        <w:t>d</w:t>
      </w:r>
      <w:r>
        <w:t>o not provi</w:t>
      </w:r>
      <w:r w:rsidRPr="00CD1984">
        <w:t>d</w:t>
      </w:r>
      <w:r>
        <w:t xml:space="preserve">e measurable </w:t>
      </w:r>
      <w:r w:rsidRPr="00CD1984">
        <w:t>d</w:t>
      </w:r>
      <w:r>
        <w:t>ifferentiation for them. MRI uses selecte</w:t>
      </w:r>
      <w:r w:rsidRPr="00CD1984">
        <w:t>d</w:t>
      </w:r>
      <w:r>
        <w:t xml:space="preserve"> nuclei available in the bo</w:t>
      </w:r>
      <w:r w:rsidRPr="00CD1984">
        <w:t>d</w:t>
      </w:r>
      <w:r>
        <w:t>y for MRI, which pro</w:t>
      </w:r>
      <w:r w:rsidRPr="00CD1984">
        <w:t>d</w:t>
      </w:r>
      <w:r>
        <w:t xml:space="preserve">uces an electromagnetic signal for imaging. </w:t>
      </w:r>
      <w:proofErr w:type="gramStart"/>
      <w:r w:rsidR="00D86958">
        <w:t>the</w:t>
      </w:r>
      <w:proofErr w:type="gramEnd"/>
      <w:r w:rsidR="00D86958">
        <w:t xml:space="preserve"> contrast in the MRI signal is base</w:t>
      </w:r>
      <w:r w:rsidR="00D86958" w:rsidRPr="00D86958">
        <w:t>d</w:t>
      </w:r>
      <w:r w:rsidR="00D86958">
        <w:t xml:space="preserve"> on the </w:t>
      </w:r>
      <w:r w:rsidR="00D86958" w:rsidRPr="00D86958">
        <w:t>d</w:t>
      </w:r>
      <w:r w:rsidR="00D86958">
        <w:t>ifference of hy</w:t>
      </w:r>
      <w:r w:rsidR="00D86958" w:rsidRPr="00D86958">
        <w:t>d</w:t>
      </w:r>
      <w:r w:rsidR="00D86958">
        <w:t>rogen protons in the tissue an</w:t>
      </w:r>
      <w:r w:rsidR="00D86958" w:rsidRPr="00D86958">
        <w:t>d</w:t>
      </w:r>
      <w:r w:rsidR="00D86958">
        <w:t xml:space="preserve"> physiological structures.</w:t>
      </w:r>
    </w:p>
    <w:p w:rsidR="00A068F0" w:rsidRDefault="00A068F0" w:rsidP="00372B36">
      <w:pPr>
        <w:jc w:val="both"/>
      </w:pPr>
    </w:p>
    <w:p w:rsidR="00D86958" w:rsidRDefault="00D86958" w:rsidP="00D86958">
      <w:pPr>
        <w:pStyle w:val="Heading1"/>
      </w:pPr>
      <w:r w:rsidRPr="00413673">
        <w:lastRenderedPageBreak/>
        <w:t xml:space="preserve">Question </w:t>
      </w:r>
      <w:r>
        <w:t>5.2</w:t>
      </w:r>
    </w:p>
    <w:p w:rsidR="00D86958" w:rsidRDefault="00D86958" w:rsidP="00F845A8"/>
    <w:p w:rsidR="00D86958" w:rsidRDefault="00D86958" w:rsidP="00F845A8">
      <w:pPr>
        <w:rPr>
          <w:rFonts w:eastAsiaTheme="minorEastAsia"/>
        </w:rPr>
      </w:pPr>
      <w:r>
        <w:t>(</w:t>
      </w:r>
      <w:proofErr w:type="gramStart"/>
      <w:r>
        <w:t>i</w:t>
      </w:r>
      <w:proofErr w:type="gramEnd"/>
      <w:r>
        <w:t>)For the Hy</w:t>
      </w:r>
      <w:r w:rsidR="00C462DF" w:rsidRPr="00D86958">
        <w:t>d</w:t>
      </w:r>
      <w:r w:rsidR="00C462DF">
        <w:t xml:space="preserve">rogen atom, the gyromagnetic ratio is </w:t>
      </w:r>
      <m:oMath>
        <m:r>
          <w:rPr>
            <w:rFonts w:ascii="Cambria Math" w:hAnsi="Cambria Math"/>
          </w:rPr>
          <m:t xml:space="preserve">γ=42.58MHz/T </m:t>
        </m:r>
      </m:oMath>
      <w:r w:rsidR="00C462DF">
        <w:rPr>
          <w:rFonts w:eastAsiaTheme="minorEastAsia"/>
        </w:rPr>
        <w:t xml:space="preserve"> so the </w:t>
      </w:r>
      <w:proofErr w:type="spellStart"/>
      <w:r w:rsidR="00C462DF">
        <w:rPr>
          <w:rFonts w:eastAsiaTheme="minorEastAsia"/>
        </w:rPr>
        <w:t>Larmor</w:t>
      </w:r>
      <w:proofErr w:type="spellEnd"/>
      <w:r w:rsidR="00C462DF">
        <w:rPr>
          <w:rFonts w:eastAsiaTheme="minorEastAsia"/>
        </w:rPr>
        <w:t xml:space="preserve"> frequency is:</w:t>
      </w:r>
    </w:p>
    <w:p w:rsidR="00C462DF" w:rsidRDefault="00372B36" w:rsidP="00F845A8">
      <m:oMathPara>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=42.58*1.5=63.87MHz</m:t>
          </m:r>
        </m:oMath>
      </m:oMathPara>
    </w:p>
    <w:p w:rsidR="008A15C5" w:rsidRDefault="008A15C5" w:rsidP="00F845A8"/>
    <w:p w:rsidR="00C462DF" w:rsidRDefault="00633C16" w:rsidP="00C462DF">
      <w:pPr>
        <w:rPr>
          <w:rFonts w:eastAsiaTheme="minorEastAsia"/>
        </w:rPr>
      </w:pPr>
      <w:r>
        <w:t xml:space="preserve"> </w:t>
      </w:r>
      <w:r w:rsidR="00C462DF">
        <w:t xml:space="preserve">(ii)For the Na atom, the gyromagnetic ratio is </w:t>
      </w:r>
      <m:oMath>
        <m:r>
          <w:rPr>
            <w:rFonts w:ascii="Cambria Math" w:hAnsi="Cambria Math"/>
          </w:rPr>
          <m:t xml:space="preserve">γ=11.26MHz/T </m:t>
        </m:r>
      </m:oMath>
      <w:r w:rsidR="00C462DF">
        <w:rPr>
          <w:rFonts w:eastAsiaTheme="minorEastAsia"/>
        </w:rPr>
        <w:t xml:space="preserve"> so the Larmor frequency is:</w:t>
      </w:r>
    </w:p>
    <w:p w:rsidR="00C462DF" w:rsidRDefault="00372B36" w:rsidP="00C462DF">
      <m:oMathPara>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=11.26*1.5=11.89MHz</m:t>
          </m:r>
        </m:oMath>
      </m:oMathPara>
    </w:p>
    <w:p w:rsidR="00C462DF" w:rsidRDefault="00C462DF" w:rsidP="00C462DF">
      <w:pPr>
        <w:rPr>
          <w:rFonts w:eastAsiaTheme="minorEastAsia"/>
        </w:rPr>
      </w:pPr>
      <w:r>
        <w:t xml:space="preserve">(iii)For the P atom, the gyromagnetic ratio is </w:t>
      </w:r>
      <m:oMath>
        <m:r>
          <w:rPr>
            <w:rFonts w:ascii="Cambria Math" w:hAnsi="Cambria Math"/>
          </w:rPr>
          <m:t xml:space="preserve">γ=17.23MHz/T </m:t>
        </m:r>
      </m:oMath>
      <w:r>
        <w:rPr>
          <w:rFonts w:eastAsiaTheme="minorEastAsia"/>
        </w:rPr>
        <w:t xml:space="preserve"> so the Larmor frequency is:</w:t>
      </w:r>
    </w:p>
    <w:p w:rsidR="00C462DF" w:rsidRDefault="00372B36" w:rsidP="00C462DF">
      <m:oMathPara>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=17.23*1.5=25.845MHz</m:t>
          </m:r>
        </m:oMath>
      </m:oMathPara>
    </w:p>
    <w:p w:rsidR="00633C16" w:rsidRDefault="00633C16" w:rsidP="00F845A8"/>
    <w:p w:rsidR="00633C16" w:rsidRDefault="00C462DF" w:rsidP="00F845A8">
      <w:r>
        <w:t>(I looke</w:t>
      </w:r>
      <w:r w:rsidRPr="00CD1984">
        <w:t>d</w:t>
      </w:r>
      <w:r>
        <w:t xml:space="preserve"> on table of Wikipedia for the gyromagnetic ratios)</w:t>
      </w:r>
    </w:p>
    <w:p w:rsidR="00633C16" w:rsidRDefault="00633C16" w:rsidP="00F845A8"/>
    <w:p w:rsidR="00C462DF" w:rsidRDefault="00C462DF" w:rsidP="00C462DF">
      <w:pPr>
        <w:pStyle w:val="Heading1"/>
      </w:pPr>
      <w:r w:rsidRPr="00413673">
        <w:t xml:space="preserve">Question </w:t>
      </w:r>
      <w:r>
        <w:t>5.3</w:t>
      </w:r>
    </w:p>
    <w:p w:rsidR="00C462DF" w:rsidRDefault="00C462DF" w:rsidP="00C462DF"/>
    <w:p w:rsidR="00DE13A2" w:rsidRDefault="00C462DF" w:rsidP="00372B36">
      <w:pPr>
        <w:jc w:val="both"/>
      </w:pPr>
      <w:r>
        <w:t>A significant a</w:t>
      </w:r>
      <w:r w:rsidRPr="00C462DF">
        <w:t>d</w:t>
      </w:r>
      <w:r>
        <w:t xml:space="preserve">vantage of MRI is that it can create any </w:t>
      </w:r>
      <w:r w:rsidRPr="00C462DF">
        <w:t>d</w:t>
      </w:r>
      <w:r>
        <w:t>irectional cross-sectional images along with multi</w:t>
      </w:r>
      <w:r w:rsidRPr="00C462DF">
        <w:t>d</w:t>
      </w:r>
      <w:r>
        <w:t xml:space="preserve">imensional image sequences without making any physical changes in the instrumentation </w:t>
      </w:r>
      <w:r w:rsidRPr="00C462DF">
        <w:t>d</w:t>
      </w:r>
      <w:r>
        <w:t xml:space="preserve">uring imaging. </w:t>
      </w:r>
    </w:p>
    <w:p w:rsidR="00C462DF" w:rsidRDefault="00C462DF" w:rsidP="00372B36">
      <w:pPr>
        <w:jc w:val="both"/>
      </w:pPr>
      <w:r>
        <w:t>Another a</w:t>
      </w:r>
      <w:r w:rsidRPr="00C462DF">
        <w:t>d</w:t>
      </w:r>
      <w:r>
        <w:t xml:space="preserve">vantage of MRI is fast signal acquisition with a very high spatial resolution in the range of a millimeter to one – hundredth of a millimeter. </w:t>
      </w:r>
      <w:r w:rsidR="00DE13A2">
        <w:t>In practice, these parameters are realize</w:t>
      </w:r>
      <w:r w:rsidR="00DE13A2" w:rsidRPr="00DE13A2">
        <w:t>d</w:t>
      </w:r>
      <w:r w:rsidR="00DE13A2">
        <w:t xml:space="preserve"> with a lower range to maintain a reasonable signal – to – noise ratio for acceptable image quality.</w:t>
      </w:r>
    </w:p>
    <w:p w:rsidR="00DE13A2" w:rsidRDefault="00DE13A2" w:rsidP="00372B36">
      <w:pPr>
        <w:jc w:val="both"/>
      </w:pPr>
      <w:r>
        <w:t>Another important a</w:t>
      </w:r>
      <w:r w:rsidRPr="00DE13A2">
        <w:t>d</w:t>
      </w:r>
      <w:r>
        <w:t xml:space="preserve">vantage of MRI is the ability to track flow </w:t>
      </w:r>
      <w:r w:rsidRPr="00DE13A2">
        <w:t>d</w:t>
      </w:r>
      <w:r>
        <w:t>uring image acquisition lea</w:t>
      </w:r>
      <w:r w:rsidRPr="00DE13A2">
        <w:t>d</w:t>
      </w:r>
      <w:r>
        <w:t xml:space="preserve">ing to </w:t>
      </w:r>
      <w:r w:rsidRPr="00DE13A2">
        <w:t>d</w:t>
      </w:r>
      <w:r>
        <w:t>iffusion perfusion imaging.</w:t>
      </w:r>
    </w:p>
    <w:p w:rsidR="00D07817" w:rsidRDefault="00DE13A2" w:rsidP="00372B36">
      <w:pPr>
        <w:jc w:val="both"/>
      </w:pPr>
      <w:r>
        <w:t>Another major a</w:t>
      </w:r>
      <w:r w:rsidRPr="00DE13A2">
        <w:t>d</w:t>
      </w:r>
      <w:r>
        <w:t xml:space="preserve">vantage or MRI is its sensitivity to soft tissue contrast. The actual contrast – to –noise ratio   </w:t>
      </w:r>
      <w:r w:rsidRPr="00DE13A2">
        <w:t>d</w:t>
      </w:r>
      <w:r>
        <w:t>epen</w:t>
      </w:r>
      <w:r w:rsidRPr="00DE13A2">
        <w:t>d</w:t>
      </w:r>
      <w:r>
        <w:t xml:space="preserve">s on the </w:t>
      </w:r>
      <w:r w:rsidRPr="00DE13A2">
        <w:t>d</w:t>
      </w:r>
      <w:r>
        <w:t>ata collection metho</w:t>
      </w:r>
      <w:r w:rsidRPr="00DE13A2">
        <w:t>d</w:t>
      </w:r>
      <w:r>
        <w:t>, imaging parameters an</w:t>
      </w:r>
      <w:r w:rsidRPr="00DE13A2">
        <w:t>d</w:t>
      </w:r>
      <w:r>
        <w:t xml:space="preserve"> any flow as applicable.</w:t>
      </w:r>
    </w:p>
    <w:p w:rsidR="00372B36" w:rsidRDefault="00372B36" w:rsidP="00DE13A2">
      <w:pPr>
        <w:pStyle w:val="Heading1"/>
      </w:pPr>
    </w:p>
    <w:p w:rsidR="00DE13A2" w:rsidRDefault="00DE13A2" w:rsidP="00DE13A2">
      <w:pPr>
        <w:pStyle w:val="Heading1"/>
      </w:pPr>
      <w:r w:rsidRPr="00413673">
        <w:t xml:space="preserve">Question </w:t>
      </w:r>
      <w:r>
        <w:t>5.4</w:t>
      </w:r>
    </w:p>
    <w:p w:rsidR="00267DD3" w:rsidRDefault="00267DD3" w:rsidP="00F845A8"/>
    <w:p w:rsidR="00DE13A2" w:rsidRDefault="00DE13A2" w:rsidP="00372B36">
      <w:pPr>
        <w:jc w:val="both"/>
      </w:pPr>
      <w:r>
        <w:t>Un</w:t>
      </w:r>
      <w:r w:rsidRPr="00C462DF">
        <w:t>d</w:t>
      </w:r>
      <w:r>
        <w:t>er the NMR phenomenon, the RF energy receive</w:t>
      </w:r>
      <w:r w:rsidRPr="00C462DF">
        <w:t>d</w:t>
      </w:r>
      <w:r>
        <w:t xml:space="preserve"> by a nuclei at the </w:t>
      </w:r>
      <w:proofErr w:type="spellStart"/>
      <w:r>
        <w:t>Larmor</w:t>
      </w:r>
      <w:proofErr w:type="spellEnd"/>
      <w:r>
        <w:t xml:space="preserve"> frequency </w:t>
      </w:r>
      <w:r w:rsidR="00D6487C">
        <w:t>causes characteristic excitation of nuclei. The nuclear excitation forces the net longitu</w:t>
      </w:r>
      <w:r w:rsidR="00D6487C" w:rsidRPr="00C462DF">
        <w:t>d</w:t>
      </w:r>
      <w:r w:rsidR="00D6487C">
        <w:t>inal an</w:t>
      </w:r>
      <w:r w:rsidR="00D6487C" w:rsidRPr="00C462DF">
        <w:t>d</w:t>
      </w:r>
      <w:r w:rsidR="00D6487C">
        <w:t xml:space="preserve"> transverse magnetization vectors to move. The movement of longitu</w:t>
      </w:r>
      <w:r w:rsidR="00D6487C" w:rsidRPr="00C462DF">
        <w:t>d</w:t>
      </w:r>
      <w:r w:rsidR="00D6487C">
        <w:t>inal an</w:t>
      </w:r>
      <w:r w:rsidR="00D6487C" w:rsidRPr="00C462DF">
        <w:t>d</w:t>
      </w:r>
      <w:r w:rsidR="00D6487C">
        <w:t xml:space="preserve"> transverse vectors can be explaine</w:t>
      </w:r>
      <w:r w:rsidR="00D6487C" w:rsidRPr="00C462DF">
        <w:t>d</w:t>
      </w:r>
      <w:r w:rsidR="00D6487C">
        <w:t xml:space="preserve"> through Bloch’s equation. Assuming N to be the total number of spinning nuclei in the object being image</w:t>
      </w:r>
      <w:r w:rsidR="00D6487C" w:rsidRPr="00C462DF">
        <w:t>d</w:t>
      </w:r>
      <w:r w:rsidR="00D6487C">
        <w:t xml:space="preserve">, a stationary magnetization vector, </w:t>
      </w:r>
      <m:oMath>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M</m:t>
                </m:r>
              </m:e>
            </m:groupChr>
          </m:e>
        </m:box>
      </m:oMath>
      <w:r w:rsidR="00D6487C">
        <w:t xml:space="preserve">  can be </w:t>
      </w:r>
      <w:r w:rsidR="00D6487C" w:rsidRPr="00C462DF">
        <w:t>d</w:t>
      </w:r>
      <w:r w:rsidR="00D6487C">
        <w:t>efine</w:t>
      </w:r>
      <w:r w:rsidR="00D6487C" w:rsidRPr="00C462DF">
        <w:t>d</w:t>
      </w:r>
      <w:r w:rsidR="00D6487C">
        <w:t xml:space="preserve"> from the available magnetic moments as:</w:t>
      </w:r>
    </w:p>
    <w:p w:rsidR="00D6487C" w:rsidRPr="00D6487C" w:rsidRDefault="00372B36" w:rsidP="00F845A8">
      <w:pPr>
        <w:rPr>
          <w:rFonts w:eastAsiaTheme="minorEastAsia"/>
        </w:rPr>
      </w:pPr>
      <m:oMathPara>
        <m:oMath>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M</m:t>
                  </m:r>
                </m:e>
              </m:groupChr>
              <m:r>
                <w:rPr>
                  <w:rFonts w:ascii="Cambria Math" w:hAnsi="Cambria Math"/>
                </w:rPr>
                <m:t xml:space="preserve">= </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box>
                    <m:boxPr>
                      <m:opEmu m:val="1"/>
                      <m:ctrlPr>
                        <w:rPr>
                          <w:rFonts w:ascii="Cambria Math" w:hAnsi="Cambria Math"/>
                          <w:i/>
                        </w:rPr>
                      </m:ctrlPr>
                    </m:boxPr>
                    <m:e>
                      <m:groupChr>
                        <m:groupChrPr>
                          <m:chr m:val="→"/>
                          <m:pos m:val="top"/>
                          <m:ctrlPr>
                            <w:rPr>
                              <w:rFonts w:ascii="Cambria Math" w:hAnsi="Cambria Math"/>
                              <w:i/>
                            </w:rPr>
                          </m:ctrlPr>
                        </m:groupChrPr>
                        <m:e>
                          <m:sSub>
                            <m:sSubPr>
                              <m:ctrlPr>
                                <w:rPr>
                                  <w:rFonts w:ascii="Cambria Math" w:hAnsi="Cambria Math"/>
                                  <w:i/>
                                </w:rPr>
                              </m:ctrlPr>
                            </m:sSubPr>
                            <m:e>
                              <m:r>
                                <w:rPr>
                                  <w:rFonts w:ascii="Cambria Math" w:hAnsi="Cambria Math"/>
                                </w:rPr>
                                <m:t>μ</m:t>
                              </m:r>
                            </m:e>
                            <m:sub>
                              <m:r>
                                <w:rPr>
                                  <w:rFonts w:ascii="Cambria Math" w:hAnsi="Cambria Math"/>
                                </w:rPr>
                                <m:t>n</m:t>
                              </m:r>
                            </m:sub>
                          </m:sSub>
                        </m:e>
                      </m:groupChr>
                    </m:e>
                  </m:box>
                </m:e>
              </m:nary>
              <m:r>
                <w:rPr>
                  <w:rFonts w:ascii="Cambria Math" w:hAnsi="Cambria Math"/>
                </w:rPr>
                <m:t xml:space="preserve"> </m:t>
              </m:r>
            </m:e>
          </m:box>
        </m:oMath>
      </m:oMathPara>
    </w:p>
    <w:p w:rsidR="00D6487C" w:rsidRDefault="00D6487C" w:rsidP="00372B36">
      <w:pPr>
        <w:jc w:val="both"/>
      </w:pPr>
      <w:r>
        <w:rPr>
          <w:rFonts w:eastAsiaTheme="minorEastAsia"/>
        </w:rPr>
        <w:t xml:space="preserve">We now </w:t>
      </w:r>
      <w:r w:rsidRPr="00C462DF">
        <w:t>d</w:t>
      </w:r>
      <w:r>
        <w:t xml:space="preserve">efine a stationary magnetization vector </w:t>
      </w:r>
      <m:oMath>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M</m:t>
                </m:r>
              </m:e>
            </m:groupChr>
          </m:e>
        </m:box>
      </m:oMath>
      <w:r>
        <w:t xml:space="preserve">  with its components in the unit </w:t>
      </w:r>
      <w:r w:rsidRPr="00C462DF">
        <w:t>d</w:t>
      </w:r>
      <w:r>
        <w:t xml:space="preserve">irection vectors, </w:t>
      </w:r>
      <m:oMath>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i</m:t>
                </m:r>
              </m:e>
            </m:groupChr>
          </m:e>
        </m:box>
      </m:oMath>
      <w:r>
        <w:t xml:space="preserve">   </w:t>
      </w:r>
      <m:oMath>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j</m:t>
                </m:r>
              </m:e>
            </m:groupChr>
          </m:e>
        </m:box>
      </m:oMath>
      <w:r>
        <w:t xml:space="preserve">   an</w:t>
      </w:r>
      <w:r w:rsidRPr="00C462DF">
        <w:t>d</w:t>
      </w:r>
      <w:r>
        <w:t xml:space="preserve">  </w:t>
      </w:r>
      <m:oMath>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k</m:t>
                </m:r>
              </m:e>
            </m:groupChr>
          </m:e>
        </m:box>
      </m:oMath>
      <w:r>
        <w:t xml:space="preserve"> , in the </w:t>
      </w:r>
      <w:r w:rsidRPr="00C462DF">
        <w:t>d</w:t>
      </w:r>
      <w:r>
        <w:t>irection of the actual coor</w:t>
      </w:r>
      <w:r w:rsidRPr="00C462DF">
        <w:t>d</w:t>
      </w:r>
      <w:r>
        <w:t>inate system, x, y an</w:t>
      </w:r>
      <w:r w:rsidRPr="00C462DF">
        <w:t>d</w:t>
      </w:r>
      <w:r>
        <w:t xml:space="preserve"> z. </w:t>
      </w:r>
      <w:r w:rsidR="000837FC">
        <w:t xml:space="preserve">For a rotating frame we </w:t>
      </w:r>
      <w:r w:rsidR="000837FC" w:rsidRPr="00C462DF">
        <w:t>d</w:t>
      </w:r>
      <w:r w:rsidR="000837FC">
        <w:t xml:space="preserve">efine the rotation magnetization vector </w:t>
      </w:r>
      <m:oMath>
        <m:groupChr>
          <m:groupChrPr>
            <m:chr m:val="→"/>
            <m:pos m:val="top"/>
            <m:ctrlPr>
              <w:rPr>
                <w:rFonts w:ascii="Cambria Math" w:hAnsi="Cambria Math"/>
                <w:i/>
              </w:rPr>
            </m:ctrlPr>
          </m:groupChrPr>
          <m:e>
            <m:sSub>
              <m:sSubPr>
                <m:ctrlPr>
                  <w:rPr>
                    <w:rFonts w:ascii="Cambria Math" w:hAnsi="Cambria Math"/>
                    <w:i/>
                  </w:rPr>
                </m:ctrlPr>
              </m:sSubPr>
              <m:e>
                <m:r>
                  <w:rPr>
                    <w:rFonts w:ascii="Cambria Math" w:hAnsi="Cambria Math"/>
                  </w:rPr>
                  <m:t>M</m:t>
                </m:r>
              </m:e>
              <m:sub>
                <m:r>
                  <w:rPr>
                    <w:rFonts w:ascii="Cambria Math" w:hAnsi="Cambria Math"/>
                  </w:rPr>
                  <m:t>r</m:t>
                </m:r>
              </m:sub>
            </m:sSub>
          </m:e>
        </m:groupChr>
      </m:oMath>
      <w:r w:rsidR="000837FC">
        <w:rPr>
          <w:rFonts w:eastAsiaTheme="minorEastAsia"/>
        </w:rPr>
        <w:t xml:space="preserve"> with the unit vectors </w:t>
      </w:r>
      <m:oMath>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i'</m:t>
                </m:r>
              </m:e>
            </m:groupChr>
          </m:e>
        </m:box>
      </m:oMath>
      <w:r w:rsidR="000837FC">
        <w:t xml:space="preserve">   </w:t>
      </w:r>
      <m:oMath>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j'</m:t>
                </m:r>
              </m:e>
            </m:groupChr>
          </m:e>
        </m:box>
      </m:oMath>
      <w:r w:rsidR="000837FC">
        <w:t xml:space="preserve">   an</w:t>
      </w:r>
      <w:r w:rsidR="000837FC" w:rsidRPr="00C462DF">
        <w:t>d</w:t>
      </w:r>
      <w:r w:rsidR="000837FC">
        <w:t xml:space="preserve">  </w:t>
      </w:r>
      <m:oMath>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k'</m:t>
                </m:r>
              </m:e>
            </m:groupChr>
          </m:e>
        </m:box>
      </m:oMath>
      <w:r w:rsidR="000837FC">
        <w:rPr>
          <w:rFonts w:eastAsiaTheme="minorEastAsia"/>
        </w:rPr>
        <w:t xml:space="preserve"> , also in the coor</w:t>
      </w:r>
      <w:r w:rsidR="000837FC" w:rsidRPr="00C462DF">
        <w:t>d</w:t>
      </w:r>
      <w:r w:rsidR="000837FC">
        <w:t xml:space="preserve">inate system </w:t>
      </w:r>
      <w:proofErr w:type="spellStart"/>
      <w:r w:rsidR="000837FC">
        <w:t>x</w:t>
      </w:r>
      <w:proofErr w:type="gramStart"/>
      <w:r w:rsidR="000837FC">
        <w:t>,y</w:t>
      </w:r>
      <w:proofErr w:type="spellEnd"/>
      <w:proofErr w:type="gramEnd"/>
      <w:r w:rsidR="000837FC">
        <w:t xml:space="preserve"> an</w:t>
      </w:r>
      <w:r w:rsidR="000837FC" w:rsidRPr="00C462DF">
        <w:t>d</w:t>
      </w:r>
      <w:r w:rsidR="000837FC">
        <w:t xml:space="preserve"> z as:</w:t>
      </w:r>
    </w:p>
    <w:p w:rsidR="000837FC" w:rsidRPr="000837FC" w:rsidRDefault="00372B36" w:rsidP="000837FC">
      <w:pPr>
        <w:rPr>
          <w:rFonts w:eastAsiaTheme="minorEastAsia"/>
        </w:rPr>
      </w:pPr>
      <m:oMathPara>
        <m:oMath>
          <m:groupChr>
            <m:groupChrPr>
              <m:chr m:val="→"/>
              <m:pos m:val="top"/>
              <m:ctrlPr>
                <w:rPr>
                  <w:rFonts w:ascii="Cambria Math" w:hAnsi="Cambria Math"/>
                  <w:i/>
                </w:rPr>
              </m:ctrlPr>
            </m:groupChrPr>
            <m:e>
              <m:r>
                <w:rPr>
                  <w:rFonts w:ascii="Cambria Math" w:hAnsi="Cambria Math"/>
                </w:rPr>
                <m:t>M</m:t>
              </m:r>
            </m:e>
          </m:groupChr>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x</m:t>
              </m:r>
            </m:sub>
          </m:sSub>
          <m:groupChr>
            <m:groupChrPr>
              <m:chr m:val="→"/>
              <m:pos m:val="top"/>
              <m:ctrlPr>
                <w:rPr>
                  <w:rFonts w:ascii="Cambria Math" w:hAnsi="Cambria Math"/>
                  <w:i/>
                </w:rPr>
              </m:ctrlPr>
            </m:groupChrPr>
            <m:e>
              <m:r>
                <w:rPr>
                  <w:rFonts w:ascii="Cambria Math" w:hAnsi="Cambria Math"/>
                </w:rPr>
                <m:t>i</m:t>
              </m:r>
            </m:e>
          </m:groupChr>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y</m:t>
              </m:r>
            </m:sub>
          </m:sSub>
          <m:groupChr>
            <m:groupChrPr>
              <m:chr m:val="→"/>
              <m:pos m:val="top"/>
              <m:ctrlPr>
                <w:rPr>
                  <w:rFonts w:ascii="Cambria Math" w:hAnsi="Cambria Math"/>
                  <w:i/>
                </w:rPr>
              </m:ctrlPr>
            </m:groupChrPr>
            <m:e>
              <m:r>
                <w:rPr>
                  <w:rFonts w:ascii="Cambria Math" w:hAnsi="Cambria Math"/>
                </w:rPr>
                <m:t>j</m:t>
              </m:r>
            </m:e>
          </m:groupChr>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z</m:t>
              </m:r>
            </m:sub>
          </m:sSub>
          <m:groupChr>
            <m:groupChrPr>
              <m:chr m:val="→"/>
              <m:pos m:val="top"/>
              <m:ctrlPr>
                <w:rPr>
                  <w:rFonts w:ascii="Cambria Math" w:hAnsi="Cambria Math"/>
                  <w:i/>
                </w:rPr>
              </m:ctrlPr>
            </m:groupChrPr>
            <m:e>
              <m:r>
                <w:rPr>
                  <w:rFonts w:ascii="Cambria Math" w:hAnsi="Cambria Math"/>
                </w:rPr>
                <m:t>k</m:t>
              </m:r>
            </m:e>
          </m:groupChr>
        </m:oMath>
      </m:oMathPara>
    </w:p>
    <w:p w:rsidR="000837FC" w:rsidRDefault="000837FC" w:rsidP="000837FC">
      <w:proofErr w:type="gramStart"/>
      <w:r>
        <w:rPr>
          <w:rFonts w:eastAsiaTheme="minorEastAsia"/>
        </w:rPr>
        <w:t>an</w:t>
      </w:r>
      <w:r w:rsidRPr="00C462DF">
        <w:t>d</w:t>
      </w:r>
      <w:proofErr w:type="gramEnd"/>
    </w:p>
    <w:p w:rsidR="000837FC" w:rsidRPr="000837FC" w:rsidRDefault="00372B36" w:rsidP="000837FC">
      <w:pPr>
        <w:rPr>
          <w:rFonts w:eastAsiaTheme="minorEastAsia"/>
        </w:rPr>
      </w:pPr>
      <m:oMathPara>
        <m:oMath>
          <m:groupChr>
            <m:groupChrPr>
              <m:chr m:val="→"/>
              <m:pos m:val="top"/>
              <m:ctrlPr>
                <w:rPr>
                  <w:rFonts w:ascii="Cambria Math" w:hAnsi="Cambria Math"/>
                  <w:i/>
                </w:rPr>
              </m:ctrlPr>
            </m:groupChrPr>
            <m:e>
              <m:sSub>
                <m:sSubPr>
                  <m:ctrlPr>
                    <w:rPr>
                      <w:rFonts w:ascii="Cambria Math" w:hAnsi="Cambria Math"/>
                      <w:i/>
                    </w:rPr>
                  </m:ctrlPr>
                </m:sSubPr>
                <m:e>
                  <m:r>
                    <w:rPr>
                      <w:rFonts w:ascii="Cambria Math" w:hAnsi="Cambria Math"/>
                    </w:rPr>
                    <m:t>M</m:t>
                  </m:r>
                </m:e>
                <m:sub>
                  <m:r>
                    <w:rPr>
                      <w:rFonts w:ascii="Cambria Math" w:hAnsi="Cambria Math"/>
                    </w:rPr>
                    <m:t>r</m:t>
                  </m:r>
                </m:sub>
              </m:sSub>
            </m:e>
          </m:groupChr>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x'</m:t>
              </m:r>
            </m:sub>
          </m:sSub>
          <m:groupChr>
            <m:groupChrPr>
              <m:chr m:val="→"/>
              <m:pos m:val="top"/>
              <m:ctrlPr>
                <w:rPr>
                  <w:rFonts w:ascii="Cambria Math" w:hAnsi="Cambria Math"/>
                  <w:i/>
                </w:rPr>
              </m:ctrlPr>
            </m:groupChrPr>
            <m:e>
              <m:r>
                <w:rPr>
                  <w:rFonts w:ascii="Cambria Math" w:hAnsi="Cambria Math"/>
                </w:rPr>
                <m:t>i'</m:t>
              </m:r>
            </m:e>
          </m:groupChr>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y'</m:t>
              </m:r>
            </m:sub>
          </m:sSub>
          <m:groupChr>
            <m:groupChrPr>
              <m:chr m:val="→"/>
              <m:pos m:val="top"/>
              <m:ctrlPr>
                <w:rPr>
                  <w:rFonts w:ascii="Cambria Math" w:hAnsi="Cambria Math"/>
                  <w:i/>
                </w:rPr>
              </m:ctrlPr>
            </m:groupChrPr>
            <m:e>
              <m:r>
                <w:rPr>
                  <w:rFonts w:ascii="Cambria Math" w:hAnsi="Cambria Math"/>
                </w:rPr>
                <m:t>j'</m:t>
              </m:r>
            </m:e>
          </m:groupChr>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z'</m:t>
              </m:r>
            </m:sub>
          </m:sSub>
          <m:groupChr>
            <m:groupChrPr>
              <m:chr m:val="→"/>
              <m:pos m:val="top"/>
              <m:ctrlPr>
                <w:rPr>
                  <w:rFonts w:ascii="Cambria Math" w:hAnsi="Cambria Math"/>
                  <w:i/>
                </w:rPr>
              </m:ctrlPr>
            </m:groupChrPr>
            <m:e>
              <m:r>
                <w:rPr>
                  <w:rFonts w:ascii="Cambria Math" w:hAnsi="Cambria Math"/>
                </w:rPr>
                <m:t>k'</m:t>
              </m:r>
            </m:e>
          </m:groupChr>
        </m:oMath>
      </m:oMathPara>
    </w:p>
    <w:p w:rsidR="000837FC" w:rsidRDefault="000837FC" w:rsidP="00F845A8"/>
    <w:p w:rsidR="003D4402" w:rsidRDefault="003D4402" w:rsidP="003D4402">
      <w:pPr>
        <w:pStyle w:val="Heading1"/>
      </w:pPr>
      <w:r w:rsidRPr="00413673">
        <w:t xml:space="preserve">Question </w:t>
      </w:r>
      <w:r>
        <w:t>5.5</w:t>
      </w:r>
    </w:p>
    <w:p w:rsidR="003D4402" w:rsidRDefault="003D4402" w:rsidP="00F845A8"/>
    <w:p w:rsidR="00727FD3" w:rsidRDefault="00727FD3" w:rsidP="00372B36">
      <w:pPr>
        <w:jc w:val="both"/>
        <w:rPr>
          <w:shd w:val="clear" w:color="auto" w:fill="FFFFFF"/>
        </w:rPr>
      </w:pPr>
      <w:r>
        <w:rPr>
          <w:shd w:val="clear" w:color="auto" w:fill="FFFFFF"/>
        </w:rPr>
        <w:t xml:space="preserve">The deterioration of an NMR signal is analyzed in terms of two separate processes, each with their own time constants. One process, associated with </w:t>
      </w:r>
      <w:proofErr w:type="gramStart"/>
      <w:r>
        <w:rPr>
          <w:i/>
          <w:iCs/>
          <w:shd w:val="clear" w:color="auto" w:fill="FFFFFF"/>
        </w:rPr>
        <w:t>T</w:t>
      </w:r>
      <w:r>
        <w:rPr>
          <w:sz w:val="17"/>
          <w:szCs w:val="17"/>
          <w:shd w:val="clear" w:color="auto" w:fill="FFFFFF"/>
          <w:vertAlign w:val="subscript"/>
        </w:rPr>
        <w:t xml:space="preserve">1 </w:t>
      </w:r>
      <w:r>
        <w:rPr>
          <w:shd w:val="clear" w:color="auto" w:fill="FFFFFF"/>
        </w:rPr>
        <w:t xml:space="preserve"> ,</w:t>
      </w:r>
      <w:proofErr w:type="gramEnd"/>
      <w:r>
        <w:rPr>
          <w:shd w:val="clear" w:color="auto" w:fill="FFFFFF"/>
        </w:rPr>
        <w:t xml:space="preserve"> is responsible for the loss of signal intensity while the other process, associated with </w:t>
      </w:r>
      <w:r>
        <w:rPr>
          <w:i/>
          <w:iCs/>
          <w:shd w:val="clear" w:color="auto" w:fill="FFFFFF"/>
        </w:rPr>
        <w:t>T</w:t>
      </w:r>
      <w:r>
        <w:rPr>
          <w:sz w:val="17"/>
          <w:szCs w:val="17"/>
          <w:shd w:val="clear" w:color="auto" w:fill="FFFFFF"/>
          <w:vertAlign w:val="subscript"/>
        </w:rPr>
        <w:t>2</w:t>
      </w:r>
      <w:r>
        <w:rPr>
          <w:shd w:val="clear" w:color="auto" w:fill="FFFFFF"/>
        </w:rPr>
        <w:t xml:space="preserve">, is responsible for the broadening of the signal. In other words, </w:t>
      </w:r>
      <w:proofErr w:type="gramStart"/>
      <w:r>
        <w:rPr>
          <w:i/>
          <w:iCs/>
          <w:shd w:val="clear" w:color="auto" w:fill="FFFFFF"/>
        </w:rPr>
        <w:t>T</w:t>
      </w:r>
      <w:r>
        <w:rPr>
          <w:sz w:val="17"/>
          <w:szCs w:val="17"/>
          <w:shd w:val="clear" w:color="auto" w:fill="FFFFFF"/>
          <w:vertAlign w:val="subscript"/>
        </w:rPr>
        <w:t xml:space="preserve">1  </w:t>
      </w:r>
      <w:r>
        <w:rPr>
          <w:shd w:val="clear" w:color="auto" w:fill="FFFFFF"/>
        </w:rPr>
        <w:t>is</w:t>
      </w:r>
      <w:proofErr w:type="gramEnd"/>
      <w:r>
        <w:rPr>
          <w:shd w:val="clear" w:color="auto" w:fill="FFFFFF"/>
        </w:rPr>
        <w:t xml:space="preserve"> the time constant for the physical processes responsible for the relaxation of the components of the nuclear spin magnetization vector M parallel to the external magnetic field. </w:t>
      </w:r>
      <w:r>
        <w:rPr>
          <w:i/>
          <w:iCs/>
          <w:shd w:val="clear" w:color="auto" w:fill="FFFFFF"/>
        </w:rPr>
        <w:t>T</w:t>
      </w:r>
      <w:r>
        <w:rPr>
          <w:sz w:val="17"/>
          <w:szCs w:val="17"/>
          <w:shd w:val="clear" w:color="auto" w:fill="FFFFFF"/>
          <w:vertAlign w:val="subscript"/>
        </w:rPr>
        <w:t>2</w:t>
      </w:r>
      <w:r>
        <w:rPr>
          <w:shd w:val="clear" w:color="auto" w:fill="FFFFFF"/>
        </w:rPr>
        <w:t xml:space="preserve">, relaxation affects the components of M perpendicular to magnetic field. In conventional NMR spectroscopy, </w:t>
      </w:r>
      <w:r>
        <w:rPr>
          <w:i/>
          <w:iCs/>
          <w:shd w:val="clear" w:color="auto" w:fill="FFFFFF"/>
        </w:rPr>
        <w:t>T</w:t>
      </w:r>
      <w:r>
        <w:rPr>
          <w:sz w:val="17"/>
          <w:szCs w:val="17"/>
          <w:shd w:val="clear" w:color="auto" w:fill="FFFFFF"/>
          <w:vertAlign w:val="subscript"/>
        </w:rPr>
        <w:t xml:space="preserve">1 </w:t>
      </w:r>
      <w:r>
        <w:rPr>
          <w:shd w:val="clear" w:color="auto" w:fill="FFFFFF"/>
        </w:rPr>
        <w:t xml:space="preserve">determines the recycle rate, the rate at which an NMR spectrum can be acquired. </w:t>
      </w:r>
    </w:p>
    <w:p w:rsidR="008062D4" w:rsidRDefault="008062D4" w:rsidP="008062D4">
      <w:pPr>
        <w:pStyle w:val="Heading1"/>
      </w:pPr>
      <w:r w:rsidRPr="00413673">
        <w:lastRenderedPageBreak/>
        <w:t xml:space="preserve">Question </w:t>
      </w:r>
      <w:r>
        <w:t>5.6</w:t>
      </w:r>
    </w:p>
    <w:p w:rsidR="00D6487C" w:rsidRDefault="00D6487C" w:rsidP="00F845A8"/>
    <w:p w:rsidR="008062D4" w:rsidRDefault="008062D4" w:rsidP="00372B36">
      <w:pPr>
        <w:jc w:val="both"/>
      </w:pPr>
      <w:r>
        <w:t xml:space="preserve">The free induction decay of the electromagnetic signal in the RF coil is the basic signal that is used to create MR images. </w:t>
      </w:r>
      <w:proofErr w:type="gramStart"/>
      <w:r>
        <w:t>The RF pulse, transmitted through an RF coil with electronic circuitry, causes nuclear excitation, changing the longitudinal and transverse magnetization vectors.</w:t>
      </w:r>
      <w:proofErr w:type="gramEnd"/>
      <w:r>
        <w:t xml:space="preserve"> </w:t>
      </w:r>
    </w:p>
    <w:p w:rsidR="008062D4" w:rsidRDefault="008062D4" w:rsidP="00372B36">
      <w:pPr>
        <w:jc w:val="both"/>
      </w:pPr>
      <w:r>
        <w:t>The RF coil contains computerized programming and switching control that is used to receive the RF emissions during the nuclear relaxation phase.</w:t>
      </w:r>
    </w:p>
    <w:p w:rsidR="008062D4" w:rsidRDefault="008062D4" w:rsidP="00372B36">
      <w:pPr>
        <w:jc w:val="both"/>
      </w:pPr>
      <w:r>
        <w:t xml:space="preserve">The computerized control of electronic circuitry allows </w:t>
      </w:r>
      <w:proofErr w:type="gramStart"/>
      <w:r>
        <w:t>he</w:t>
      </w:r>
      <w:proofErr w:type="gramEnd"/>
      <w:r>
        <w:t xml:space="preserve"> programming of the RF coil to transmit and receive specific RF pulses as required by the pulse sequences for image reconstruction. The RF receiver section uses the coupler to switch the signal from the RF coil to an </w:t>
      </w:r>
      <w:proofErr w:type="spellStart"/>
      <w:r>
        <w:t>ansemply</w:t>
      </w:r>
      <w:proofErr w:type="spellEnd"/>
      <w:r>
        <w:t xml:space="preserve"> of pre-amplifiers and demodulators. The signal received is sent to an analog-to-digital converter to record the data in digital format. </w:t>
      </w:r>
    </w:p>
    <w:p w:rsidR="008062D4" w:rsidRDefault="008062D4" w:rsidP="00372B36">
      <w:pPr>
        <w:jc w:val="both"/>
      </w:pPr>
      <w:r>
        <w:t xml:space="preserve">During the nuclear excitation phase, an RF coil with electronic circuitry is used to transmit time - varying RF pulses. The same RF coil with computerized programming and switching control is used to receive the RF emissions during the nuclear relaxation phase. The NMR signal, as described above, is recorded through FID in the RF coil at a selected RF. The computerized control of electronic circuitry allows the programming of the RF coil to transmit and receive </w:t>
      </w:r>
      <w:proofErr w:type="spellStart"/>
      <w:r>
        <w:t>specifi</w:t>
      </w:r>
      <w:proofErr w:type="spellEnd"/>
      <w:r>
        <w:t xml:space="preserve"> c RF pulses as required by the pulse sequences for image reconstruction. The RF transmitter section includes a wave synthesizer, RF modulator, RF </w:t>
      </w:r>
      <w:proofErr w:type="spellStart"/>
      <w:r>
        <w:t>amplifi</w:t>
      </w:r>
      <w:proofErr w:type="spellEnd"/>
      <w:r>
        <w:t xml:space="preserve"> </w:t>
      </w:r>
      <w:proofErr w:type="spellStart"/>
      <w:r>
        <w:t>er</w:t>
      </w:r>
      <w:proofErr w:type="spellEnd"/>
      <w:r>
        <w:t xml:space="preserve">, and a coupler that couples the RF </w:t>
      </w:r>
      <w:proofErr w:type="gramStart"/>
      <w:r>
        <w:t>signal</w:t>
      </w:r>
      <w:proofErr w:type="gramEnd"/>
      <w:r>
        <w:t xml:space="preserve"> to the RF coil. The RF receiver section uses the coupler to switch the signal from the RF coil to an assembly of pre - </w:t>
      </w:r>
      <w:proofErr w:type="spellStart"/>
      <w:r>
        <w:t>amplifi</w:t>
      </w:r>
      <w:proofErr w:type="spellEnd"/>
      <w:r>
        <w:t xml:space="preserve"> </w:t>
      </w:r>
      <w:proofErr w:type="spellStart"/>
      <w:r>
        <w:t>ers</w:t>
      </w:r>
      <w:proofErr w:type="spellEnd"/>
      <w:r>
        <w:t xml:space="preserve"> and demodulators. The FID signal thus received is then sent to an analog - to - digital converter to record the data in digital format.</w:t>
      </w:r>
    </w:p>
    <w:p w:rsidR="00946972" w:rsidRDefault="00946972" w:rsidP="00946972">
      <w:pPr>
        <w:pStyle w:val="Heading1"/>
      </w:pPr>
      <w:r w:rsidRPr="00413673">
        <w:t xml:space="preserve">Question </w:t>
      </w:r>
      <w:r>
        <w:t>5.7</w:t>
      </w:r>
    </w:p>
    <w:p w:rsidR="008062D4" w:rsidRDefault="008062D4" w:rsidP="00F845A8"/>
    <w:p w:rsidR="00060CB7" w:rsidRDefault="00946972" w:rsidP="00372B36">
      <w:pPr>
        <w:jc w:val="both"/>
      </w:pPr>
      <w:r>
        <w:t xml:space="preserve">The strength of MRI signal </w:t>
      </w:r>
      <w:r w:rsidR="00060CB7">
        <w:t xml:space="preserve">depends primarily on the three parameters: density of protons in tissue (the greater the density of protons. the larger the signal will be), T1 and T2 and also depends on the coil sensitivity. </w:t>
      </w:r>
    </w:p>
    <w:p w:rsidR="00946972" w:rsidRDefault="00060CB7" w:rsidP="00372B36">
      <w:pPr>
        <w:jc w:val="both"/>
      </w:pPr>
      <w:r>
        <w:t>For most soft tissues in the body, the proton density is very homogeneous and does not contribute in major way to signal differences seen in an image. T1 and T2 can be dramatically different for different soft tissues and these parameters are the most responsible for the major contrast between soft tissues. T1 and T2 are strongly influenced by viscosity or rigidity of a tissue.</w:t>
      </w:r>
    </w:p>
    <w:p w:rsidR="00372B36" w:rsidRDefault="00372B36" w:rsidP="003B02C0">
      <w:pPr>
        <w:pStyle w:val="Heading1"/>
      </w:pPr>
    </w:p>
    <w:p w:rsidR="003B02C0" w:rsidRDefault="003B02C0" w:rsidP="003B02C0">
      <w:pPr>
        <w:pStyle w:val="Heading1"/>
      </w:pPr>
      <w:r w:rsidRPr="00413673">
        <w:t xml:space="preserve">Question </w:t>
      </w:r>
      <w:r>
        <w:t>5.8</w:t>
      </w:r>
    </w:p>
    <w:p w:rsidR="008062D4" w:rsidRDefault="008062D4" w:rsidP="00F845A8"/>
    <w:p w:rsidR="003B02C0" w:rsidRDefault="003B02C0" w:rsidP="00372B36">
      <w:pPr>
        <w:jc w:val="both"/>
      </w:pPr>
      <w:r>
        <w:t xml:space="preserve">The transverse magnetization equation solution is obtained through a clockwise procession-based spin-spin relaxation process with a decay rate of </w:t>
      </w:r>
      <m:oMath>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until</w:t>
      </w:r>
      <m:oMath>
        <m:r>
          <w:rPr>
            <w:rFonts w:ascii="Cambria Math" w:eastAsiaTheme="minorEastAsia" w:hAnsi="Cambria Math"/>
          </w:rPr>
          <m:t xml:space="preserve">  </m:t>
        </m:r>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x,y</m:t>
                    </m:r>
                  </m:sub>
                </m:sSub>
                <m:r>
                  <w:rPr>
                    <w:rFonts w:ascii="Cambria Math" w:eastAsiaTheme="minorEastAsia" w:hAnsi="Cambria Math"/>
                  </w:rPr>
                  <m:t>(t)</m:t>
                </m:r>
              </m:e>
            </m:groupChr>
            <m:r>
              <w:rPr>
                <w:rFonts w:ascii="Cambria Math" w:eastAsiaTheme="minorEastAsia" w:hAnsi="Cambria Math"/>
              </w:rPr>
              <m:t>→0</m:t>
            </m:r>
          </m:e>
        </m:box>
        <m:r>
          <w:rPr>
            <w:rFonts w:ascii="Cambria Math" w:eastAsiaTheme="minorEastAsia" w:hAnsi="Cambria Math"/>
          </w:rPr>
          <m:t xml:space="preserve"> </m:t>
        </m:r>
      </m:oMath>
      <w:r>
        <w:rPr>
          <w:rFonts w:eastAsiaTheme="minorEastAsia"/>
        </w:rPr>
        <w:t>. The longitu</w:t>
      </w:r>
      <w:r>
        <w:t xml:space="preserve">dinal magnetization vector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z</m:t>
            </m:r>
          </m:sub>
        </m:sSub>
        <m:r>
          <w:rPr>
            <w:rFonts w:ascii="Cambria Math" w:eastAsiaTheme="minorEastAsia" w:hAnsi="Cambria Math"/>
          </w:rPr>
          <m:t>(t)</m:t>
        </m:r>
      </m:oMath>
      <w:r>
        <w:rPr>
          <w:rFonts w:eastAsiaTheme="minorEastAsia"/>
        </w:rPr>
        <w:t xml:space="preserve"> </w:t>
      </w:r>
      <w:r>
        <w:t xml:space="preserve">decays with a rate of </w:t>
      </w:r>
      <m:oMath>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w:t>
      </w:r>
      <w:r>
        <w:t>through the spin-lattice relation process until it returns to the net magnetization vector in the thermal equilibrium</w:t>
      </w:r>
      <w:proofErr w:type="gramStart"/>
      <w:r>
        <w:t xml:space="preserve">, </w:t>
      </w:r>
      <w:proofErr w:type="gramEnd"/>
      <m:oMath>
        <m:box>
          <m:boxPr>
            <m:opEmu m:val="1"/>
            <m:ctrlPr>
              <w:rPr>
                <w:rFonts w:ascii="Cambria Math" w:hAnsi="Cambria Math"/>
                <w:i/>
              </w:rPr>
            </m:ctrlPr>
          </m:boxPr>
          <m:e>
            <m:groupChr>
              <m:groupChrPr>
                <m:chr m:val="→"/>
                <m:pos m:val="top"/>
                <m:ctrlPr>
                  <w:rPr>
                    <w:rFonts w:ascii="Cambria Math" w:hAnsi="Cambria Math"/>
                    <w:i/>
                  </w:rPr>
                </m:ctrlPr>
              </m:groupChrPr>
              <m:e>
                <m:sSubSup>
                  <m:sSubSupPr>
                    <m:ctrlPr>
                      <w:rPr>
                        <w:rFonts w:ascii="Cambria Math" w:hAnsi="Cambria Math"/>
                        <w:i/>
                      </w:rPr>
                    </m:ctrlPr>
                  </m:sSubSupPr>
                  <m:e>
                    <m:r>
                      <w:rPr>
                        <w:rFonts w:ascii="Cambria Math" w:hAnsi="Cambria Math"/>
                      </w:rPr>
                      <m:t>M</m:t>
                    </m:r>
                  </m:e>
                  <m:sub>
                    <m:r>
                      <w:rPr>
                        <w:rFonts w:ascii="Cambria Math" w:hAnsi="Cambria Math"/>
                      </w:rPr>
                      <m:t>z</m:t>
                    </m:r>
                  </m:sub>
                  <m:sup>
                    <m:r>
                      <w:rPr>
                        <w:rFonts w:ascii="Cambria Math" w:hAnsi="Cambria Math"/>
                      </w:rPr>
                      <m:t>0</m:t>
                    </m:r>
                  </m:sup>
                </m:sSubSup>
              </m:e>
            </m:groupChr>
          </m:e>
        </m:box>
      </m:oMath>
      <w:r>
        <w:rPr>
          <w:rFonts w:eastAsiaTheme="minorEastAsia"/>
        </w:rPr>
        <w:t>. The longitu</w:t>
      </w:r>
      <w:r>
        <w:t>dinal and transverse magnetization vectors with respect to the relaxation times in the actual stationary coordinate system can be given by:</w:t>
      </w:r>
    </w:p>
    <w:p w:rsidR="00946972" w:rsidRDefault="00372B36" w:rsidP="00F845A8">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r>
            <m:rPr>
              <m:sty m:val="p"/>
            </m:rPr>
            <w:rPr>
              <w:rFonts w:ascii="Cambria Math" w:hAnsi="Cambria Math"/>
            </w:rPr>
            <m:t xml:space="preserve"> </m:t>
          </m:r>
          <m:box>
            <m:boxPr>
              <m:opEmu m:val="1"/>
              <m:ctrlPr>
                <w:rPr>
                  <w:rFonts w:ascii="Cambria Math" w:hAnsi="Cambria Math"/>
                  <w:i/>
                </w:rPr>
              </m:ctrlPr>
            </m:boxPr>
            <m:e>
              <m:groupChr>
                <m:groupChrPr>
                  <m:chr m:val="→"/>
                  <m:pos m:val="top"/>
                  <m:ctrlPr>
                    <w:rPr>
                      <w:rFonts w:ascii="Cambria Math" w:hAnsi="Cambria Math"/>
                      <w:i/>
                    </w:rPr>
                  </m:ctrlPr>
                </m:groupChrPr>
                <m:e>
                  <m:sSubSup>
                    <m:sSubSupPr>
                      <m:ctrlPr>
                        <w:rPr>
                          <w:rFonts w:ascii="Cambria Math" w:hAnsi="Cambria Math"/>
                          <w:i/>
                        </w:rPr>
                      </m:ctrlPr>
                    </m:sSubSupPr>
                    <m:e>
                      <m:r>
                        <w:rPr>
                          <w:rFonts w:ascii="Cambria Math" w:hAnsi="Cambria Math"/>
                        </w:rPr>
                        <m:t>M</m:t>
                      </m:r>
                    </m:e>
                    <m:sub>
                      <m:r>
                        <w:rPr>
                          <w:rFonts w:ascii="Cambria Math" w:hAnsi="Cambria Math"/>
                        </w:rPr>
                        <m:t>z</m:t>
                      </m:r>
                    </m:sub>
                    <m:sup>
                      <m:r>
                        <w:rPr>
                          <w:rFonts w:ascii="Cambria Math" w:hAnsi="Cambria Math"/>
                        </w:rPr>
                        <m:t>0</m:t>
                      </m:r>
                    </m:sup>
                  </m:sSubSup>
                </m:e>
              </m:groupChr>
            </m:e>
          </m:box>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sup>
              </m:sSup>
            </m:e>
          </m:d>
          <m:r>
            <w:rPr>
              <w:rFonts w:ascii="Cambria Math" w:hAnsi="Cambria Math"/>
            </w:rPr>
            <m:t>+</m:t>
          </m:r>
          <m:box>
            <m:boxPr>
              <m:opEmu m:val="1"/>
              <m:ctrlPr>
                <w:rPr>
                  <w:rFonts w:ascii="Cambria Math" w:hAnsi="Cambria Math"/>
                  <w:i/>
                </w:rPr>
              </m:ctrlPr>
            </m:boxPr>
            <m:e>
              <m:groupChr>
                <m:groupChrPr>
                  <m:chr m:val="→"/>
                  <m:pos m:val="top"/>
                  <m:ctrlPr>
                    <w:rPr>
                      <w:rFonts w:ascii="Cambria Math" w:hAnsi="Cambria Math"/>
                      <w:i/>
                    </w:rPr>
                  </m:ctrlPr>
                </m:groupChr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z</m:t>
                      </m:r>
                    </m:sub>
                  </m:sSub>
                  <m:r>
                    <m:rPr>
                      <m:sty m:val="p"/>
                    </m:rPr>
                    <w:rPr>
                      <w:rFonts w:ascii="Cambria Math" w:eastAsiaTheme="minorEastAsia" w:hAnsi="Cambria Math"/>
                    </w:rPr>
                    <m:t xml:space="preserve"> </m:t>
                  </m:r>
                </m:e>
              </m:groupChr>
              <m:r>
                <w:rPr>
                  <w:rFonts w:ascii="Cambria Math" w:eastAsiaTheme="minorEastAsia" w:hAnsi="Cambria Math"/>
                </w:rPr>
                <m:t>(0)</m:t>
              </m:r>
            </m:e>
          </m:box>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sup>
          </m:sSup>
        </m:oMath>
      </m:oMathPara>
    </w:p>
    <w:p w:rsidR="008062D4" w:rsidRPr="00946972" w:rsidRDefault="00372B36" w:rsidP="00F845A8">
      <w:pPr>
        <w:rPr>
          <w:rFonts w:eastAsiaTheme="minorEastAsia"/>
        </w:rPr>
      </w:pPr>
      <m:oMathPara>
        <m:oMath>
          <m:groupChr>
            <m:groupChrPr>
              <m:chr m:val="→"/>
              <m:pos m:val="top"/>
              <m:ctrlPr>
                <w:rPr>
                  <w:rFonts w:ascii="Cambria Math" w:eastAsiaTheme="minorEastAsia" w:hAnsi="Cambria Math"/>
                  <w:i/>
                </w:rPr>
              </m:ctrlPr>
            </m:groupChr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x,y</m:t>
                  </m:r>
                </m:sub>
              </m:sSub>
              <m:r>
                <w:rPr>
                  <w:rFonts w:ascii="Cambria Math" w:eastAsiaTheme="minorEastAsia" w:hAnsi="Cambria Math"/>
                </w:rPr>
                <m:t>(t)</m:t>
              </m:r>
            </m:e>
          </m:groupChr>
          <m:r>
            <w:rPr>
              <w:rFonts w:ascii="Cambria Math" w:eastAsiaTheme="minorEastAsia" w:hAnsi="Cambria Math"/>
            </w:rPr>
            <m:t xml:space="preserve">= </m:t>
          </m:r>
          <m:groupChr>
            <m:groupChrPr>
              <m:chr m:val="→"/>
              <m:pos m:val="top"/>
              <m:ctrlPr>
                <w:rPr>
                  <w:rFonts w:ascii="Cambria Math" w:eastAsiaTheme="minorEastAsia" w:hAnsi="Cambria Math"/>
                  <w:i/>
                </w:rPr>
              </m:ctrlPr>
            </m:groupChr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x,y</m:t>
                  </m:r>
                </m:sub>
              </m:sSub>
              <m:r>
                <w:rPr>
                  <w:rFonts w:ascii="Cambria Math" w:eastAsiaTheme="minorEastAsia" w:hAnsi="Cambria Math"/>
                </w:rPr>
                <m:t>(0)</m:t>
              </m:r>
            </m:e>
          </m:groupCh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oMath>
      </m:oMathPara>
    </w:p>
    <w:p w:rsidR="00946972" w:rsidRDefault="00946972" w:rsidP="00F845A8">
      <w:pPr>
        <w:rPr>
          <w:rFonts w:eastAsiaTheme="minorEastAsia"/>
        </w:rPr>
      </w:pPr>
      <w:r>
        <w:rPr>
          <w:rFonts w:eastAsiaTheme="minorEastAsia"/>
        </w:rPr>
        <w:tab/>
      </w:r>
      <w:r>
        <w:rPr>
          <w:rFonts w:eastAsiaTheme="minorEastAsia"/>
        </w:rPr>
        <w:tab/>
      </w:r>
      <w:r>
        <w:rPr>
          <w:rFonts w:eastAsiaTheme="minorEastAsia"/>
        </w:rPr>
        <w:tab/>
        <w:t xml:space="preserve">             </w:t>
      </w:r>
      <w:proofErr w:type="gramStart"/>
      <w:r>
        <w:rPr>
          <w:rFonts w:eastAsiaTheme="minorEastAsia"/>
        </w:rPr>
        <w:t>with</w:t>
      </w:r>
      <w:proofErr w:type="gramEnd"/>
      <w:r>
        <w:rPr>
          <w:rFonts w:eastAsiaTheme="minorEastAsia"/>
        </w:rPr>
        <w:t xml:space="preserve"> </w:t>
      </w:r>
      <m:oMath>
        <m:groupChr>
          <m:groupChrPr>
            <m:chr m:val="→"/>
            <m:pos m:val="top"/>
            <m:ctrlPr>
              <w:rPr>
                <w:rFonts w:ascii="Cambria Math" w:eastAsiaTheme="minorEastAsia" w:hAnsi="Cambria Math"/>
                <w:i/>
              </w:rPr>
            </m:ctrlPr>
          </m:groupChr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x,y</m:t>
                </m:r>
              </m:sub>
            </m:sSub>
            <m:r>
              <w:rPr>
                <w:rFonts w:ascii="Cambria Math" w:eastAsiaTheme="minorEastAsia" w:hAnsi="Cambria Math"/>
              </w:rPr>
              <m:t>(0)</m:t>
            </m:r>
          </m:e>
        </m:groupChr>
        <m:r>
          <w:rPr>
            <w:rFonts w:ascii="Cambria Math" w:eastAsiaTheme="minorEastAsia" w:hAnsi="Cambria Math"/>
          </w:rPr>
          <m:t xml:space="preserve">= </m:t>
        </m:r>
        <m:groupChr>
          <m:groupChrPr>
            <m:chr m:val="→"/>
            <m:pos m:val="top"/>
            <m:ctrlPr>
              <w:rPr>
                <w:rFonts w:ascii="Cambria Math" w:eastAsiaTheme="minorEastAsia" w:hAnsi="Cambria Math"/>
                <w:i/>
              </w:rPr>
            </m:ctrlPr>
          </m:groupChr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x,'y'</m:t>
                </m:r>
              </m:sub>
            </m:sSub>
            <m:r>
              <w:rPr>
                <w:rFonts w:ascii="Cambria Math" w:eastAsiaTheme="minorEastAsia" w:hAnsi="Cambria Math"/>
              </w:rPr>
              <m:t>(0)</m:t>
            </m:r>
          </m:e>
        </m:groupCh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0</m:t>
                </m:r>
              </m:sub>
            </m:sSub>
            <m:sSub>
              <m:sSubPr>
                <m:ctrlPr>
                  <w:rPr>
                    <w:rFonts w:ascii="Cambria Math" w:hAnsi="Cambria Math"/>
                    <w:i/>
                  </w:rPr>
                </m:ctrlPr>
              </m:sSubPr>
              <m:e>
                <m:r>
                  <w:rPr>
                    <w:rFonts w:ascii="Cambria Math" w:hAnsi="Cambria Math"/>
                  </w:rPr>
                  <m:t>τ</m:t>
                </m:r>
              </m:e>
              <m:sub>
                <m:r>
                  <w:rPr>
                    <w:rFonts w:ascii="Cambria Math" w:hAnsi="Cambria Math"/>
                  </w:rPr>
                  <m:t>p</m:t>
                </m:r>
              </m:sub>
            </m:sSub>
          </m:sup>
        </m:sSup>
      </m:oMath>
    </w:p>
    <w:p w:rsidR="00946972" w:rsidRDefault="00946972" w:rsidP="00372B36">
      <w:pPr>
        <w:jc w:val="both"/>
      </w:pPr>
      <w:bookmarkStart w:id="0" w:name="_GoBack"/>
      <w:r>
        <w:rPr>
          <w:rFonts w:eastAsiaTheme="minorEastAsia"/>
        </w:rPr>
        <w:t xml:space="preserve">Where </w:t>
      </w:r>
      <m:oMath>
        <m:groupChr>
          <m:groupChrPr>
            <m:chr m:val="→"/>
            <m:pos m:val="top"/>
            <m:ctrlPr>
              <w:rPr>
                <w:rFonts w:ascii="Cambria Math" w:eastAsiaTheme="minorEastAsia" w:hAnsi="Cambria Math"/>
                <w:i/>
              </w:rPr>
            </m:ctrlPr>
          </m:groupChr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x,y</m:t>
                </m:r>
              </m:sub>
            </m:sSub>
            <m:r>
              <w:rPr>
                <w:rFonts w:ascii="Cambria Math" w:eastAsiaTheme="minorEastAsia" w:hAnsi="Cambria Math"/>
              </w:rPr>
              <m:t>(0)</m:t>
            </m:r>
          </m:e>
        </m:groupChr>
      </m:oMath>
      <w:r>
        <w:rPr>
          <w:rFonts w:eastAsiaTheme="minorEastAsia"/>
        </w:rPr>
        <w:t xml:space="preserve"> represents the initial transverse magnetization vector with the same time set to zero at the en</w:t>
      </w:r>
      <w:r>
        <w:t xml:space="preserve">d of the RF pulse. </w:t>
      </w:r>
      <w:proofErr w:type="gramStart"/>
      <w:r>
        <w:t>of</w:t>
      </w:r>
      <w:proofErr w:type="gramEnd"/>
      <w:r>
        <w:t xml:space="preserve"> duration </w:t>
      </w:r>
      <m:oMath>
        <m:sSub>
          <m:sSubPr>
            <m:ctrlPr>
              <w:rPr>
                <w:rFonts w:ascii="Cambria Math" w:hAnsi="Cambria Math"/>
                <w:i/>
              </w:rPr>
            </m:ctrlPr>
          </m:sSubPr>
          <m:e>
            <m:r>
              <w:rPr>
                <w:rFonts w:ascii="Cambria Math" w:hAnsi="Cambria Math"/>
              </w:rPr>
              <m:t>τ</m:t>
            </m:r>
          </m:e>
          <m:sub>
            <m:r>
              <w:rPr>
                <w:rFonts w:ascii="Cambria Math" w:hAnsi="Cambria Math"/>
              </w:rPr>
              <m:t>p</m:t>
            </m:r>
          </m:sub>
        </m:sSub>
      </m:oMath>
      <w:r>
        <w:rPr>
          <w:rFonts w:eastAsiaTheme="minorEastAsia"/>
        </w:rPr>
        <w:t xml:space="preserve">.   The equation </w:t>
      </w:r>
      <w:r>
        <w:t>describes the nature of the change in the transverse and longitudinal magnetization vectors with respect to time after RF pulse.</w:t>
      </w:r>
    </w:p>
    <w:bookmarkEnd w:id="0"/>
    <w:p w:rsidR="00946972" w:rsidRDefault="00946972" w:rsidP="00F845A8"/>
    <w:p w:rsidR="00060CB7" w:rsidRDefault="00060CB7" w:rsidP="00060CB7">
      <w:pPr>
        <w:pStyle w:val="Heading1"/>
      </w:pPr>
      <w:r w:rsidRPr="00413673">
        <w:t xml:space="preserve">Question </w:t>
      </w:r>
      <w:r>
        <w:t>5.9</w:t>
      </w:r>
    </w:p>
    <w:p w:rsidR="00060CB7" w:rsidRDefault="00060CB7" w:rsidP="00F845A8"/>
    <w:p w:rsidR="00060CB7" w:rsidRDefault="00060CB7" w:rsidP="00F845A8">
      <w:r>
        <w:t>I use the first equation from Question 5.8 an</w:t>
      </w:r>
      <w:r w:rsidR="00B54140">
        <w:t>d since initial net magnetization vector is considered to be zero, we then have:</w:t>
      </w:r>
    </w:p>
    <w:p w:rsidR="00B54140" w:rsidRPr="00B54140" w:rsidRDefault="00372B36" w:rsidP="00F845A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r>
            <m:rPr>
              <m:sty m:val="p"/>
            </m:rPr>
            <w:rPr>
              <w:rFonts w:ascii="Cambria Math" w:hAnsi="Cambria Math"/>
            </w:rPr>
            <m:t xml:space="preserve"> </m:t>
          </m:r>
          <m:box>
            <m:boxPr>
              <m:opEmu m:val="1"/>
              <m:ctrlPr>
                <w:rPr>
                  <w:rFonts w:ascii="Cambria Math" w:hAnsi="Cambria Math"/>
                  <w:i/>
                </w:rPr>
              </m:ctrlPr>
            </m:boxPr>
            <m:e>
              <m:groupChr>
                <m:groupChrPr>
                  <m:chr m:val="→"/>
                  <m:pos m:val="top"/>
                  <m:ctrlPr>
                    <w:rPr>
                      <w:rFonts w:ascii="Cambria Math" w:hAnsi="Cambria Math"/>
                      <w:i/>
                    </w:rPr>
                  </m:ctrlPr>
                </m:groupChrPr>
                <m:e>
                  <m:sSubSup>
                    <m:sSubSupPr>
                      <m:ctrlPr>
                        <w:rPr>
                          <w:rFonts w:ascii="Cambria Math" w:hAnsi="Cambria Math"/>
                          <w:i/>
                        </w:rPr>
                      </m:ctrlPr>
                    </m:sSubSupPr>
                    <m:e>
                      <m:r>
                        <w:rPr>
                          <w:rFonts w:ascii="Cambria Math" w:hAnsi="Cambria Math"/>
                        </w:rPr>
                        <m:t>M</m:t>
                      </m:r>
                    </m:e>
                    <m:sub>
                      <m:r>
                        <w:rPr>
                          <w:rFonts w:ascii="Cambria Math" w:hAnsi="Cambria Math"/>
                        </w:rPr>
                        <m:t>z</m:t>
                      </m:r>
                    </m:sub>
                    <m:sup>
                      <m:r>
                        <w:rPr>
                          <w:rFonts w:ascii="Cambria Math" w:hAnsi="Cambria Math"/>
                        </w:rPr>
                        <m:t>0</m:t>
                      </m:r>
                    </m:sup>
                  </m:sSubSup>
                </m:e>
              </m:groupChr>
            </m:e>
          </m:box>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sup>
              </m:sSup>
            </m:e>
          </m:d>
        </m:oMath>
      </m:oMathPara>
    </w:p>
    <w:p w:rsidR="00B54140" w:rsidRDefault="00B54140" w:rsidP="00F845A8">
      <w:pPr>
        <w:rPr>
          <w:rFonts w:eastAsiaTheme="minorEastAsia"/>
        </w:rPr>
      </w:pPr>
      <w:r>
        <w:rPr>
          <w:rFonts w:eastAsiaTheme="minorEastAsia"/>
        </w:rPr>
        <w:t xml:space="preserve">Since we want to recover by </w:t>
      </w:r>
      <w:proofErr w:type="gramStart"/>
      <w:r>
        <w:rPr>
          <w:rFonts w:eastAsiaTheme="minorEastAsia"/>
        </w:rPr>
        <w:t>90%,</w:t>
      </w:r>
      <w:proofErr w:type="gramEnd"/>
      <w:r>
        <w:rPr>
          <w:rFonts w:eastAsiaTheme="minorEastAsia"/>
        </w:rPr>
        <w:t xml:space="preserve"> an</w:t>
      </w:r>
      <w:r>
        <w:t>d T1=100ms</w:t>
      </w:r>
      <w:r>
        <w:rPr>
          <w:rFonts w:eastAsiaTheme="minorEastAsia"/>
        </w:rPr>
        <w:t xml:space="preserve"> we then have:</w:t>
      </w:r>
    </w:p>
    <w:p w:rsidR="00B54140" w:rsidRPr="00B54140" w:rsidRDefault="00372B36" w:rsidP="00F845A8">
      <w:pPr>
        <w:rPr>
          <w:rFonts w:eastAsiaTheme="minorEastAsia"/>
        </w:rPr>
      </w:pPr>
      <m:oMathPara>
        <m:oMath>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sup>
              </m:sSup>
            </m:e>
          </m:d>
          <m:r>
            <w:rPr>
              <w:rFonts w:ascii="Cambria Math" w:hAnsi="Cambria Math"/>
            </w:rPr>
            <m:t>=90%</m:t>
          </m:r>
        </m:oMath>
      </m:oMathPara>
    </w:p>
    <w:p w:rsidR="00B54140" w:rsidRPr="00B54140" w:rsidRDefault="00372B36" w:rsidP="00B54140">
      <w:pPr>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sup>
          </m:sSup>
          <m:r>
            <w:rPr>
              <w:rFonts w:ascii="Cambria Math" w:hAnsi="Cambria Math"/>
            </w:rPr>
            <m:t>=0.1</m:t>
          </m:r>
        </m:oMath>
      </m:oMathPara>
    </w:p>
    <w:p w:rsidR="00B54140" w:rsidRPr="00B54140" w:rsidRDefault="00B54140" w:rsidP="00F845A8">
      <w:pPr>
        <w:rPr>
          <w:rFonts w:eastAsiaTheme="minorEastAsia"/>
        </w:rPr>
      </w:pPr>
      <m:oMathPara>
        <m:oMath>
          <m:r>
            <w:rPr>
              <w:rFonts w:ascii="Cambria Math" w:hAnsi="Cambria Math"/>
            </w:rPr>
            <w:lastRenderedPageBreak/>
            <m:t>-</m:t>
          </m:r>
          <m:f>
            <m:fPr>
              <m:ctrlPr>
                <w:rPr>
                  <w:rFonts w:ascii="Cambria Math" w:hAnsi="Cambria Math"/>
                  <w:i/>
                </w:rPr>
              </m:ctrlPr>
            </m:fPr>
            <m:num>
              <m:r>
                <w:rPr>
                  <w:rFonts w:ascii="Cambria Math" w:hAnsi="Cambria Math"/>
                </w:rPr>
                <m:t>t</m:t>
              </m:r>
            </m:num>
            <m:den>
              <m:r>
                <w:rPr>
                  <w:rFonts w:ascii="Cambria Math" w:hAnsi="Cambria Math"/>
                </w:rPr>
                <m:t>100ms</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0.1</m:t>
              </m:r>
            </m:e>
          </m:func>
        </m:oMath>
      </m:oMathPara>
    </w:p>
    <w:p w:rsidR="00B54140" w:rsidRPr="00B54140" w:rsidRDefault="00B54140" w:rsidP="00F845A8">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-2.3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-100ms</m:t>
              </m:r>
            </m:e>
          </m:d>
          <m:r>
            <w:rPr>
              <w:rFonts w:ascii="Cambria Math" w:eastAsiaTheme="minorEastAsia" w:hAnsi="Cambria Math"/>
            </w:rPr>
            <m:t>=2300ms=2.3s</m:t>
          </m:r>
        </m:oMath>
      </m:oMathPara>
    </w:p>
    <w:p w:rsidR="00B54140" w:rsidRDefault="00B54140" w:rsidP="00F845A8">
      <w:pPr>
        <w:rPr>
          <w:rFonts w:eastAsiaTheme="minorEastAsia"/>
        </w:rPr>
      </w:pPr>
    </w:p>
    <w:p w:rsidR="00B54140" w:rsidRDefault="00B54140" w:rsidP="00F845A8">
      <w:pPr>
        <w:rPr>
          <w:rFonts w:eastAsiaTheme="minorEastAsia"/>
        </w:rPr>
      </w:pPr>
    </w:p>
    <w:p w:rsidR="00B54140" w:rsidRDefault="00B54140" w:rsidP="00F845A8">
      <w:pPr>
        <w:rPr>
          <w:rFonts w:eastAsiaTheme="minorEastAsia"/>
        </w:rPr>
      </w:pPr>
    </w:p>
    <w:p w:rsidR="00B54140" w:rsidRDefault="00B54140" w:rsidP="00F845A8">
      <w:pPr>
        <w:rPr>
          <w:rFonts w:eastAsiaTheme="minorEastAsia"/>
        </w:rPr>
      </w:pPr>
    </w:p>
    <w:p w:rsidR="00B54140" w:rsidRDefault="00B54140" w:rsidP="00B54140">
      <w:pPr>
        <w:pStyle w:val="Heading1"/>
      </w:pPr>
      <w:r w:rsidRPr="00413673">
        <w:t xml:space="preserve">Question </w:t>
      </w:r>
      <w:r>
        <w:t>5.10</w:t>
      </w:r>
    </w:p>
    <w:p w:rsidR="00B54140" w:rsidRDefault="00B54140" w:rsidP="00B54140"/>
    <w:p w:rsidR="00B54140" w:rsidRDefault="00B54140" w:rsidP="00B54140">
      <w:r>
        <w:t>In the same manner as for Question 5.9 I use the second equations from 5.8 and I will have:</w:t>
      </w:r>
    </w:p>
    <w:p w:rsidR="00B54140" w:rsidRPr="00B54140" w:rsidRDefault="00372B36" w:rsidP="00B54140">
      <m:oMathPara>
        <m:oMath>
          <m:groupChr>
            <m:groupChrPr>
              <m:chr m:val="→"/>
              <m:pos m:val="top"/>
              <m:ctrlPr>
                <w:rPr>
                  <w:rFonts w:ascii="Cambria Math" w:eastAsiaTheme="minorEastAsia" w:hAnsi="Cambria Math"/>
                  <w:i/>
                </w:rPr>
              </m:ctrlPr>
            </m:groupChr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x,y</m:t>
                  </m:r>
                </m:sub>
              </m:sSub>
              <m:r>
                <w:rPr>
                  <w:rFonts w:ascii="Cambria Math" w:eastAsiaTheme="minorEastAsia" w:hAnsi="Cambria Math"/>
                </w:rPr>
                <m:t>(t)</m:t>
              </m:r>
            </m:e>
          </m:groupChr>
          <m:r>
            <w:rPr>
              <w:rFonts w:ascii="Cambria Math" w:eastAsiaTheme="minorEastAsia" w:hAnsi="Cambria Math"/>
            </w:rPr>
            <m:t xml:space="preserve">= </m:t>
          </m:r>
          <m:groupChr>
            <m:groupChrPr>
              <m:chr m:val="→"/>
              <m:pos m:val="top"/>
              <m:ctrlPr>
                <w:rPr>
                  <w:rFonts w:ascii="Cambria Math" w:eastAsiaTheme="minorEastAsia" w:hAnsi="Cambria Math"/>
                  <w:i/>
                </w:rPr>
              </m:ctrlPr>
            </m:groupChr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x,y</m:t>
                  </m:r>
                </m:sub>
              </m:sSub>
              <m:r>
                <w:rPr>
                  <w:rFonts w:ascii="Cambria Math" w:eastAsiaTheme="minorEastAsia" w:hAnsi="Cambria Math"/>
                </w:rPr>
                <m:t>(0)</m:t>
              </m:r>
            </m:e>
          </m:groupCh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sup>
          </m:sSup>
        </m:oMath>
      </m:oMathPara>
    </w:p>
    <w:p w:rsidR="00B54140" w:rsidRDefault="00B54140" w:rsidP="00F845A8">
      <w:pPr>
        <w:rPr>
          <w:rFonts w:eastAsiaTheme="minorEastAsia"/>
        </w:rPr>
      </w:pPr>
      <w:r>
        <w:rPr>
          <w:rFonts w:eastAsiaTheme="minorEastAsia"/>
        </w:rPr>
        <w:t>By using the parameters from the problem, I obtain:</w:t>
      </w:r>
    </w:p>
    <w:p w:rsidR="00B54140" w:rsidRPr="00B54140" w:rsidRDefault="00372B36" w:rsidP="00F845A8">
      <w:pPr>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100ms</m:t>
                  </m:r>
                </m:den>
              </m:f>
            </m:sup>
          </m:sSup>
          <m:r>
            <w:rPr>
              <w:rFonts w:ascii="Cambria Math" w:hAnsi="Cambria Math"/>
            </w:rPr>
            <m:t>= 0.3</m:t>
          </m:r>
        </m:oMath>
      </m:oMathPara>
    </w:p>
    <w:p w:rsidR="00B54140" w:rsidRPr="00B54140" w:rsidRDefault="00B54140" w:rsidP="00B54140">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100ms</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0.3</m:t>
              </m:r>
            </m:e>
          </m:func>
        </m:oMath>
      </m:oMathPara>
    </w:p>
    <w:p w:rsidR="00B54140" w:rsidRPr="00B54140" w:rsidRDefault="00B54140" w:rsidP="00F845A8">
      <w:pPr>
        <w:rPr>
          <w:rFonts w:eastAsiaTheme="minorEastAsia"/>
        </w:rPr>
      </w:pPr>
      <m:oMathPara>
        <m:oMath>
          <m:r>
            <w:rPr>
              <w:rFonts w:ascii="Cambria Math" w:eastAsiaTheme="minorEastAsia" w:hAnsi="Cambria Math"/>
            </w:rPr>
            <m:t>t=1200ms=1.2s</m:t>
          </m:r>
        </m:oMath>
      </m:oMathPara>
    </w:p>
    <w:sectPr w:rsidR="00B54140" w:rsidRPr="00B54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9DC"/>
    <w:rsid w:val="00060CB7"/>
    <w:rsid w:val="000621D1"/>
    <w:rsid w:val="000704D5"/>
    <w:rsid w:val="00081A13"/>
    <w:rsid w:val="000837FC"/>
    <w:rsid w:val="00096323"/>
    <w:rsid w:val="000C373D"/>
    <w:rsid w:val="0010533F"/>
    <w:rsid w:val="00136B59"/>
    <w:rsid w:val="00162520"/>
    <w:rsid w:val="00162665"/>
    <w:rsid w:val="00184897"/>
    <w:rsid w:val="001C29B3"/>
    <w:rsid w:val="001D5D1C"/>
    <w:rsid w:val="002167EA"/>
    <w:rsid w:val="00267DD3"/>
    <w:rsid w:val="002F2FD6"/>
    <w:rsid w:val="00372B36"/>
    <w:rsid w:val="00382F05"/>
    <w:rsid w:val="003B02C0"/>
    <w:rsid w:val="003D4402"/>
    <w:rsid w:val="004279A8"/>
    <w:rsid w:val="0043477A"/>
    <w:rsid w:val="004B5DB9"/>
    <w:rsid w:val="004D7B4E"/>
    <w:rsid w:val="00525AED"/>
    <w:rsid w:val="005C2440"/>
    <w:rsid w:val="00633C16"/>
    <w:rsid w:val="006427E4"/>
    <w:rsid w:val="00654AD0"/>
    <w:rsid w:val="00727FD3"/>
    <w:rsid w:val="008062D4"/>
    <w:rsid w:val="00877B1E"/>
    <w:rsid w:val="008A15C5"/>
    <w:rsid w:val="00946972"/>
    <w:rsid w:val="009E0FCF"/>
    <w:rsid w:val="00A068F0"/>
    <w:rsid w:val="00A749DC"/>
    <w:rsid w:val="00B15A81"/>
    <w:rsid w:val="00B35B87"/>
    <w:rsid w:val="00B54140"/>
    <w:rsid w:val="00B5451A"/>
    <w:rsid w:val="00BA4DC9"/>
    <w:rsid w:val="00BC5F07"/>
    <w:rsid w:val="00BE3B23"/>
    <w:rsid w:val="00C00710"/>
    <w:rsid w:val="00C462DF"/>
    <w:rsid w:val="00CB4E77"/>
    <w:rsid w:val="00CD1984"/>
    <w:rsid w:val="00D07817"/>
    <w:rsid w:val="00D14212"/>
    <w:rsid w:val="00D555F3"/>
    <w:rsid w:val="00D6487C"/>
    <w:rsid w:val="00D712A9"/>
    <w:rsid w:val="00D86958"/>
    <w:rsid w:val="00DE13A2"/>
    <w:rsid w:val="00E1483F"/>
    <w:rsid w:val="00E22262"/>
    <w:rsid w:val="00E84BE0"/>
    <w:rsid w:val="00EF2F89"/>
    <w:rsid w:val="00F318A0"/>
    <w:rsid w:val="00F845A8"/>
    <w:rsid w:val="00F91C76"/>
    <w:rsid w:val="00FC3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2F89"/>
    <w:pPr>
      <w:keepNext/>
      <w:keepLines/>
      <w:spacing w:before="480" w:after="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EF2F89"/>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F89"/>
    <w:pPr>
      <w:spacing w:after="300" w:line="24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EF2F89"/>
    <w:rPr>
      <w:rFonts w:asciiTheme="majorHAnsi" w:eastAsiaTheme="majorEastAsia" w:hAnsiTheme="majorHAnsi" w:cstheme="majorBidi"/>
      <w:spacing w:val="5"/>
      <w:kern w:val="28"/>
      <w:sz w:val="52"/>
      <w:szCs w:val="52"/>
    </w:rPr>
  </w:style>
  <w:style w:type="character" w:customStyle="1" w:styleId="Heading1Char">
    <w:name w:val="Heading 1 Char"/>
    <w:basedOn w:val="DefaultParagraphFont"/>
    <w:link w:val="Heading1"/>
    <w:uiPriority w:val="9"/>
    <w:rsid w:val="00EF2F89"/>
    <w:rPr>
      <w:rFonts w:asciiTheme="majorHAnsi" w:eastAsiaTheme="majorEastAsia" w:hAnsiTheme="majorHAnsi" w:cstheme="majorBidi"/>
      <w:b/>
      <w:bCs/>
      <w:sz w:val="36"/>
      <w:szCs w:val="28"/>
    </w:rPr>
  </w:style>
  <w:style w:type="character" w:styleId="PlaceholderText">
    <w:name w:val="Placeholder Text"/>
    <w:basedOn w:val="DefaultParagraphFont"/>
    <w:uiPriority w:val="99"/>
    <w:semiHidden/>
    <w:rsid w:val="00FC3125"/>
    <w:rPr>
      <w:color w:val="808080"/>
    </w:rPr>
  </w:style>
  <w:style w:type="paragraph" w:styleId="BalloonText">
    <w:name w:val="Balloon Text"/>
    <w:basedOn w:val="Normal"/>
    <w:link w:val="BalloonTextChar"/>
    <w:uiPriority w:val="99"/>
    <w:semiHidden/>
    <w:unhideWhenUsed/>
    <w:rsid w:val="00FC3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125"/>
    <w:rPr>
      <w:rFonts w:ascii="Tahoma" w:hAnsi="Tahoma" w:cs="Tahoma"/>
      <w:sz w:val="16"/>
      <w:szCs w:val="16"/>
    </w:rPr>
  </w:style>
  <w:style w:type="character" w:customStyle="1" w:styleId="Heading2Char">
    <w:name w:val="Heading 2 Char"/>
    <w:basedOn w:val="DefaultParagraphFont"/>
    <w:link w:val="Heading2"/>
    <w:uiPriority w:val="9"/>
    <w:rsid w:val="00EF2F89"/>
    <w:rPr>
      <w:rFonts w:asciiTheme="majorHAnsi" w:eastAsiaTheme="majorEastAsia" w:hAnsiTheme="majorHAnsi" w:cstheme="majorBidi"/>
      <w:b/>
      <w:bCs/>
      <w:sz w:val="26"/>
      <w:szCs w:val="26"/>
    </w:rPr>
  </w:style>
  <w:style w:type="table" w:styleId="TableGrid">
    <w:name w:val="Table Grid"/>
    <w:basedOn w:val="TableNormal"/>
    <w:uiPriority w:val="59"/>
    <w:rsid w:val="00F318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5451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B5451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2">
    <w:name w:val="Medium Shading 2"/>
    <w:basedOn w:val="TableNormal"/>
    <w:uiPriority w:val="64"/>
    <w:rsid w:val="00B5451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B5451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B5451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Shading">
    <w:name w:val="Colorful Shading"/>
    <w:basedOn w:val="TableNormal"/>
    <w:uiPriority w:val="71"/>
    <w:rsid w:val="00B5451A"/>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MediumList1">
    <w:name w:val="Medium List 1"/>
    <w:basedOn w:val="TableNormal"/>
    <w:uiPriority w:val="65"/>
    <w:rsid w:val="00B5451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apple-converted-space">
    <w:name w:val="apple-converted-space"/>
    <w:basedOn w:val="DefaultParagraphFont"/>
    <w:rsid w:val="00727F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2F89"/>
    <w:pPr>
      <w:keepNext/>
      <w:keepLines/>
      <w:spacing w:before="480" w:after="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EF2F89"/>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F89"/>
    <w:pPr>
      <w:spacing w:after="300" w:line="24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EF2F89"/>
    <w:rPr>
      <w:rFonts w:asciiTheme="majorHAnsi" w:eastAsiaTheme="majorEastAsia" w:hAnsiTheme="majorHAnsi" w:cstheme="majorBidi"/>
      <w:spacing w:val="5"/>
      <w:kern w:val="28"/>
      <w:sz w:val="52"/>
      <w:szCs w:val="52"/>
    </w:rPr>
  </w:style>
  <w:style w:type="character" w:customStyle="1" w:styleId="Heading1Char">
    <w:name w:val="Heading 1 Char"/>
    <w:basedOn w:val="DefaultParagraphFont"/>
    <w:link w:val="Heading1"/>
    <w:uiPriority w:val="9"/>
    <w:rsid w:val="00EF2F89"/>
    <w:rPr>
      <w:rFonts w:asciiTheme="majorHAnsi" w:eastAsiaTheme="majorEastAsia" w:hAnsiTheme="majorHAnsi" w:cstheme="majorBidi"/>
      <w:b/>
      <w:bCs/>
      <w:sz w:val="36"/>
      <w:szCs w:val="28"/>
    </w:rPr>
  </w:style>
  <w:style w:type="character" w:styleId="PlaceholderText">
    <w:name w:val="Placeholder Text"/>
    <w:basedOn w:val="DefaultParagraphFont"/>
    <w:uiPriority w:val="99"/>
    <w:semiHidden/>
    <w:rsid w:val="00FC3125"/>
    <w:rPr>
      <w:color w:val="808080"/>
    </w:rPr>
  </w:style>
  <w:style w:type="paragraph" w:styleId="BalloonText">
    <w:name w:val="Balloon Text"/>
    <w:basedOn w:val="Normal"/>
    <w:link w:val="BalloonTextChar"/>
    <w:uiPriority w:val="99"/>
    <w:semiHidden/>
    <w:unhideWhenUsed/>
    <w:rsid w:val="00FC3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125"/>
    <w:rPr>
      <w:rFonts w:ascii="Tahoma" w:hAnsi="Tahoma" w:cs="Tahoma"/>
      <w:sz w:val="16"/>
      <w:szCs w:val="16"/>
    </w:rPr>
  </w:style>
  <w:style w:type="character" w:customStyle="1" w:styleId="Heading2Char">
    <w:name w:val="Heading 2 Char"/>
    <w:basedOn w:val="DefaultParagraphFont"/>
    <w:link w:val="Heading2"/>
    <w:uiPriority w:val="9"/>
    <w:rsid w:val="00EF2F89"/>
    <w:rPr>
      <w:rFonts w:asciiTheme="majorHAnsi" w:eastAsiaTheme="majorEastAsia" w:hAnsiTheme="majorHAnsi" w:cstheme="majorBidi"/>
      <w:b/>
      <w:bCs/>
      <w:sz w:val="26"/>
      <w:szCs w:val="26"/>
    </w:rPr>
  </w:style>
  <w:style w:type="table" w:styleId="TableGrid">
    <w:name w:val="Table Grid"/>
    <w:basedOn w:val="TableNormal"/>
    <w:uiPriority w:val="59"/>
    <w:rsid w:val="00F318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5451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B5451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2">
    <w:name w:val="Medium Shading 2"/>
    <w:basedOn w:val="TableNormal"/>
    <w:uiPriority w:val="64"/>
    <w:rsid w:val="00B5451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B5451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B5451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Shading">
    <w:name w:val="Colorful Shading"/>
    <w:basedOn w:val="TableNormal"/>
    <w:uiPriority w:val="71"/>
    <w:rsid w:val="00B5451A"/>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MediumList1">
    <w:name w:val="Medium List 1"/>
    <w:basedOn w:val="TableNormal"/>
    <w:uiPriority w:val="65"/>
    <w:rsid w:val="00B5451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apple-converted-space">
    <w:name w:val="apple-converted-space"/>
    <w:basedOn w:val="DefaultParagraphFont"/>
    <w:rsid w:val="00727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129261">
      <w:bodyDiv w:val="1"/>
      <w:marLeft w:val="0"/>
      <w:marRight w:val="0"/>
      <w:marTop w:val="0"/>
      <w:marBottom w:val="0"/>
      <w:divBdr>
        <w:top w:val="none" w:sz="0" w:space="0" w:color="auto"/>
        <w:left w:val="none" w:sz="0" w:space="0" w:color="auto"/>
        <w:bottom w:val="none" w:sz="0" w:space="0" w:color="auto"/>
        <w:right w:val="none" w:sz="0" w:space="0" w:color="auto"/>
      </w:divBdr>
    </w:div>
    <w:div w:id="204139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DCABF00B-383A-4171-9BEB-A68C1C0BE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1</Pages>
  <Words>2035</Words>
  <Characters>11605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dc:creator>
  <cp:keywords/>
  <dc:description/>
  <cp:lastModifiedBy>nicolae</cp:lastModifiedBy>
  <cp:revision>17</cp:revision>
  <dcterms:created xsi:type="dcterms:W3CDTF">2015-05-04T10:15:00Z</dcterms:created>
  <dcterms:modified xsi:type="dcterms:W3CDTF">2015-09-08T16:18:00Z</dcterms:modified>
</cp:coreProperties>
</file>