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4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0"/>
        <w:gridCol w:w="7185"/>
      </w:tblGrid>
      <w:tr w:rsidR="00764421" w14:paraId="061F9BD1" w14:textId="77777777" w:rsidTr="4067C04D">
        <w:trPr>
          <w:gridAfter w:val="1"/>
          <w:wAfter w:w="7185" w:type="dxa"/>
          <w:trHeight w:val="340"/>
        </w:trPr>
        <w:tc>
          <w:tcPr>
            <w:tcW w:w="3270" w:type="dxa"/>
            <w:shd w:val="clear" w:color="auto" w:fill="auto"/>
            <w:vAlign w:val="center"/>
          </w:tcPr>
          <w:p w14:paraId="6F28F345" w14:textId="46B1A393" w:rsidR="00764421" w:rsidRDefault="00764421">
            <w:pPr>
              <w:pStyle w:val="ECVPersonalInfoHeading"/>
              <w:rPr>
                <w:caps w:val="0"/>
              </w:rPr>
            </w:pPr>
          </w:p>
        </w:tc>
      </w:tr>
      <w:tr w:rsidR="00764421" w14:paraId="1ABEAA3F" w14:textId="77777777" w:rsidTr="4067C04D">
        <w:trPr>
          <w:gridAfter w:val="1"/>
          <w:wAfter w:w="7185" w:type="dxa"/>
          <w:trHeight w:val="340"/>
        </w:trPr>
        <w:tc>
          <w:tcPr>
            <w:tcW w:w="3270" w:type="dxa"/>
            <w:vMerge w:val="restart"/>
            <w:shd w:val="clear" w:color="auto" w:fill="auto"/>
          </w:tcPr>
          <w:p w14:paraId="4E25FBCF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29CEB512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378D7E63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248C05F1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0CF6F897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41310180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5015AF74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6759F725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09379400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01A5A6F7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4C6EB510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7CB676EA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47552918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5701F373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7DA58275" w14:textId="77777777" w:rsidR="00764421" w:rsidRDefault="00764421">
            <w:pPr>
              <w:pStyle w:val="ECVLeftHeading"/>
              <w:rPr>
                <w:noProof/>
                <w:lang w:val="pt-PT" w:eastAsia="pt-PT" w:bidi="ar-SA"/>
              </w:rPr>
            </w:pPr>
          </w:p>
          <w:p w14:paraId="29D6B04F" w14:textId="00E57426" w:rsidR="00764421" w:rsidRDefault="00764421">
            <w:pPr>
              <w:pStyle w:val="ECVLeftHeading"/>
            </w:pPr>
            <w:r>
              <w:t xml:space="preserve"> </w:t>
            </w:r>
          </w:p>
        </w:tc>
      </w:tr>
      <w:tr w:rsidR="008753B5" w14:paraId="23ADE920" w14:textId="77777777" w:rsidTr="4067C04D">
        <w:trPr>
          <w:trHeight w:val="340"/>
        </w:trPr>
        <w:tc>
          <w:tcPr>
            <w:tcW w:w="3270" w:type="dxa"/>
            <w:vMerge/>
          </w:tcPr>
          <w:p w14:paraId="5DAB6C7B" w14:textId="77777777" w:rsidR="008753B5" w:rsidRDefault="008753B5"/>
        </w:tc>
        <w:tc>
          <w:tcPr>
            <w:tcW w:w="7185" w:type="dxa"/>
            <w:shd w:val="clear" w:color="auto" w:fill="auto"/>
            <w:vAlign w:val="center"/>
          </w:tcPr>
          <w:p w14:paraId="32F62557" w14:textId="77777777" w:rsidR="008753B5" w:rsidRDefault="008753B5">
            <w:pPr>
              <w:pStyle w:val="ECVContactDetails0"/>
            </w:pPr>
          </w:p>
        </w:tc>
      </w:tr>
      <w:tr w:rsidR="008753B5" w14:paraId="5749A016" w14:textId="77777777" w:rsidTr="4067C04D">
        <w:trPr>
          <w:trHeight w:val="397"/>
        </w:trPr>
        <w:tc>
          <w:tcPr>
            <w:tcW w:w="3270" w:type="dxa"/>
            <w:vMerge/>
          </w:tcPr>
          <w:p w14:paraId="02EB378F" w14:textId="77777777" w:rsidR="008753B5" w:rsidRDefault="008753B5"/>
        </w:tc>
        <w:tc>
          <w:tcPr>
            <w:tcW w:w="7185" w:type="dxa"/>
            <w:shd w:val="clear" w:color="auto" w:fill="auto"/>
            <w:vAlign w:val="center"/>
          </w:tcPr>
          <w:p w14:paraId="70DDC8A5" w14:textId="65654044" w:rsidR="008753B5" w:rsidRDefault="008753B5" w:rsidP="009685BF">
            <w:pPr>
              <w:pStyle w:val="ECVGenderRow"/>
              <w:rPr>
                <w:rStyle w:val="ECVContactDetails"/>
              </w:rPr>
            </w:pPr>
            <w:bookmarkStart w:id="0" w:name="_GoBack"/>
            <w:bookmarkEnd w:id="0"/>
          </w:p>
        </w:tc>
      </w:tr>
    </w:tbl>
    <w:tbl>
      <w:tblPr>
        <w:tblpPr w:topFromText="85" w:vertAnchor="text" w:tblpY="85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353"/>
        <w:gridCol w:w="5569"/>
        <w:gridCol w:w="2226"/>
      </w:tblGrid>
      <w:tr w:rsidR="008753B5" w14:paraId="6340991A" w14:textId="77777777" w:rsidTr="4067C04D">
        <w:trPr>
          <w:trHeight w:val="340"/>
        </w:trPr>
        <w:tc>
          <w:tcPr>
            <w:tcW w:w="2580" w:type="dxa"/>
            <w:gridSpan w:val="2"/>
            <w:shd w:val="clear" w:color="auto" w:fill="auto"/>
          </w:tcPr>
          <w:p w14:paraId="12D314ED" w14:textId="443F9369" w:rsidR="008753B5" w:rsidRDefault="003A6A7F" w:rsidP="1C6EC0BB">
            <w:pPr>
              <w:pStyle w:val="ECVOccupationalFieldHeadingPersonal"/>
              <w:jc w:val="center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Experiência Profissional</w:t>
            </w:r>
          </w:p>
        </w:tc>
        <w:tc>
          <w:tcPr>
            <w:tcW w:w="7795" w:type="dxa"/>
            <w:gridSpan w:val="2"/>
            <w:shd w:val="clear" w:color="auto" w:fill="auto"/>
          </w:tcPr>
          <w:p w14:paraId="6161732A" w14:textId="203EBBEE" w:rsidR="003A6A7F" w:rsidRDefault="00B17816" w:rsidP="003A6A7F">
            <w:pPr>
              <w:pStyle w:val="ECVPersonalStatement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B17816">
              <w:rPr>
                <w:color w:val="000000" w:themeColor="text1"/>
                <w:sz w:val="24"/>
                <w:szCs w:val="24"/>
              </w:rPr>
              <w:t>Burger King Parque Nascente</w:t>
            </w:r>
            <w:r>
              <w:rPr>
                <w:color w:val="000000" w:themeColor="text1"/>
                <w:sz w:val="24"/>
                <w:szCs w:val="24"/>
              </w:rPr>
              <w:t xml:space="preserve"> (IBERKING RESTAURAÇÃO S.A.)</w:t>
            </w:r>
          </w:p>
          <w:p w14:paraId="21BC50C3" w14:textId="23E4B16A" w:rsidR="00B17816" w:rsidRDefault="00B17816" w:rsidP="00B17816">
            <w:pPr>
              <w:pStyle w:val="ECVPersonalStatement"/>
              <w:ind w:left="7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Operadora Aprendiz </w:t>
            </w:r>
          </w:p>
          <w:p w14:paraId="17770275" w14:textId="00639F52" w:rsidR="00B17816" w:rsidRPr="00B17816" w:rsidRDefault="00B17816" w:rsidP="00B17816">
            <w:pPr>
              <w:pStyle w:val="ECVPersonalStatement"/>
              <w:ind w:left="7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(Julho 2019 – Ao momento)</w:t>
            </w:r>
          </w:p>
          <w:p w14:paraId="7D7186CD" w14:textId="77777777" w:rsidR="003A6A7F" w:rsidRPr="003A6A7F" w:rsidRDefault="003A6A7F" w:rsidP="003A6A7F">
            <w:pPr>
              <w:pStyle w:val="ECVPersonalStatement"/>
              <w:ind w:left="720"/>
              <w:rPr>
                <w:sz w:val="24"/>
                <w:szCs w:val="24"/>
              </w:rPr>
            </w:pPr>
          </w:p>
          <w:p w14:paraId="69CBDA6D" w14:textId="728BEF8A" w:rsidR="008753B5" w:rsidRPr="00B17816" w:rsidRDefault="003A6A7F" w:rsidP="003A6A7F">
            <w:pPr>
              <w:pStyle w:val="ECVPersonalStatement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B17816">
              <w:rPr>
                <w:color w:val="000000" w:themeColor="text1"/>
                <w:sz w:val="24"/>
                <w:szCs w:val="24"/>
              </w:rPr>
              <w:t>Estágio curricular Recursos Humanos</w:t>
            </w:r>
          </w:p>
          <w:p w14:paraId="040C7663" w14:textId="00A9BD61" w:rsidR="003A6A7F" w:rsidRPr="00B17816" w:rsidRDefault="003A6A7F" w:rsidP="003A6A7F">
            <w:pPr>
              <w:pStyle w:val="ECVPersonalStatement"/>
              <w:ind w:left="720"/>
              <w:rPr>
                <w:color w:val="000000" w:themeColor="text1"/>
                <w:sz w:val="24"/>
                <w:szCs w:val="24"/>
              </w:rPr>
            </w:pPr>
            <w:r w:rsidRPr="00B17816">
              <w:rPr>
                <w:color w:val="000000" w:themeColor="text1"/>
                <w:sz w:val="24"/>
                <w:szCs w:val="24"/>
              </w:rPr>
              <w:t>Critérios, Clínica Empresarial</w:t>
            </w:r>
          </w:p>
          <w:p w14:paraId="1CCC3E36" w14:textId="77777777" w:rsidR="003A6A7F" w:rsidRPr="00B17816" w:rsidRDefault="003A6A7F" w:rsidP="003A6A7F">
            <w:pPr>
              <w:pStyle w:val="ECVPersonalStatement"/>
              <w:ind w:left="720"/>
              <w:rPr>
                <w:color w:val="000000" w:themeColor="text1"/>
                <w:sz w:val="24"/>
                <w:szCs w:val="24"/>
              </w:rPr>
            </w:pPr>
            <w:r w:rsidRPr="00B17816">
              <w:rPr>
                <w:color w:val="000000" w:themeColor="text1"/>
                <w:sz w:val="24"/>
                <w:szCs w:val="24"/>
              </w:rPr>
              <w:t>Estágio Curricular de 112 horas.</w:t>
            </w:r>
          </w:p>
          <w:p w14:paraId="69F8CF7B" w14:textId="77777777" w:rsidR="003A6A7F" w:rsidRPr="00B17816" w:rsidRDefault="003A6A7F" w:rsidP="003A6A7F">
            <w:pPr>
              <w:pStyle w:val="ECVPersonalStatement"/>
              <w:ind w:left="720"/>
              <w:rPr>
                <w:color w:val="000000" w:themeColor="text1"/>
                <w:sz w:val="24"/>
                <w:szCs w:val="24"/>
              </w:rPr>
            </w:pPr>
            <w:r w:rsidRPr="00B17816">
              <w:rPr>
                <w:color w:val="000000" w:themeColor="text1"/>
                <w:sz w:val="24"/>
                <w:szCs w:val="24"/>
              </w:rPr>
              <w:t>Principais funções: triagem curricular, assistir a entrevistas, elaborar relatórios de entrevistas, formalização de documentos.</w:t>
            </w:r>
          </w:p>
          <w:p w14:paraId="02DF2362" w14:textId="699322CF" w:rsidR="003A6A7F" w:rsidRDefault="003A6A7F" w:rsidP="003A6A7F">
            <w:pPr>
              <w:pStyle w:val="ECVPersonalStatement"/>
              <w:ind w:left="720"/>
              <w:rPr>
                <w:sz w:val="24"/>
                <w:szCs w:val="24"/>
              </w:rPr>
            </w:pPr>
            <w:r w:rsidRPr="00B17816">
              <w:rPr>
                <w:color w:val="000000" w:themeColor="text1"/>
                <w:sz w:val="24"/>
                <w:szCs w:val="24"/>
              </w:rPr>
              <w:t>(Fevereiro 2019 - Maio 2019)</w:t>
            </w:r>
          </w:p>
        </w:tc>
      </w:tr>
      <w:tr w:rsidR="008753B5" w14:paraId="7CD2833A" w14:textId="77777777" w:rsidTr="1C6EC0BB">
        <w:trPr>
          <w:gridAfter w:val="1"/>
          <w:wAfter w:w="2226" w:type="dxa"/>
          <w:trHeight w:val="170"/>
        </w:trPr>
        <w:tc>
          <w:tcPr>
            <w:tcW w:w="2227" w:type="dxa"/>
            <w:shd w:val="clear" w:color="auto" w:fill="auto"/>
          </w:tcPr>
          <w:p w14:paraId="1D3961AE" w14:textId="557C43BC" w:rsidR="008753B5" w:rsidRDefault="008753B5" w:rsidP="009685BF">
            <w:pPr>
              <w:pStyle w:val="ECVLeftHeading"/>
              <w:rPr>
                <w:caps w:val="0"/>
                <w:color w:val="2F5496" w:themeColor="accent1" w:themeShade="BF"/>
                <w:sz w:val="24"/>
              </w:rPr>
            </w:pPr>
          </w:p>
        </w:tc>
        <w:tc>
          <w:tcPr>
            <w:tcW w:w="5922" w:type="dxa"/>
            <w:gridSpan w:val="2"/>
            <w:shd w:val="clear" w:color="auto" w:fill="auto"/>
            <w:vAlign w:val="bottom"/>
          </w:tcPr>
          <w:p w14:paraId="0A6959E7" w14:textId="51EE41B5" w:rsidR="008753B5" w:rsidRDefault="008753B5" w:rsidP="1C6EC0BB">
            <w:pPr>
              <w:pStyle w:val="ECVBlueBox"/>
              <w:rPr>
                <w:sz w:val="24"/>
                <w:szCs w:val="24"/>
              </w:rPr>
            </w:pPr>
          </w:p>
        </w:tc>
      </w:tr>
    </w:tbl>
    <w:p w14:paraId="41C8F396" w14:textId="77777777" w:rsidR="008753B5" w:rsidRDefault="008753B5" w:rsidP="009685BF">
      <w:pPr>
        <w:pStyle w:val="ECVText"/>
        <w:rPr>
          <w:sz w:val="24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0"/>
        <w:gridCol w:w="7680"/>
        <w:gridCol w:w="146"/>
      </w:tblGrid>
      <w:tr w:rsidR="008753B5" w14:paraId="2EE0651D" w14:textId="77777777" w:rsidTr="4067C04D">
        <w:tc>
          <w:tcPr>
            <w:tcW w:w="2550" w:type="dxa"/>
            <w:shd w:val="clear" w:color="auto" w:fill="auto"/>
          </w:tcPr>
          <w:p w14:paraId="03B70BCA" w14:textId="363A5424" w:rsidR="008753B5" w:rsidRDefault="1C6EC0BB" w:rsidP="1C6EC0BB">
            <w:pPr>
              <w:pStyle w:val="ECVDate"/>
              <w:jc w:val="center"/>
              <w:rPr>
                <w:sz w:val="24"/>
              </w:rPr>
            </w:pPr>
            <w:r w:rsidRPr="1C6EC0BB">
              <w:rPr>
                <w:sz w:val="24"/>
              </w:rPr>
              <w:t>EDUCAÇÃO E FORMAÇÃO</w:t>
            </w:r>
          </w:p>
        </w:tc>
        <w:tc>
          <w:tcPr>
            <w:tcW w:w="7680" w:type="dxa"/>
            <w:shd w:val="clear" w:color="auto" w:fill="auto"/>
          </w:tcPr>
          <w:p w14:paraId="739E290C" w14:textId="6FB928A7" w:rsidR="008753B5" w:rsidRDefault="1C6EC0BB" w:rsidP="1C6EC0BB">
            <w:pPr>
              <w:pStyle w:val="ECVSubSectionHeading"/>
              <w:numPr>
                <w:ilvl w:val="0"/>
                <w:numId w:val="7"/>
              </w:numPr>
              <w:rPr>
                <w:color w:val="000000" w:themeColor="text1"/>
                <w:sz w:val="24"/>
              </w:rPr>
            </w:pPr>
            <w:r w:rsidRPr="1C6EC0BB">
              <w:rPr>
                <w:color w:val="000000" w:themeColor="text1"/>
                <w:sz w:val="24"/>
              </w:rPr>
              <w:t>Licenciatura em Recursos Humanos</w:t>
            </w:r>
          </w:p>
          <w:p w14:paraId="3B505D5B" w14:textId="5E6085AF" w:rsidR="008753B5" w:rsidRDefault="4067C04D" w:rsidP="4067C04D">
            <w:pPr>
              <w:pStyle w:val="ECVSubSectionHeading"/>
              <w:spacing w:before="28" w:after="56"/>
              <w:ind w:left="360" w:firstLine="360"/>
              <w:rPr>
                <w:color w:val="000000" w:themeColor="text1"/>
                <w:sz w:val="24"/>
              </w:rPr>
            </w:pPr>
            <w:r w:rsidRPr="4067C04D">
              <w:rPr>
                <w:color w:val="000000" w:themeColor="text1"/>
                <w:sz w:val="24"/>
              </w:rPr>
              <w:t>Instituto Superior de Contabilidade e Administração do Porto -</w:t>
            </w:r>
          </w:p>
          <w:p w14:paraId="0BC54891" w14:textId="329F4E39" w:rsidR="008753B5" w:rsidRDefault="4067C04D" w:rsidP="4067C04D">
            <w:pPr>
              <w:pStyle w:val="ECVSubSectionHeading"/>
              <w:spacing w:before="28" w:after="56"/>
              <w:ind w:left="360" w:firstLine="360"/>
              <w:rPr>
                <w:color w:val="000000" w:themeColor="text1"/>
                <w:sz w:val="24"/>
              </w:rPr>
            </w:pPr>
            <w:r w:rsidRPr="4067C04D">
              <w:rPr>
                <w:color w:val="000000" w:themeColor="text1"/>
                <w:sz w:val="24"/>
              </w:rPr>
              <w:t>Instituto Politécnico do Porto</w:t>
            </w:r>
          </w:p>
          <w:p w14:paraId="23CC3F22" w14:textId="04E0039F" w:rsidR="008753B5" w:rsidRDefault="1C6EC0BB" w:rsidP="1C6EC0BB">
            <w:pPr>
              <w:pStyle w:val="ECVSubSectionHeading"/>
              <w:spacing w:before="28" w:after="56"/>
              <w:ind w:left="360" w:firstLine="360"/>
              <w:rPr>
                <w:color w:val="000000" w:themeColor="text1"/>
                <w:sz w:val="24"/>
              </w:rPr>
            </w:pPr>
            <w:r w:rsidRPr="1C6EC0BB">
              <w:rPr>
                <w:color w:val="000000" w:themeColor="text1"/>
                <w:sz w:val="24"/>
              </w:rPr>
              <w:t>São Mamede Infesta</w:t>
            </w:r>
          </w:p>
          <w:p w14:paraId="6CD81981" w14:textId="07F99E96" w:rsidR="008753B5" w:rsidRDefault="1C6EC0BB" w:rsidP="1C6EC0BB">
            <w:pPr>
              <w:pStyle w:val="ECVSubSectionHeading"/>
              <w:ind w:left="360" w:firstLine="360"/>
              <w:rPr>
                <w:color w:val="000000" w:themeColor="text1"/>
                <w:sz w:val="24"/>
              </w:rPr>
            </w:pPr>
            <w:r w:rsidRPr="1C6EC0BB">
              <w:rPr>
                <w:color w:val="000000" w:themeColor="text1"/>
                <w:sz w:val="24"/>
              </w:rPr>
              <w:t>(2018 – A frequentar)</w:t>
            </w:r>
          </w:p>
          <w:p w14:paraId="2868979B" w14:textId="70A64108" w:rsidR="008753B5" w:rsidRDefault="008753B5" w:rsidP="1C6EC0BB">
            <w:pPr>
              <w:pStyle w:val="ECVSubSectionHeading"/>
              <w:rPr>
                <w:color w:val="000000" w:themeColor="text1"/>
                <w:sz w:val="24"/>
              </w:rPr>
            </w:pPr>
          </w:p>
          <w:p w14:paraId="4CF5837B" w14:textId="0C163896" w:rsidR="008753B5" w:rsidRDefault="1C6EC0BB" w:rsidP="1C6EC0BB">
            <w:pPr>
              <w:pStyle w:val="ECVSubSectionHeading"/>
              <w:numPr>
                <w:ilvl w:val="0"/>
                <w:numId w:val="3"/>
              </w:numPr>
              <w:rPr>
                <w:color w:val="000000" w:themeColor="text1"/>
                <w:sz w:val="24"/>
              </w:rPr>
            </w:pPr>
            <w:r w:rsidRPr="1C6EC0BB">
              <w:rPr>
                <w:color w:val="000000" w:themeColor="text1"/>
                <w:sz w:val="24"/>
              </w:rPr>
              <w:t>Curso Científico-Humanístico de Línguas e Humanidades</w:t>
            </w:r>
          </w:p>
          <w:p w14:paraId="029EE106" w14:textId="0A4998E3" w:rsidR="008753B5" w:rsidRDefault="1C6EC0BB" w:rsidP="1C6EC0BB">
            <w:pPr>
              <w:pStyle w:val="ECVSubSectionHeading"/>
              <w:ind w:left="360" w:firstLine="363"/>
              <w:rPr>
                <w:color w:val="000000" w:themeColor="text1"/>
                <w:sz w:val="24"/>
              </w:rPr>
            </w:pPr>
            <w:r w:rsidRPr="1C6EC0BB">
              <w:rPr>
                <w:color w:val="000000" w:themeColor="text1"/>
                <w:sz w:val="24"/>
              </w:rPr>
              <w:t>Escola Secundária da Senhora da Hora</w:t>
            </w:r>
          </w:p>
          <w:p w14:paraId="4F06DBE8" w14:textId="10354FBA" w:rsidR="008753B5" w:rsidRDefault="1C6EC0BB" w:rsidP="1C6EC0BB">
            <w:pPr>
              <w:pStyle w:val="ECVSubSectionHeading"/>
              <w:ind w:left="360" w:firstLine="363"/>
              <w:rPr>
                <w:color w:val="000000" w:themeColor="text1"/>
                <w:sz w:val="24"/>
              </w:rPr>
            </w:pPr>
            <w:r w:rsidRPr="1C6EC0BB">
              <w:rPr>
                <w:color w:val="000000" w:themeColor="text1"/>
                <w:sz w:val="24"/>
              </w:rPr>
              <w:t>(2015 – 2018)</w:t>
            </w:r>
          </w:p>
        </w:tc>
        <w:tc>
          <w:tcPr>
            <w:tcW w:w="146" w:type="dxa"/>
            <w:shd w:val="clear" w:color="auto" w:fill="auto"/>
          </w:tcPr>
          <w:p w14:paraId="72A3D3EC" w14:textId="77777777" w:rsidR="008753B5" w:rsidRDefault="008753B5" w:rsidP="1C6EC0BB">
            <w:pPr>
              <w:pStyle w:val="ECVRightHeading"/>
              <w:rPr>
                <w:sz w:val="24"/>
                <w:szCs w:val="24"/>
              </w:rPr>
            </w:pPr>
          </w:p>
        </w:tc>
      </w:tr>
    </w:tbl>
    <w:p w14:paraId="0C204395" w14:textId="72447269" w:rsidR="1C6EC0BB" w:rsidRDefault="1C6EC0BB" w:rsidP="1C6EC0BB">
      <w:pPr>
        <w:rPr>
          <w:sz w:val="24"/>
        </w:rPr>
      </w:pPr>
    </w:p>
    <w:p w14:paraId="61FA8F01" w14:textId="08E3CBF5" w:rsidR="1C6EC0BB" w:rsidRDefault="1C6EC0BB" w:rsidP="1C6EC0BB">
      <w:pPr>
        <w:rPr>
          <w:sz w:val="24"/>
        </w:rPr>
      </w:pPr>
    </w:p>
    <w:p w14:paraId="26142E34" w14:textId="6F3D4B95" w:rsidR="00B17816" w:rsidRDefault="00B17816" w:rsidP="1C6EC0BB">
      <w:pPr>
        <w:rPr>
          <w:sz w:val="24"/>
        </w:rPr>
      </w:pPr>
    </w:p>
    <w:p w14:paraId="1D8987C2" w14:textId="4029D9A5" w:rsidR="00B17816" w:rsidRDefault="00B17816" w:rsidP="1C6EC0BB">
      <w:pPr>
        <w:rPr>
          <w:sz w:val="24"/>
        </w:rPr>
      </w:pPr>
    </w:p>
    <w:p w14:paraId="208F6350" w14:textId="37E1BBC5" w:rsidR="00B17816" w:rsidRDefault="00B17816" w:rsidP="1C6EC0BB">
      <w:pPr>
        <w:rPr>
          <w:sz w:val="24"/>
        </w:rPr>
      </w:pPr>
    </w:p>
    <w:p w14:paraId="69ED47E2" w14:textId="4EEBA8B4" w:rsidR="00B17816" w:rsidRDefault="00B17816" w:rsidP="1C6EC0BB">
      <w:pPr>
        <w:rPr>
          <w:sz w:val="24"/>
        </w:rPr>
      </w:pPr>
    </w:p>
    <w:p w14:paraId="41B3E80B" w14:textId="2DD9C1FE" w:rsidR="00B17816" w:rsidRDefault="00B17816" w:rsidP="1C6EC0BB">
      <w:pPr>
        <w:rPr>
          <w:sz w:val="24"/>
        </w:rPr>
      </w:pPr>
    </w:p>
    <w:p w14:paraId="15F3F881" w14:textId="4B912E6D" w:rsidR="00B17816" w:rsidRDefault="00B17816" w:rsidP="1C6EC0BB">
      <w:pPr>
        <w:rPr>
          <w:sz w:val="24"/>
        </w:rPr>
      </w:pPr>
    </w:p>
    <w:p w14:paraId="1BAEE2F7" w14:textId="1F45EFA1" w:rsidR="00B17816" w:rsidRDefault="00B17816" w:rsidP="1C6EC0BB">
      <w:pPr>
        <w:rPr>
          <w:sz w:val="24"/>
        </w:rPr>
      </w:pPr>
    </w:p>
    <w:p w14:paraId="5906BB6B" w14:textId="7250E018" w:rsidR="00B17816" w:rsidRDefault="00B17816" w:rsidP="1C6EC0BB">
      <w:pPr>
        <w:rPr>
          <w:sz w:val="24"/>
        </w:rPr>
      </w:pPr>
    </w:p>
    <w:p w14:paraId="23B1EBF6" w14:textId="77777777" w:rsidR="00B17816" w:rsidRDefault="00B17816" w:rsidP="1C6EC0BB">
      <w:pPr>
        <w:rPr>
          <w:sz w:val="24"/>
        </w:rPr>
      </w:pPr>
    </w:p>
    <w:tbl>
      <w:tblPr>
        <w:tblW w:w="10376" w:type="dxa"/>
        <w:tblLook w:val="0000" w:firstRow="0" w:lastRow="0" w:firstColumn="0" w:lastColumn="0" w:noHBand="0" w:noVBand="0"/>
      </w:tblPr>
      <w:tblGrid>
        <w:gridCol w:w="2475"/>
        <w:gridCol w:w="7901"/>
      </w:tblGrid>
      <w:tr w:rsidR="1796687D" w14:paraId="0B4D0645" w14:textId="77777777" w:rsidTr="4067C04D">
        <w:trPr>
          <w:trHeight w:val="255"/>
        </w:trPr>
        <w:tc>
          <w:tcPr>
            <w:tcW w:w="2475" w:type="dxa"/>
            <w:shd w:val="clear" w:color="auto" w:fill="auto"/>
          </w:tcPr>
          <w:p w14:paraId="2A6EF264" w14:textId="52421CB8" w:rsidR="1796687D" w:rsidRDefault="1C6EC0BB" w:rsidP="1C6EC0BB">
            <w:pPr>
              <w:pStyle w:val="ECVLeftDetails"/>
              <w:jc w:val="center"/>
              <w:rPr>
                <w:sz w:val="24"/>
              </w:rPr>
            </w:pPr>
            <w:r w:rsidRPr="1C6EC0BB">
              <w:rPr>
                <w:sz w:val="24"/>
              </w:rPr>
              <w:t>FORMAÇÃO COMPLEMENTAR</w:t>
            </w:r>
          </w:p>
        </w:tc>
        <w:tc>
          <w:tcPr>
            <w:tcW w:w="7901" w:type="dxa"/>
            <w:shd w:val="clear" w:color="auto" w:fill="auto"/>
          </w:tcPr>
          <w:p w14:paraId="2A894D89" w14:textId="0F6903ED" w:rsidR="1796687D" w:rsidRDefault="1C6EC0BB" w:rsidP="1C6EC0BB">
            <w:pPr>
              <w:pStyle w:val="EuropassSectionDetails"/>
              <w:numPr>
                <w:ilvl w:val="0"/>
                <w:numId w:val="8"/>
              </w:numPr>
              <w:rPr>
                <w:color w:val="000000" w:themeColor="text1"/>
                <w:sz w:val="24"/>
              </w:rPr>
            </w:pPr>
            <w:r w:rsidRPr="1C6EC0BB">
              <w:rPr>
                <w:color w:val="000000" w:themeColor="text1"/>
                <w:sz w:val="24"/>
              </w:rPr>
              <w:t>“Empreendorismo Jovem”, com João Koehler – ISCULTURAP XXIX (Semana Cultural do ISCAP)</w:t>
            </w:r>
          </w:p>
          <w:p w14:paraId="2A1DC704" w14:textId="435AB820" w:rsidR="1796687D" w:rsidRDefault="1C6EC0BB" w:rsidP="1C6EC0BB">
            <w:pPr>
              <w:pStyle w:val="EuropassSectionDetails"/>
              <w:numPr>
                <w:ilvl w:val="0"/>
                <w:numId w:val="8"/>
              </w:numPr>
              <w:rPr>
                <w:color w:val="000000" w:themeColor="text1"/>
                <w:sz w:val="24"/>
              </w:rPr>
            </w:pPr>
            <w:r w:rsidRPr="1C6EC0BB">
              <w:rPr>
                <w:color w:val="000000" w:themeColor="text1"/>
                <w:sz w:val="24"/>
              </w:rPr>
              <w:t>“Tenho Medo de Falar em Público, e Agora?”, com Ana Isabel Lage – ISCULTURAP XXIX (Semana Cultural do ISCAP)</w:t>
            </w:r>
          </w:p>
          <w:p w14:paraId="7B40892F" w14:textId="708075BD" w:rsidR="1796687D" w:rsidRDefault="1C6EC0BB" w:rsidP="1C6EC0BB">
            <w:pPr>
              <w:pStyle w:val="EuropassSectionDetails"/>
              <w:numPr>
                <w:ilvl w:val="0"/>
                <w:numId w:val="8"/>
              </w:numPr>
              <w:rPr>
                <w:color w:val="000000" w:themeColor="text1"/>
                <w:sz w:val="24"/>
              </w:rPr>
            </w:pPr>
            <w:r w:rsidRPr="1C6EC0BB">
              <w:rPr>
                <w:color w:val="000000" w:themeColor="text1"/>
                <w:sz w:val="24"/>
              </w:rPr>
              <w:t>“Coaching e Liderança Pessoal”, com Jorge Coutinho – ISCULTURAP XXIX (Semana Cultural do ISCAP)</w:t>
            </w:r>
          </w:p>
          <w:p w14:paraId="21B975C4" w14:textId="62DF5A99" w:rsidR="1796687D" w:rsidRDefault="1C6EC0BB" w:rsidP="1C6EC0BB">
            <w:pPr>
              <w:pStyle w:val="EuropassSectionDetails"/>
              <w:numPr>
                <w:ilvl w:val="0"/>
                <w:numId w:val="8"/>
              </w:numPr>
              <w:rPr>
                <w:color w:val="000000" w:themeColor="text1"/>
                <w:sz w:val="24"/>
              </w:rPr>
            </w:pPr>
            <w:r w:rsidRPr="1C6EC0BB">
              <w:rPr>
                <w:color w:val="000000" w:themeColor="text1"/>
                <w:sz w:val="24"/>
              </w:rPr>
              <w:t xml:space="preserve">“Sessão Europa – Empregabilidade e Formação na Europa”, </w:t>
            </w:r>
            <w:r w:rsidRPr="1C6EC0BB">
              <w:rPr>
                <w:rFonts w:eastAsia="Arial" w:cs="Arial"/>
                <w:color w:val="000000" w:themeColor="text1"/>
                <w:sz w:val="24"/>
              </w:rPr>
              <w:t xml:space="preserve">Centro Europeu Jacques Delors </w:t>
            </w:r>
            <w:r w:rsidRPr="1C6EC0BB">
              <w:rPr>
                <w:color w:val="000000" w:themeColor="text1"/>
                <w:sz w:val="24"/>
              </w:rPr>
              <w:t>– ISCULTURAP XXIX (Semana Cultural do ISCAP)</w:t>
            </w:r>
          </w:p>
          <w:p w14:paraId="57F5EA2C" w14:textId="2DDCB544" w:rsidR="1796687D" w:rsidRDefault="1796687D" w:rsidP="4067C04D">
            <w:pPr>
              <w:pStyle w:val="EuropassSectionDetails"/>
              <w:rPr>
                <w:color w:val="000000" w:themeColor="text1"/>
                <w:sz w:val="24"/>
              </w:rPr>
            </w:pPr>
          </w:p>
          <w:p w14:paraId="045B8B63" w14:textId="5BC2A33D" w:rsidR="1796687D" w:rsidRDefault="1796687D" w:rsidP="4067C04D">
            <w:pPr>
              <w:pStyle w:val="EuropassSectionDetails"/>
              <w:rPr>
                <w:color w:val="000000" w:themeColor="text1"/>
                <w:sz w:val="24"/>
              </w:rPr>
            </w:pPr>
          </w:p>
        </w:tc>
      </w:tr>
    </w:tbl>
    <w:tbl>
      <w:tblPr>
        <w:tblpPr w:topFromText="85" w:vertAnchor="text" w:tblpY="85"/>
        <w:tblW w:w="104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7845"/>
      </w:tblGrid>
      <w:tr w:rsidR="008753B5" w14:paraId="4F2443A6" w14:textId="77777777" w:rsidTr="7B61A755">
        <w:trPr>
          <w:trHeight w:val="255"/>
        </w:trPr>
        <w:tc>
          <w:tcPr>
            <w:tcW w:w="2610" w:type="dxa"/>
            <w:shd w:val="clear" w:color="auto" w:fill="auto"/>
          </w:tcPr>
          <w:p w14:paraId="01D9429B" w14:textId="005AD8EF" w:rsidR="008753B5" w:rsidRDefault="1C6EC0BB" w:rsidP="1C6EC0BB">
            <w:pPr>
              <w:pStyle w:val="ECVLeftDetails"/>
              <w:jc w:val="center"/>
              <w:rPr>
                <w:sz w:val="24"/>
              </w:rPr>
            </w:pPr>
            <w:r w:rsidRPr="1C6EC0BB">
              <w:rPr>
                <w:sz w:val="24"/>
              </w:rPr>
              <w:t>COMPETÊNCIAS LINGUÍSTICAS</w:t>
            </w:r>
          </w:p>
        </w:tc>
        <w:tc>
          <w:tcPr>
            <w:tcW w:w="7845" w:type="dxa"/>
            <w:shd w:val="clear" w:color="auto" w:fill="auto"/>
          </w:tcPr>
          <w:p w14:paraId="6D892C9C" w14:textId="512123E9" w:rsidR="008753B5" w:rsidRDefault="1C6EC0BB" w:rsidP="1C6EC0BB">
            <w:pPr>
              <w:pStyle w:val="EuropassSectionDetails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</w:rPr>
            </w:pPr>
            <w:r w:rsidRPr="1C6EC0BB">
              <w:rPr>
                <w:color w:val="000000" w:themeColor="text1"/>
                <w:sz w:val="24"/>
              </w:rPr>
              <w:t xml:space="preserve">Inglês – Utilizador Avançado - Nível C2 (Compreensão e Escrita)  </w:t>
            </w:r>
          </w:p>
          <w:p w14:paraId="74232786" w14:textId="748CB3AE" w:rsidR="008753B5" w:rsidRDefault="1C6EC0BB" w:rsidP="1C6EC0BB">
            <w:pPr>
              <w:pStyle w:val="EuropassSectionDetails"/>
              <w:ind w:left="360" w:firstLine="720"/>
              <w:jc w:val="both"/>
              <w:rPr>
                <w:color w:val="000000" w:themeColor="text1"/>
                <w:sz w:val="24"/>
              </w:rPr>
            </w:pPr>
            <w:r w:rsidRPr="1C6EC0BB">
              <w:rPr>
                <w:color w:val="000000" w:themeColor="text1"/>
                <w:sz w:val="24"/>
              </w:rPr>
              <w:t xml:space="preserve">        Utilizador Independente - Nível B2 (Fala)</w:t>
            </w:r>
          </w:p>
          <w:p w14:paraId="48375885" w14:textId="21E33076" w:rsidR="008753B5" w:rsidRDefault="7B61A755" w:rsidP="7B61A755">
            <w:pPr>
              <w:pStyle w:val="EuropassSectionDetails"/>
              <w:numPr>
                <w:ilvl w:val="0"/>
                <w:numId w:val="5"/>
              </w:numPr>
              <w:rPr>
                <w:color w:val="000000" w:themeColor="text1"/>
                <w:sz w:val="24"/>
              </w:rPr>
            </w:pPr>
            <w:r w:rsidRPr="7B61A755">
              <w:rPr>
                <w:color w:val="000000" w:themeColor="text1"/>
                <w:sz w:val="24"/>
              </w:rPr>
              <w:t>Espanhol – Utilizador Básico - Nível A2 (Compreensão, Fala e Escrita)</w:t>
            </w:r>
          </w:p>
        </w:tc>
      </w:tr>
      <w:tr w:rsidR="008753B5" w14:paraId="3656B9AB" w14:textId="77777777" w:rsidTr="7B61A755">
        <w:trPr>
          <w:trHeight w:val="340"/>
        </w:trPr>
        <w:tc>
          <w:tcPr>
            <w:tcW w:w="2610" w:type="dxa"/>
            <w:shd w:val="clear" w:color="auto" w:fill="auto"/>
          </w:tcPr>
          <w:p w14:paraId="682F6D35" w14:textId="442657FF" w:rsidR="008753B5" w:rsidRDefault="008753B5" w:rsidP="7B61A755">
            <w:pPr>
              <w:pStyle w:val="ECVLeftHeading"/>
              <w:jc w:val="center"/>
              <w:rPr>
                <w:sz w:val="24"/>
              </w:rPr>
            </w:pPr>
          </w:p>
          <w:p w14:paraId="7E60D696" w14:textId="2EEE5C4E" w:rsidR="008753B5" w:rsidRDefault="008753B5" w:rsidP="1C6EC0BB">
            <w:pPr>
              <w:pStyle w:val="ECVLeftHeading"/>
              <w:jc w:val="center"/>
              <w:rPr>
                <w:sz w:val="24"/>
              </w:rPr>
            </w:pPr>
          </w:p>
          <w:p w14:paraId="45FB0818" w14:textId="19B8658F" w:rsidR="008753B5" w:rsidRDefault="1C6EC0BB" w:rsidP="1C6EC0BB">
            <w:pPr>
              <w:pStyle w:val="ECVLeftHeading"/>
              <w:jc w:val="center"/>
              <w:rPr>
                <w:sz w:val="24"/>
              </w:rPr>
            </w:pPr>
            <w:r w:rsidRPr="1C6EC0BB">
              <w:rPr>
                <w:sz w:val="24"/>
              </w:rPr>
              <w:t>INFORMAÇÃO ADICIONAL</w:t>
            </w:r>
          </w:p>
        </w:tc>
        <w:tc>
          <w:tcPr>
            <w:tcW w:w="7845" w:type="dxa"/>
            <w:shd w:val="clear" w:color="auto" w:fill="auto"/>
          </w:tcPr>
          <w:p w14:paraId="6BDA5EC0" w14:textId="314BDB66" w:rsidR="008753B5" w:rsidRDefault="008753B5" w:rsidP="7B61A755">
            <w:pPr>
              <w:pStyle w:val="ECVRightColumn"/>
              <w:rPr>
                <w:color w:val="auto"/>
                <w:sz w:val="24"/>
              </w:rPr>
            </w:pPr>
          </w:p>
          <w:p w14:paraId="3EAF73C8" w14:textId="4920D88D" w:rsidR="008753B5" w:rsidRDefault="1C6EC0BB" w:rsidP="1C6EC0BB">
            <w:pPr>
              <w:pStyle w:val="ECVRightColumn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  <w:r w:rsidRPr="1C6EC0BB">
              <w:rPr>
                <w:color w:val="auto"/>
                <w:sz w:val="24"/>
              </w:rPr>
              <w:t>Integrante da RH Network</w:t>
            </w:r>
          </w:p>
          <w:p w14:paraId="19858EC2" w14:textId="324B3DAA" w:rsidR="008753B5" w:rsidRDefault="1C6EC0BB" w:rsidP="1C6EC0BB">
            <w:pPr>
              <w:pStyle w:val="ECVRightColumn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  <w:r w:rsidRPr="1C6EC0BB">
              <w:rPr>
                <w:color w:val="auto"/>
                <w:sz w:val="24"/>
              </w:rPr>
              <w:t>Certificado “Sessão Europa – Empregabilidade e Formação na Europa”</w:t>
            </w:r>
          </w:p>
          <w:p w14:paraId="2CF4C382" w14:textId="0E5C347B" w:rsidR="008753B5" w:rsidRDefault="1C6EC0BB" w:rsidP="1C6EC0BB">
            <w:pPr>
              <w:pStyle w:val="ECVRightColumn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  <w:r w:rsidRPr="1C6EC0BB">
              <w:rPr>
                <w:color w:val="auto"/>
                <w:sz w:val="24"/>
              </w:rPr>
              <w:t>Certificado Cambridge English Entry Level Certificate in ESOL International - Level A2 (2014)</w:t>
            </w:r>
          </w:p>
          <w:p w14:paraId="13E40436" w14:textId="68ED9129" w:rsidR="008753B5" w:rsidRDefault="1C6EC0BB" w:rsidP="1C6EC0BB">
            <w:pPr>
              <w:pStyle w:val="ECVRightColumn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  <w:r w:rsidRPr="1C6EC0BB">
              <w:rPr>
                <w:color w:val="auto"/>
                <w:sz w:val="24"/>
              </w:rPr>
              <w:t>Quadro de Honra e Excelência - E.B. 2,3 Manoel de Oliveira (2009-2014)</w:t>
            </w:r>
          </w:p>
          <w:p w14:paraId="01D7A1C9" w14:textId="65B1B94A" w:rsidR="008753B5" w:rsidRDefault="1C6EC0BB" w:rsidP="1C6EC0BB">
            <w:pPr>
              <w:pStyle w:val="ECVRightColumn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  <w:r w:rsidRPr="1C6EC0BB">
              <w:rPr>
                <w:color w:val="auto"/>
                <w:sz w:val="24"/>
              </w:rPr>
              <w:t>Atleta Natação Leixões Sport Club (2005-2010)</w:t>
            </w:r>
          </w:p>
          <w:p w14:paraId="6351900A" w14:textId="777C8065" w:rsidR="008753B5" w:rsidRDefault="008753B5" w:rsidP="1C6EC0BB">
            <w:pPr>
              <w:pStyle w:val="ECVRightColumn"/>
              <w:rPr>
                <w:color w:val="auto"/>
                <w:sz w:val="24"/>
              </w:rPr>
            </w:pPr>
          </w:p>
          <w:p w14:paraId="3D0279D4" w14:textId="285A169A" w:rsidR="008753B5" w:rsidRDefault="008753B5" w:rsidP="1C6EC0BB">
            <w:pPr>
              <w:pStyle w:val="ECVRightColumn"/>
              <w:rPr>
                <w:color w:val="auto"/>
                <w:sz w:val="24"/>
              </w:rPr>
            </w:pPr>
          </w:p>
          <w:p w14:paraId="44ED794D" w14:textId="612932EE" w:rsidR="008753B5" w:rsidRDefault="008753B5" w:rsidP="1C6EC0BB">
            <w:pPr>
              <w:pStyle w:val="ECVRightColumn"/>
              <w:rPr>
                <w:color w:val="auto"/>
                <w:sz w:val="24"/>
              </w:rPr>
            </w:pPr>
          </w:p>
          <w:p w14:paraId="049F31CB" w14:textId="52986C38" w:rsidR="008753B5" w:rsidRDefault="008753B5" w:rsidP="1C6EC0BB">
            <w:pPr>
              <w:pStyle w:val="ECVRightColumn"/>
              <w:rPr>
                <w:color w:val="auto"/>
                <w:sz w:val="24"/>
              </w:rPr>
            </w:pPr>
          </w:p>
        </w:tc>
      </w:tr>
    </w:tbl>
    <w:p w14:paraId="46D9EF5E" w14:textId="77777777" w:rsidR="005711E0" w:rsidRDefault="005711E0"/>
    <w:sectPr w:rsidR="005711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DE2CA" w14:textId="77777777" w:rsidR="007F70D8" w:rsidRDefault="007F70D8">
      <w:r>
        <w:separator/>
      </w:r>
    </w:p>
  </w:endnote>
  <w:endnote w:type="continuationSeparator" w:id="0">
    <w:p w14:paraId="00B7BE72" w14:textId="77777777" w:rsidR="007F70D8" w:rsidRDefault="007F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80"/>
    <w:family w:val="auto"/>
    <w:pitch w:val="default"/>
  </w:font>
  <w:font w:name="ArialMT">
    <w:altName w:val="Yu Gothic"/>
    <w:charset w:val="80"/>
    <w:family w:val="swiss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94957" w14:textId="77777777" w:rsidR="008753B5" w:rsidRDefault="008753B5" w:rsidP="1796687D">
    <w:pPr>
      <w:pStyle w:val="Rodap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E882A" w14:textId="77777777" w:rsidR="008753B5" w:rsidRDefault="008753B5" w:rsidP="5A81254A">
    <w:pPr>
      <w:pStyle w:val="Rodap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2CB0E" w14:textId="77777777" w:rsidR="008753B5" w:rsidRDefault="008753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9F804" w14:textId="77777777" w:rsidR="007F70D8" w:rsidRDefault="007F70D8">
      <w:r>
        <w:separator/>
      </w:r>
    </w:p>
  </w:footnote>
  <w:footnote w:type="continuationSeparator" w:id="0">
    <w:p w14:paraId="6B7D48AC" w14:textId="77777777" w:rsidR="007F70D8" w:rsidRDefault="007F7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45EB6" w14:textId="74F18E3E" w:rsidR="1C6EC0BB" w:rsidRDefault="1C6EC0BB" w:rsidP="1C6EC0BB">
    <w:pPr>
      <w:pStyle w:val="Cabealho"/>
      <w:jc w:val="center"/>
      <w:rPr>
        <w:b/>
        <w:bCs/>
        <w:color w:val="auto"/>
        <w:sz w:val="28"/>
        <w:szCs w:val="28"/>
      </w:rPr>
    </w:pPr>
    <w:r w:rsidRPr="1C6EC0BB">
      <w:rPr>
        <w:b/>
        <w:bCs/>
        <w:color w:val="auto"/>
        <w:sz w:val="28"/>
        <w:szCs w:val="28"/>
        <w:u w:val="single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0C101" w14:textId="367F3E11" w:rsidR="008753B5" w:rsidRDefault="1C6EC0BB" w:rsidP="1C6EC0BB">
    <w:pPr>
      <w:pStyle w:val="ECVFirstPageParagraph"/>
      <w:spacing w:before="329"/>
      <w:jc w:val="center"/>
      <w:rPr>
        <w:b/>
        <w:bCs/>
        <w:color w:val="auto"/>
        <w:sz w:val="28"/>
        <w:szCs w:val="28"/>
      </w:rPr>
    </w:pPr>
    <w:r w:rsidRPr="1C6EC0BB">
      <w:rPr>
        <w:b/>
        <w:bCs/>
        <w:color w:val="auto"/>
        <w:sz w:val="28"/>
        <w:szCs w:val="28"/>
        <w:u w:val="single"/>
      </w:rPr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E0A41" w14:textId="77777777" w:rsidR="008753B5" w:rsidRDefault="008753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Cabealh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abealh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26608A"/>
    <w:multiLevelType w:val="hybridMultilevel"/>
    <w:tmpl w:val="9516E188"/>
    <w:lvl w:ilvl="0" w:tplc="A79A6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8B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D65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02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E5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0C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08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20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64E86"/>
    <w:multiLevelType w:val="hybridMultilevel"/>
    <w:tmpl w:val="8500DD1A"/>
    <w:lvl w:ilvl="0" w:tplc="D728C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CD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66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4B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2E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28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CA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81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A0DEB"/>
    <w:multiLevelType w:val="hybridMultilevel"/>
    <w:tmpl w:val="5660F842"/>
    <w:lvl w:ilvl="0" w:tplc="BDB67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41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12F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40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40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40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CD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43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29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4836"/>
    <w:multiLevelType w:val="hybridMultilevel"/>
    <w:tmpl w:val="F5848B0A"/>
    <w:lvl w:ilvl="0" w:tplc="844E3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66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81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8D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2D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A1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05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06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8D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947E7"/>
    <w:multiLevelType w:val="hybridMultilevel"/>
    <w:tmpl w:val="687608AA"/>
    <w:lvl w:ilvl="0" w:tplc="C8085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C81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A5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6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A1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03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A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25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08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43692"/>
    <w:multiLevelType w:val="hybridMultilevel"/>
    <w:tmpl w:val="9BBCF444"/>
    <w:lvl w:ilvl="0" w:tplc="77684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832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E0D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0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49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A8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64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66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2E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36743"/>
    <w:multiLevelType w:val="hybridMultilevel"/>
    <w:tmpl w:val="82B4DCFA"/>
    <w:lvl w:ilvl="0" w:tplc="F9EED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63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49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A7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01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46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ED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40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2E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0412C"/>
    <w:multiLevelType w:val="hybridMultilevel"/>
    <w:tmpl w:val="11BE0A9A"/>
    <w:lvl w:ilvl="0" w:tplc="F2987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89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24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80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86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87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2F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6D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6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66531"/>
    <w:multiLevelType w:val="hybridMultilevel"/>
    <w:tmpl w:val="BAF4BC4A"/>
    <w:lvl w:ilvl="0" w:tplc="08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57C02B74"/>
    <w:multiLevelType w:val="hybridMultilevel"/>
    <w:tmpl w:val="91A4D1D0"/>
    <w:lvl w:ilvl="0" w:tplc="D0669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89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8C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E2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6C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29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2C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8C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EE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7360C"/>
    <w:multiLevelType w:val="hybridMultilevel"/>
    <w:tmpl w:val="761CA986"/>
    <w:lvl w:ilvl="0" w:tplc="25A6C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45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6E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8A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60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16C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6F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0F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89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F6A70"/>
    <w:multiLevelType w:val="hybridMultilevel"/>
    <w:tmpl w:val="17009EFE"/>
    <w:lvl w:ilvl="0" w:tplc="2764B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2A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A69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DC0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46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01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F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81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C2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36661"/>
    <w:multiLevelType w:val="hybridMultilevel"/>
    <w:tmpl w:val="C3C4B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12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8B"/>
    <w:rsid w:val="003A6A7F"/>
    <w:rsid w:val="005711E0"/>
    <w:rsid w:val="00764421"/>
    <w:rsid w:val="007F70D8"/>
    <w:rsid w:val="008753B5"/>
    <w:rsid w:val="009685BF"/>
    <w:rsid w:val="00B17816"/>
    <w:rsid w:val="00B219AE"/>
    <w:rsid w:val="00D1098B"/>
    <w:rsid w:val="1796687D"/>
    <w:rsid w:val="1C6EC0BB"/>
    <w:rsid w:val="4067C04D"/>
    <w:rsid w:val="5A81254A"/>
    <w:rsid w:val="7B61A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8B65828"/>
  <w15:chartTrackingRefBased/>
  <w15:docId w15:val="{04FDC5AE-9E09-485A-8EC4-32B3658A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Cabealho1">
    <w:name w:val="heading 1"/>
    <w:basedOn w:val="Heading"/>
    <w:next w:val="Corpodetexto"/>
    <w:qFormat/>
    <w:pPr>
      <w:numPr>
        <w:numId w:val="12"/>
      </w:numPr>
      <w:outlineLvl w:val="0"/>
    </w:pPr>
    <w:rPr>
      <w:b/>
      <w:bCs/>
      <w:sz w:val="32"/>
      <w:szCs w:val="32"/>
    </w:rPr>
  </w:style>
  <w:style w:type="paragraph" w:styleId="Cabealho2">
    <w:name w:val="heading 2"/>
    <w:basedOn w:val="Heading"/>
    <w:next w:val="Corpodetexto"/>
    <w:qFormat/>
    <w:pPr>
      <w:numPr>
        <w:ilvl w:val="1"/>
        <w:numId w:val="12"/>
      </w:numPr>
      <w:outlineLvl w:val="1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merodelinha">
    <w:name w:val="line number"/>
  </w:style>
  <w:style w:type="character" w:styleId="Hiperligao">
    <w:name w:val="Hyperlink"/>
    <w:rPr>
      <w:color w:val="000000"/>
      <w:u w:val="single"/>
    </w:rPr>
  </w:style>
  <w:style w:type="character" w:customStyle="1" w:styleId="ECVInternetLink">
    <w:name w:val="_ECV_InternetLink"/>
    <w:basedOn w:val="Hiperligao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Hiperligaovisitada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line="100" w:lineRule="atLeast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0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Legend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20"/>
      <w:szCs w:val="20"/>
    </w:rPr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Cabealho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Cabealho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Rodap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detex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Personal">
    <w:name w:val="_ECV_OccupationalFieldHeadingPersonal"/>
    <w:basedOn w:val="ECVLeftHeading"/>
    <w:pPr>
      <w:spacing w:before="23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5fbulleted5flistindent1">
    <w:name w:val="europass_5f_bulleted_5f_list_indent1"/>
    <w:basedOn w:val="EuropassSectionDetails"/>
  </w:style>
  <w:style w:type="paragraph" w:customStyle="1" w:styleId="europass5fbulleted5flistindent2">
    <w:name w:val="europass_5f_bulleted_5f_list_indent2"/>
    <w:basedOn w:val="EuropassSectionDetails"/>
  </w:style>
  <w:style w:type="paragraph" w:customStyle="1" w:styleId="europass5fbulleted5flistindent3">
    <w:name w:val="europass_5f_bulleted_5f_list_indent3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213"/>
    </w:pPr>
  </w:style>
  <w:style w:type="paragraph" w:customStyle="1" w:styleId="europassparagraphindent2">
    <w:name w:val="europass_paragraph_indent2"/>
    <w:basedOn w:val="EuropassSectionDetails"/>
    <w:pPr>
      <w:ind w:left="425"/>
    </w:pPr>
  </w:style>
  <w:style w:type="paragraph" w:customStyle="1" w:styleId="europassparagraphindent3">
    <w:name w:val="europass_paragraph_indent3"/>
    <w:basedOn w:val="EuropassSectionDetails"/>
    <w:pPr>
      <w:ind w:left="638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213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425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6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CV-Europass-20181015-Gonçalves-PT.doc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CV-Europass-20181015-Gonçalves-PT.doc</dc:title>
  <dc:subject>Daniela Gonçalves Europass CV</dc:subject>
  <dc:creator>Daniela Gonçalves</dc:creator>
  <cp:keywords>Europass, CV, Cedefop</cp:keywords>
  <dc:description>Daniela Gonçalves Europass CV</dc:description>
  <cp:lastModifiedBy>Daniela Gonçalves</cp:lastModifiedBy>
  <cp:revision>3</cp:revision>
  <cp:lastPrinted>1900-01-01T00:00:00Z</cp:lastPrinted>
  <dcterms:created xsi:type="dcterms:W3CDTF">2020-01-10T17:04:00Z</dcterms:created>
  <dcterms:modified xsi:type="dcterms:W3CDTF">2020-01-10T17:05:00Z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Daniela Gonçalves</vt:lpwstr>
  </property>
  <property fmtid="{D5CDD505-2E9C-101B-9397-08002B2CF9AE}" pid="3" name="Owner">
    <vt:lpwstr>Daniela Gonçalves</vt:lpwstr>
  </property>
</Properties>
</file>