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24988289"/>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21"/>
            <w:gridCol w:w="2488"/>
          </w:tblGrid>
          <w:tr w:rsidR="00230B55" w:rsidTr="008F61A7">
            <w:trPr>
              <w:trHeight w:val="1373"/>
            </w:trPr>
            <w:tc>
              <w:tcPr>
                <w:tcW w:w="1421" w:type="dxa"/>
                <w:tcBorders>
                  <w:right w:val="single" w:sz="4" w:space="0" w:color="FBFFE3" w:themeColor="background1"/>
                </w:tcBorders>
                <w:shd w:val="clear" w:color="auto" w:fill="76092A" w:themeFill="accent2" w:themeFillShade="BF"/>
              </w:tcPr>
              <w:p w:rsidR="00230B55" w:rsidRDefault="00230B55"/>
            </w:tc>
            <w:sdt>
              <w:sdtPr>
                <w:rPr>
                  <w:rFonts w:ascii="Garamond" w:eastAsiaTheme="majorEastAsia" w:hAnsi="Garamond" w:cstheme="majorBidi"/>
                  <w:b/>
                  <w:bCs/>
                  <w:color w:val="FBFFE3" w:themeColor="background1"/>
                  <w:sz w:val="72"/>
                  <w:szCs w:val="72"/>
                </w:rPr>
                <w:alias w:val="Anno"/>
                <w:id w:val="15676118"/>
                <w:dataBinding w:prefixMappings="xmlns:ns0='http://schemas.microsoft.com/office/2006/coverPageProps'" w:xpath="/ns0:CoverPageProperties[1]/ns0:PublishDate[1]" w:storeItemID="{55AF091B-3C7A-41E3-B477-F2FDAA23CFDA}"/>
                <w:date w:fullDate="2018-01-01T00:00:00Z">
                  <w:dateFormat w:val="yyyy"/>
                  <w:lid w:val="it-IT"/>
                  <w:storeMappedDataAs w:val="dateTime"/>
                  <w:calendar w:val="gregorian"/>
                </w:date>
              </w:sdtPr>
              <w:sdtEndPr/>
              <w:sdtContent>
                <w:tc>
                  <w:tcPr>
                    <w:tcW w:w="2488" w:type="dxa"/>
                    <w:tcBorders>
                      <w:left w:val="single" w:sz="4" w:space="0" w:color="FBFFE3" w:themeColor="background1"/>
                    </w:tcBorders>
                    <w:shd w:val="clear" w:color="auto" w:fill="76092A" w:themeFill="accent2" w:themeFillShade="BF"/>
                    <w:vAlign w:val="bottom"/>
                  </w:tcPr>
                  <w:p w:rsidR="00230B55" w:rsidRPr="008F61A7" w:rsidRDefault="003E2222" w:rsidP="00130A14">
                    <w:pPr>
                      <w:pStyle w:val="Nessunaspaziatura"/>
                      <w:rPr>
                        <w:rFonts w:ascii="Garamond" w:eastAsiaTheme="majorEastAsia" w:hAnsi="Garamond" w:cstheme="majorBidi"/>
                        <w:b/>
                        <w:bCs/>
                        <w:color w:val="FBFFE3" w:themeColor="background1"/>
                        <w:sz w:val="72"/>
                        <w:szCs w:val="72"/>
                      </w:rPr>
                    </w:pPr>
                    <w:r>
                      <w:rPr>
                        <w:rFonts w:ascii="Garamond" w:eastAsiaTheme="majorEastAsia" w:hAnsi="Garamond" w:cstheme="majorBidi"/>
                        <w:b/>
                        <w:bCs/>
                        <w:color w:val="FBFFE3" w:themeColor="background1"/>
                        <w:sz w:val="72"/>
                        <w:szCs w:val="72"/>
                      </w:rPr>
                      <w:t>2018</w:t>
                    </w:r>
                  </w:p>
                </w:tc>
              </w:sdtContent>
            </w:sdt>
          </w:tr>
          <w:tr w:rsidR="00230B55" w:rsidRPr="00725804" w:rsidTr="008F61A7">
            <w:trPr>
              <w:trHeight w:val="2746"/>
            </w:trPr>
            <w:tc>
              <w:tcPr>
                <w:tcW w:w="1421" w:type="dxa"/>
                <w:tcBorders>
                  <w:right w:val="single" w:sz="4" w:space="0" w:color="333333" w:themeColor="text1"/>
                </w:tcBorders>
              </w:tcPr>
              <w:p w:rsidR="00230B55" w:rsidRDefault="00230B55"/>
            </w:tc>
            <w:tc>
              <w:tcPr>
                <w:tcW w:w="2488" w:type="dxa"/>
                <w:tcBorders>
                  <w:left w:val="single" w:sz="4" w:space="0" w:color="333333" w:themeColor="text1"/>
                </w:tcBorders>
                <w:vAlign w:val="center"/>
              </w:tcPr>
              <w:p w:rsidR="008F61A7" w:rsidRPr="008F61A7" w:rsidRDefault="00435C11" w:rsidP="008F61A7">
                <w:pPr>
                  <w:pStyle w:val="Nessunaspaziatura"/>
                  <w:rPr>
                    <w:rFonts w:ascii="Garamond" w:hAnsi="Garamond"/>
                    <w:b/>
                    <w:i/>
                    <w:lang w:val="en-GB"/>
                  </w:rPr>
                </w:pPr>
                <w:sdt>
                  <w:sdtPr>
                    <w:rPr>
                      <w:rFonts w:ascii="Garamond" w:hAnsi="Garamond"/>
                      <w:b/>
                      <w:i/>
                      <w:lang w:val="en-US"/>
                    </w:rPr>
                    <w:alias w:val="Società"/>
                    <w:id w:val="15676123"/>
                    <w:dataBinding w:prefixMappings="xmlns:ns0='http://schemas.openxmlformats.org/officeDocument/2006/extended-properties'" w:xpath="/ns0:Properties[1]/ns0:Company[1]" w:storeItemID="{6668398D-A668-4E3E-A5EB-62B293D839F1}"/>
                    <w:text/>
                  </w:sdtPr>
                  <w:sdtEndPr/>
                  <w:sdtContent>
                    <w:r w:rsidR="00B83AF5" w:rsidRPr="00B83AF5">
                      <w:rPr>
                        <w:rFonts w:ascii="Garamond" w:hAnsi="Garamond"/>
                        <w:b/>
                        <w:i/>
                        <w:lang w:val="en-US"/>
                      </w:rPr>
                      <w:t>Strategic Partnership for Industry 4.0 innovation advanced Training</w:t>
                    </w:r>
                  </w:sdtContent>
                </w:sdt>
              </w:p>
              <w:p w:rsidR="00230B55" w:rsidRPr="008F61A7" w:rsidRDefault="00230B55">
                <w:pPr>
                  <w:pStyle w:val="Nessunaspaziatura"/>
                  <w:rPr>
                    <w:color w:val="A91442" w:themeColor="accent3" w:themeShade="BF"/>
                    <w:lang w:val="en-GB"/>
                  </w:rPr>
                </w:pPr>
              </w:p>
              <w:p w:rsidR="00230B55" w:rsidRPr="00725804" w:rsidRDefault="00230B55">
                <w:pPr>
                  <w:pStyle w:val="Nessunaspaziatura"/>
                  <w:rPr>
                    <w:color w:val="A91442" w:themeColor="accent3" w:themeShade="BF"/>
                    <w:lang w:val="en-US"/>
                  </w:rPr>
                </w:pPr>
              </w:p>
              <w:p w:rsidR="00230B55" w:rsidRPr="00725804" w:rsidRDefault="00230B55">
                <w:pPr>
                  <w:pStyle w:val="Nessunaspaziatura"/>
                  <w:rPr>
                    <w:color w:val="A91442" w:themeColor="accent3" w:themeShade="BF"/>
                    <w:lang w:val="en-US"/>
                  </w:rPr>
                </w:pPr>
              </w:p>
            </w:tc>
          </w:tr>
        </w:tbl>
        <w:p w:rsidR="00230B55" w:rsidRPr="00725804" w:rsidRDefault="00230B55"/>
        <w:p w:rsidR="00230B55" w:rsidRPr="00725804" w:rsidRDefault="00230B55"/>
        <w:p w:rsidR="00230B55" w:rsidRPr="00725804" w:rsidRDefault="00230B55"/>
        <w:p w:rsidR="00230B55" w:rsidRPr="00725804" w:rsidRDefault="00230B55"/>
        <w:p w:rsidR="00230B55" w:rsidRPr="00725804" w:rsidRDefault="00230B55"/>
        <w:p w:rsidR="004950D7" w:rsidRPr="00725804" w:rsidRDefault="004950D7"/>
        <w:p w:rsidR="00230B55" w:rsidRPr="00725804" w:rsidRDefault="00230B55" w:rsidP="00230B55">
          <w:pPr>
            <w:jc w:val="center"/>
          </w:pPr>
        </w:p>
        <w:p w:rsidR="00230B55" w:rsidRDefault="004950D7" w:rsidP="004950D7">
          <w:pPr>
            <w:tabs>
              <w:tab w:val="center" w:pos="4819"/>
              <w:tab w:val="left" w:pos="8895"/>
            </w:tabs>
          </w:pPr>
          <w:r w:rsidRPr="00725804">
            <w:tab/>
          </w:r>
          <w:r w:rsidR="008F61A7">
            <w:rPr>
              <w:rFonts w:cstheme="minorHAnsi"/>
              <w:noProof/>
              <w:shd w:val="clear" w:color="auto" w:fill="FFFFFF"/>
              <w:lang w:val="it-IT" w:eastAsia="it-IT"/>
            </w:rPr>
            <w:drawing>
              <wp:inline distT="0" distB="0" distL="0" distR="0" wp14:anchorId="38846AEB" wp14:editId="4B068C77">
                <wp:extent cx="4324350" cy="89073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890730"/>
                        </a:xfrm>
                        <a:prstGeom prst="rect">
                          <a:avLst/>
                        </a:prstGeom>
                        <a:noFill/>
                        <a:ln>
                          <a:noFill/>
                        </a:ln>
                      </pic:spPr>
                    </pic:pic>
                  </a:graphicData>
                </a:graphic>
              </wp:inline>
            </w:drawing>
          </w:r>
          <w:r>
            <w:tab/>
          </w:r>
        </w:p>
        <w:p w:rsidR="004950D7" w:rsidRDefault="008F61A7" w:rsidP="004950D7">
          <w:pPr>
            <w:tabs>
              <w:tab w:val="center" w:pos="4819"/>
              <w:tab w:val="left" w:pos="8895"/>
            </w:tabs>
          </w:pPr>
          <w:r>
            <w:rPr>
              <w:noProof/>
              <w:lang w:val="it-IT" w:eastAsia="it-IT"/>
            </w:rPr>
            <mc:AlternateContent>
              <mc:Choice Requires="wps">
                <w:drawing>
                  <wp:anchor distT="0" distB="0" distL="114300" distR="114300" simplePos="0" relativeHeight="251659264" behindDoc="0" locked="0" layoutInCell="1" allowOverlap="1" wp14:anchorId="774AB33A" wp14:editId="07CAB56E">
                    <wp:simplePos x="0" y="0"/>
                    <wp:positionH relativeFrom="margin">
                      <wp:posOffset>-231140</wp:posOffset>
                    </wp:positionH>
                    <wp:positionV relativeFrom="paragraph">
                      <wp:posOffset>208281</wp:posOffset>
                    </wp:positionV>
                    <wp:extent cx="6581775" cy="895350"/>
                    <wp:effectExtent l="0" t="0" r="0"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895350"/>
                            </a:xfrm>
                            <a:prstGeom prst="rect">
                              <a:avLst/>
                            </a:prstGeom>
                            <a:noFill/>
                            <a:ln w="9525">
                              <a:noFill/>
                              <a:miter lim="800000"/>
                              <a:headEnd/>
                              <a:tailEnd/>
                            </a:ln>
                          </wps:spPr>
                          <wps:txbx>
                            <w:txbxContent>
                              <w:p w:rsidR="00DD3B66" w:rsidRPr="008F61A7" w:rsidRDefault="00435C11" w:rsidP="008F61A7">
                                <w:pPr>
                                  <w:jc w:val="center"/>
                                  <w:rPr>
                                    <w:rFonts w:ascii="Garamond" w:hAnsi="Garamond"/>
                                    <w:b/>
                                    <w:color w:val="EAE400"/>
                                    <w:sz w:val="44"/>
                                    <w:lang w:val="en-GB"/>
                                  </w:rPr>
                                </w:pPr>
                                <w:sdt>
                                  <w:sdtPr>
                                    <w:rPr>
                                      <w:rFonts w:ascii="Garamond" w:hAnsi="Garamond"/>
                                      <w:b/>
                                      <w:color w:val="EAE400"/>
                                      <w:sz w:val="44"/>
                                    </w:rPr>
                                    <w:alias w:val="Società"/>
                                    <w:id w:val="-291821141"/>
                                    <w:dataBinding w:prefixMappings="xmlns:ns0='http://schemas.openxmlformats.org/officeDocument/2006/extended-properties'" w:xpath="/ns0:Properties[1]/ns0:Company[1]" w:storeItemID="{6668398D-A668-4E3E-A5EB-62B293D839F1}"/>
                                    <w:text/>
                                  </w:sdtPr>
                                  <w:sdtEndPr/>
                                  <w:sdtContent>
                                    <w:r w:rsidR="00DD3B66" w:rsidRPr="00B83AF5">
                                      <w:rPr>
                                        <w:rFonts w:ascii="Garamond" w:hAnsi="Garamond"/>
                                        <w:b/>
                                        <w:color w:val="EAE400"/>
                                        <w:sz w:val="44"/>
                                      </w:rPr>
                                      <w:t>Strategic Partnership for Industry 4.0 innovation advanced Training</w:t>
                                    </w:r>
                                  </w:sdtContent>
                                </w:sdt>
                              </w:p>
                              <w:p w:rsidR="00DD3B66" w:rsidRPr="008F61A7" w:rsidRDefault="00DD3B66" w:rsidP="004950D7">
                                <w:pPr>
                                  <w:jc w:val="center"/>
                                  <w:rPr>
                                    <w:b/>
                                    <w:sz w:val="44"/>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18.2pt;margin-top:16.4pt;width:518.25pt;height:7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" filled="f" stroked="f">
                    <v:textbox>
                      <w:txbxContent>
                        <w:p w:rsidR="00DD3B66" w:rsidRPr="008F61A7" w:rsidRDefault="00DD3B66" w:rsidP="008F61A7">
                          <w:pPr>
                            <w:jc w:val="center"/>
                            <w:rPr>
                              <w:rFonts w:ascii="Garamond" w:hAnsi="Garamond"/>
                              <w:b/>
                              <w:color w:val="EAE400"/>
                              <w:sz w:val="44"/>
                              <w:lang w:val="en-GB"/>
                            </w:rPr>
                          </w:pPr>
                          <w:sdt>
                            <w:sdtPr>
                              <w:rPr>
                                <w:rFonts w:ascii="Garamond" w:hAnsi="Garamond"/>
                                <w:b/>
                                <w:color w:val="EAE400"/>
                                <w:sz w:val="44"/>
                              </w:rPr>
                              <w:alias w:val="Società"/>
                              <w:id w:val="-291821141"/>
                              <w:dataBinding w:prefixMappings="xmlns:ns0='http://schemas.openxmlformats.org/officeDocument/2006/extended-properties'" w:xpath="/ns0:Properties[1]/ns0:Company[1]" w:storeItemID="{6668398D-A668-4E3E-A5EB-62B293D839F1}"/>
                              <w:text/>
                            </w:sdtPr>
                            <w:sdtContent>
                              <w:r w:rsidRPr="00B83AF5">
                                <w:rPr>
                                  <w:rFonts w:ascii="Garamond" w:hAnsi="Garamond"/>
                                  <w:b/>
                                  <w:color w:val="EAE400"/>
                                  <w:sz w:val="44"/>
                                </w:rPr>
                                <w:t>Strategic Partnership for Industry 4.0 innovation advanced Training</w:t>
                              </w:r>
                            </w:sdtContent>
                          </w:sdt>
                        </w:p>
                        <w:p w:rsidR="00DD3B66" w:rsidRPr="008F61A7" w:rsidRDefault="00DD3B66" w:rsidP="004950D7">
                          <w:pPr>
                            <w:jc w:val="center"/>
                            <w:rPr>
                              <w:b/>
                              <w:sz w:val="44"/>
                              <w:lang w:val="en-GB"/>
                            </w:rPr>
                          </w:pPr>
                        </w:p>
                      </w:txbxContent>
                    </v:textbox>
                    <w10:wrap anchorx="margin"/>
                  </v:shape>
                </w:pict>
              </mc:Fallback>
            </mc:AlternateContent>
          </w:r>
        </w:p>
        <w:p w:rsidR="004950D7" w:rsidRDefault="004950D7" w:rsidP="004950D7">
          <w:pPr>
            <w:tabs>
              <w:tab w:val="center" w:pos="4819"/>
              <w:tab w:val="left" w:pos="8895"/>
            </w:tabs>
          </w:pPr>
        </w:p>
        <w:p w:rsidR="004950D7" w:rsidRDefault="004950D7" w:rsidP="00230B55">
          <w:pPr>
            <w:jc w:val="center"/>
          </w:pPr>
        </w:p>
        <w:p w:rsidR="004950D7" w:rsidRPr="008F61A7" w:rsidRDefault="004950D7" w:rsidP="00230B55">
          <w:pPr>
            <w:jc w:val="center"/>
            <w:rPr>
              <w:noProof/>
              <w:lang w:eastAsia="it-IT"/>
            </w:rPr>
          </w:pPr>
        </w:p>
        <w:p w:rsidR="00702F02" w:rsidRDefault="00435C11" w:rsidP="00230B55">
          <w:pPr>
            <w:jc w:val="center"/>
          </w:pPr>
        </w:p>
      </w:sdtContent>
    </w:sdt>
    <w:tbl>
      <w:tblPr>
        <w:tblpPr w:leftFromText="187" w:rightFromText="187" w:vertAnchor="page" w:horzAnchor="page" w:tblpX="1561" w:tblpY="9841"/>
        <w:tblW w:w="5089" w:type="pct"/>
        <w:tblLook w:val="04A0" w:firstRow="1" w:lastRow="0" w:firstColumn="1" w:lastColumn="0" w:noHBand="0" w:noVBand="1"/>
      </w:tblPr>
      <w:tblGrid>
        <w:gridCol w:w="10029"/>
      </w:tblGrid>
      <w:tr w:rsidR="008F61A7" w:rsidRPr="004950D7" w:rsidTr="008F61A7">
        <w:trPr>
          <w:trHeight w:val="854"/>
        </w:trPr>
        <w:tc>
          <w:tcPr>
            <w:tcW w:w="0" w:type="auto"/>
          </w:tcPr>
          <w:p w:rsidR="00380B5D" w:rsidRDefault="00380B5D" w:rsidP="00380B5D">
            <w:pPr>
              <w:pStyle w:val="Nessunaspaziatura"/>
              <w:rPr>
                <w:rFonts w:ascii="Garamond" w:hAnsi="Garamond"/>
                <w:b/>
                <w:bCs/>
                <w:caps/>
                <w:color w:val="83A300" w:themeColor="accent1"/>
                <w:sz w:val="56"/>
                <w:szCs w:val="72"/>
                <w:lang w:val="en-US"/>
              </w:rPr>
            </w:pPr>
            <w:r>
              <w:rPr>
                <w:rFonts w:ascii="Garamond" w:hAnsi="Garamond"/>
                <w:b/>
                <w:bCs/>
                <w:caps/>
                <w:color w:val="83A300" w:themeColor="accent1"/>
                <w:sz w:val="56"/>
                <w:szCs w:val="72"/>
                <w:lang w:val="en-US"/>
              </w:rPr>
              <w:t>training courses</w:t>
            </w:r>
            <w:r w:rsidR="00E061BE">
              <w:rPr>
                <w:rFonts w:ascii="Garamond" w:hAnsi="Garamond"/>
                <w:b/>
                <w:bCs/>
                <w:caps/>
                <w:color w:val="83A300" w:themeColor="accent1"/>
                <w:sz w:val="56"/>
                <w:szCs w:val="72"/>
                <w:lang w:val="en-US"/>
              </w:rPr>
              <w:t xml:space="preserve"> –</w:t>
            </w:r>
          </w:p>
          <w:p w:rsidR="008F61A7" w:rsidRPr="008F61A7" w:rsidRDefault="00380B5D" w:rsidP="00380B5D">
            <w:pPr>
              <w:pStyle w:val="Nessunaspaziatura"/>
              <w:rPr>
                <w:rFonts w:ascii="Garamond" w:hAnsi="Garamond"/>
                <w:b/>
                <w:bCs/>
                <w:caps/>
                <w:sz w:val="56"/>
                <w:szCs w:val="72"/>
                <w:lang w:val="en-US"/>
              </w:rPr>
            </w:pPr>
            <w:r>
              <w:rPr>
                <w:rFonts w:ascii="Garamond" w:hAnsi="Garamond"/>
                <w:b/>
                <w:bCs/>
                <w:caps/>
                <w:color w:val="83A300" w:themeColor="accent1"/>
                <w:sz w:val="56"/>
                <w:szCs w:val="72"/>
                <w:lang w:val="en-US"/>
              </w:rPr>
              <w:t>common parts</w:t>
            </w:r>
          </w:p>
        </w:tc>
      </w:tr>
      <w:tr w:rsidR="008F61A7" w:rsidRPr="00162D7F" w:rsidTr="008F61A7">
        <w:trPr>
          <w:trHeight w:val="697"/>
        </w:trPr>
        <w:tc>
          <w:tcPr>
            <w:tcW w:w="0" w:type="auto"/>
          </w:tcPr>
          <w:p w:rsidR="008F61A7" w:rsidRPr="008F61A7" w:rsidRDefault="008F61A7" w:rsidP="00B83AF5">
            <w:pPr>
              <w:pStyle w:val="Nessunaspaziatura"/>
              <w:ind w:right="769"/>
              <w:jc w:val="right"/>
              <w:rPr>
                <w:rFonts w:ascii="Garamond" w:hAnsi="Garamond"/>
                <w:b/>
                <w:i/>
                <w:color w:val="333333" w:themeColor="text1"/>
                <w:sz w:val="24"/>
                <w:lang w:val="en-US"/>
              </w:rPr>
            </w:pPr>
          </w:p>
          <w:p w:rsidR="008F61A7" w:rsidRPr="008F61A7" w:rsidRDefault="008F61A7" w:rsidP="008F61A7">
            <w:pPr>
              <w:pStyle w:val="Nessunaspaziatura"/>
              <w:rPr>
                <w:rFonts w:ascii="Garamond" w:hAnsi="Garamond"/>
                <w:b/>
                <w:color w:val="333333" w:themeColor="text1"/>
                <w:lang w:val="en-US"/>
              </w:rPr>
            </w:pPr>
          </w:p>
        </w:tc>
      </w:tr>
      <w:tr w:rsidR="008F61A7" w:rsidRPr="00162D7F" w:rsidTr="008F61A7">
        <w:trPr>
          <w:trHeight w:val="477"/>
        </w:trPr>
        <w:tc>
          <w:tcPr>
            <w:tcW w:w="0" w:type="auto"/>
          </w:tcPr>
          <w:p w:rsidR="008F61A7" w:rsidRPr="008F61A7" w:rsidRDefault="008F61A7" w:rsidP="00B83AF5">
            <w:pPr>
              <w:pStyle w:val="Nessunaspaziatura"/>
              <w:ind w:right="849"/>
              <w:jc w:val="right"/>
              <w:rPr>
                <w:rFonts w:ascii="Garamond" w:hAnsi="Garamond"/>
                <w:b/>
                <w:color w:val="333333" w:themeColor="text1"/>
                <w:lang w:val="en-GB"/>
              </w:rPr>
            </w:pPr>
          </w:p>
        </w:tc>
      </w:tr>
      <w:tr w:rsidR="008F61A7" w:rsidRPr="00162D7F" w:rsidTr="008F61A7">
        <w:trPr>
          <w:trHeight w:val="427"/>
        </w:trPr>
        <w:tc>
          <w:tcPr>
            <w:tcW w:w="0" w:type="auto"/>
          </w:tcPr>
          <w:p w:rsidR="008F61A7" w:rsidRPr="008F61A7" w:rsidRDefault="008F61A7" w:rsidP="00B83AF5">
            <w:pPr>
              <w:pStyle w:val="Nessunaspaziatura"/>
              <w:ind w:right="849"/>
              <w:jc w:val="right"/>
              <w:rPr>
                <w:rFonts w:ascii="Garamond" w:hAnsi="Garamond"/>
                <w:b/>
                <w:color w:val="333333" w:themeColor="text1"/>
              </w:rPr>
            </w:pPr>
          </w:p>
        </w:tc>
      </w:tr>
      <w:tr w:rsidR="008F61A7" w:rsidRPr="00162D7F" w:rsidTr="008F61A7">
        <w:trPr>
          <w:trHeight w:val="419"/>
        </w:trPr>
        <w:tc>
          <w:tcPr>
            <w:tcW w:w="0" w:type="auto"/>
          </w:tcPr>
          <w:p w:rsidR="008F61A7" w:rsidRPr="008F61A7" w:rsidRDefault="008F61A7" w:rsidP="00B83AF5">
            <w:pPr>
              <w:pStyle w:val="Nessunaspaziatura"/>
              <w:ind w:right="849"/>
              <w:jc w:val="right"/>
              <w:rPr>
                <w:rFonts w:ascii="Garamond" w:hAnsi="Garamond"/>
                <w:color w:val="333333" w:themeColor="text1"/>
              </w:rPr>
            </w:pPr>
          </w:p>
        </w:tc>
      </w:tr>
      <w:tr w:rsidR="008F61A7" w:rsidRPr="00162D7F" w:rsidTr="00B83AF5">
        <w:trPr>
          <w:trHeight w:val="60"/>
        </w:trPr>
        <w:tc>
          <w:tcPr>
            <w:tcW w:w="0" w:type="auto"/>
          </w:tcPr>
          <w:p w:rsidR="008F61A7" w:rsidRPr="008F61A7" w:rsidRDefault="008F61A7" w:rsidP="00B83AF5">
            <w:pPr>
              <w:pStyle w:val="Nessunaspaziatura"/>
              <w:ind w:right="849"/>
              <w:jc w:val="right"/>
              <w:rPr>
                <w:rFonts w:ascii="Garamond" w:hAnsi="Garamond"/>
                <w:color w:val="333333" w:themeColor="text1"/>
              </w:rPr>
            </w:pPr>
          </w:p>
        </w:tc>
      </w:tr>
    </w:tbl>
    <w:p w:rsidR="008F61A7" w:rsidRDefault="008F61A7" w:rsidP="00B83AF5">
      <w:pPr>
        <w:ind w:right="849"/>
        <w:jc w:val="right"/>
        <w:rPr>
          <w:rFonts w:ascii="Garamond" w:hAnsi="Garamond"/>
        </w:rPr>
      </w:pPr>
      <w:r w:rsidRPr="008F61A7">
        <w:rPr>
          <w:rFonts w:ascii="Garamond" w:hAnsi="Garamond"/>
        </w:rPr>
        <w:t xml:space="preserve"> </w:t>
      </w:r>
    </w:p>
    <w:p w:rsidR="008F61A7" w:rsidRPr="008F61A7" w:rsidRDefault="008F61A7" w:rsidP="00B83AF5">
      <w:pPr>
        <w:ind w:right="849"/>
        <w:jc w:val="right"/>
        <w:rPr>
          <w:rFonts w:ascii="Garamond" w:hAnsi="Garamond"/>
        </w:rPr>
      </w:pPr>
    </w:p>
    <w:p w:rsidR="008F61A7" w:rsidRPr="008F61A7" w:rsidRDefault="008F61A7" w:rsidP="00B83AF5">
      <w:pPr>
        <w:ind w:right="849"/>
        <w:jc w:val="right"/>
        <w:rPr>
          <w:rFonts w:ascii="Garamond" w:hAnsi="Garamond"/>
        </w:rPr>
      </w:pPr>
    </w:p>
    <w:p w:rsidR="00411523" w:rsidRDefault="00411523">
      <w:pPr>
        <w:rPr>
          <w:rFonts w:ascii="Garamond" w:hAnsi="Garamond"/>
        </w:rPr>
      </w:pPr>
      <w:r>
        <w:rPr>
          <w:rFonts w:ascii="Garamond" w:hAnsi="Garamond"/>
        </w:rPr>
        <w:br w:type="page"/>
      </w:r>
    </w:p>
    <w:p w:rsidR="00411523" w:rsidRPr="008F61A7" w:rsidRDefault="00411523" w:rsidP="00411523">
      <w:pPr>
        <w:rPr>
          <w:rFonts w:ascii="Garamond" w:hAnsi="Garamond"/>
        </w:rPr>
      </w:pPr>
      <w:r w:rsidRPr="008F61A7">
        <w:rPr>
          <w:rFonts w:ascii="Garamond" w:hAnsi="Garamond"/>
        </w:rPr>
        <w:lastRenderedPageBreak/>
        <w:t>Document History</w:t>
      </w:r>
    </w:p>
    <w:tbl>
      <w:tblPr>
        <w:tblStyle w:val="Tabellagriglia4-colore11"/>
        <w:tblW w:w="0" w:type="auto"/>
        <w:tblLook w:val="04A0" w:firstRow="1" w:lastRow="0" w:firstColumn="1" w:lastColumn="0" w:noHBand="0" w:noVBand="1"/>
      </w:tblPr>
      <w:tblGrid>
        <w:gridCol w:w="2407"/>
        <w:gridCol w:w="2407"/>
        <w:gridCol w:w="2407"/>
        <w:gridCol w:w="2407"/>
      </w:tblGrid>
      <w:tr w:rsidR="00411523" w:rsidRPr="008F61A7" w:rsidTr="00322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411523" w:rsidRPr="008F61A7" w:rsidRDefault="00411523" w:rsidP="003227D3">
            <w:pPr>
              <w:rPr>
                <w:rFonts w:ascii="Garamond" w:hAnsi="Garamond"/>
              </w:rPr>
            </w:pPr>
            <w:r w:rsidRPr="008F61A7">
              <w:rPr>
                <w:rFonts w:ascii="Garamond" w:hAnsi="Garamond"/>
              </w:rPr>
              <w:t>Version</w:t>
            </w:r>
          </w:p>
        </w:tc>
        <w:tc>
          <w:tcPr>
            <w:tcW w:w="2407" w:type="dxa"/>
          </w:tcPr>
          <w:p w:rsidR="00411523" w:rsidRPr="008F61A7" w:rsidRDefault="00411523" w:rsidP="003227D3">
            <w:pPr>
              <w:cnfStyle w:val="100000000000" w:firstRow="1" w:lastRow="0" w:firstColumn="0" w:lastColumn="0" w:oddVBand="0" w:evenVBand="0" w:oddHBand="0" w:evenHBand="0" w:firstRowFirstColumn="0" w:firstRowLastColumn="0" w:lastRowFirstColumn="0" w:lastRowLastColumn="0"/>
              <w:rPr>
                <w:rFonts w:ascii="Garamond" w:hAnsi="Garamond"/>
              </w:rPr>
            </w:pPr>
            <w:r w:rsidRPr="008F61A7">
              <w:rPr>
                <w:rFonts w:ascii="Garamond" w:hAnsi="Garamond"/>
              </w:rPr>
              <w:t>Date</w:t>
            </w:r>
          </w:p>
        </w:tc>
        <w:tc>
          <w:tcPr>
            <w:tcW w:w="2407" w:type="dxa"/>
          </w:tcPr>
          <w:p w:rsidR="00411523" w:rsidRPr="008F61A7" w:rsidRDefault="00411523" w:rsidP="003227D3">
            <w:pPr>
              <w:cnfStyle w:val="100000000000" w:firstRow="1" w:lastRow="0" w:firstColumn="0" w:lastColumn="0" w:oddVBand="0" w:evenVBand="0" w:oddHBand="0" w:evenHBand="0" w:firstRowFirstColumn="0" w:firstRowLastColumn="0" w:lastRowFirstColumn="0" w:lastRowLastColumn="0"/>
              <w:rPr>
                <w:rFonts w:ascii="Garamond" w:hAnsi="Garamond"/>
              </w:rPr>
            </w:pPr>
            <w:r w:rsidRPr="008F61A7">
              <w:rPr>
                <w:rFonts w:ascii="Garamond" w:hAnsi="Garamond"/>
              </w:rPr>
              <w:t>Author (Partner)</w:t>
            </w:r>
          </w:p>
        </w:tc>
        <w:tc>
          <w:tcPr>
            <w:tcW w:w="2407" w:type="dxa"/>
          </w:tcPr>
          <w:p w:rsidR="00411523" w:rsidRPr="008F61A7" w:rsidRDefault="00411523" w:rsidP="003227D3">
            <w:pPr>
              <w:cnfStyle w:val="100000000000" w:firstRow="1" w:lastRow="0" w:firstColumn="0" w:lastColumn="0" w:oddVBand="0" w:evenVBand="0" w:oddHBand="0" w:evenHBand="0" w:firstRowFirstColumn="0" w:firstRowLastColumn="0" w:lastRowFirstColumn="0" w:lastRowLastColumn="0"/>
              <w:rPr>
                <w:rFonts w:ascii="Garamond" w:hAnsi="Garamond"/>
              </w:rPr>
            </w:pPr>
            <w:r w:rsidRPr="008F61A7">
              <w:rPr>
                <w:rFonts w:ascii="Garamond" w:hAnsi="Garamond"/>
              </w:rPr>
              <w:t>Remarks</w:t>
            </w:r>
          </w:p>
        </w:tc>
      </w:tr>
      <w:tr w:rsidR="00411523" w:rsidRPr="008F61A7" w:rsidTr="00322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411523" w:rsidRPr="00C3711C" w:rsidRDefault="00411523" w:rsidP="003227D3">
            <w:pPr>
              <w:rPr>
                <w:rFonts w:ascii="Garamond" w:hAnsi="Garamond"/>
              </w:rPr>
            </w:pPr>
            <w:r w:rsidRPr="00C3711C">
              <w:rPr>
                <w:rFonts w:ascii="Garamond" w:hAnsi="Garamond"/>
              </w:rPr>
              <w:t>v.1</w:t>
            </w:r>
          </w:p>
        </w:tc>
        <w:tc>
          <w:tcPr>
            <w:tcW w:w="2407" w:type="dxa"/>
          </w:tcPr>
          <w:p w:rsidR="00411523" w:rsidRPr="00C3711C" w:rsidRDefault="00E061BE" w:rsidP="00E061BE">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21/11/2018</w:t>
            </w:r>
          </w:p>
        </w:tc>
        <w:tc>
          <w:tcPr>
            <w:tcW w:w="2407" w:type="dxa"/>
          </w:tcPr>
          <w:p w:rsidR="00411523" w:rsidRPr="00C3711C" w:rsidRDefault="00411523" w:rsidP="003227D3">
            <w:pPr>
              <w:cnfStyle w:val="000000100000" w:firstRow="0" w:lastRow="0" w:firstColumn="0" w:lastColumn="0" w:oddVBand="0" w:evenVBand="0" w:oddHBand="1" w:evenHBand="0" w:firstRowFirstColumn="0" w:firstRowLastColumn="0" w:lastRowFirstColumn="0" w:lastRowLastColumn="0"/>
              <w:rPr>
                <w:rFonts w:ascii="Garamond" w:hAnsi="Garamond"/>
              </w:rPr>
            </w:pPr>
            <w:r w:rsidRPr="00C3711C">
              <w:rPr>
                <w:rFonts w:ascii="Garamond" w:hAnsi="Garamond"/>
              </w:rPr>
              <w:t>UNIPI</w:t>
            </w:r>
          </w:p>
        </w:tc>
        <w:tc>
          <w:tcPr>
            <w:tcW w:w="2407" w:type="dxa"/>
          </w:tcPr>
          <w:p w:rsidR="00411523" w:rsidRPr="00C3711C" w:rsidRDefault="00E061BE" w:rsidP="003227D3">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Training courses - Common parts</w:t>
            </w:r>
          </w:p>
        </w:tc>
      </w:tr>
      <w:tr w:rsidR="00411523" w:rsidRPr="008F61A7" w:rsidTr="003227D3">
        <w:tc>
          <w:tcPr>
            <w:cnfStyle w:val="001000000000" w:firstRow="0" w:lastRow="0" w:firstColumn="1" w:lastColumn="0" w:oddVBand="0" w:evenVBand="0" w:oddHBand="0" w:evenHBand="0" w:firstRowFirstColumn="0" w:firstRowLastColumn="0" w:lastRowFirstColumn="0" w:lastRowLastColumn="0"/>
            <w:tcW w:w="2407" w:type="dxa"/>
          </w:tcPr>
          <w:p w:rsidR="00411523" w:rsidRPr="008F61A7" w:rsidRDefault="00411523" w:rsidP="003227D3">
            <w:pPr>
              <w:rPr>
                <w:rFonts w:ascii="Garamond" w:hAnsi="Garamond"/>
              </w:rPr>
            </w:pPr>
          </w:p>
        </w:tc>
        <w:tc>
          <w:tcPr>
            <w:tcW w:w="2407" w:type="dxa"/>
          </w:tcPr>
          <w:p w:rsidR="00411523" w:rsidRPr="008F61A7" w:rsidRDefault="00411523" w:rsidP="003227D3">
            <w:pPr>
              <w:cnfStyle w:val="000000000000" w:firstRow="0" w:lastRow="0" w:firstColumn="0" w:lastColumn="0" w:oddVBand="0" w:evenVBand="0" w:oddHBand="0" w:evenHBand="0" w:firstRowFirstColumn="0" w:firstRowLastColumn="0" w:lastRowFirstColumn="0" w:lastRowLastColumn="0"/>
              <w:rPr>
                <w:rFonts w:ascii="Garamond" w:hAnsi="Garamond"/>
              </w:rPr>
            </w:pPr>
          </w:p>
        </w:tc>
        <w:tc>
          <w:tcPr>
            <w:tcW w:w="2407" w:type="dxa"/>
          </w:tcPr>
          <w:p w:rsidR="00411523" w:rsidRPr="008F61A7" w:rsidRDefault="00411523" w:rsidP="003227D3">
            <w:pPr>
              <w:cnfStyle w:val="000000000000" w:firstRow="0" w:lastRow="0" w:firstColumn="0" w:lastColumn="0" w:oddVBand="0" w:evenVBand="0" w:oddHBand="0" w:evenHBand="0" w:firstRowFirstColumn="0" w:firstRowLastColumn="0" w:lastRowFirstColumn="0" w:lastRowLastColumn="0"/>
              <w:rPr>
                <w:rFonts w:ascii="Garamond" w:hAnsi="Garamond"/>
              </w:rPr>
            </w:pPr>
          </w:p>
        </w:tc>
        <w:tc>
          <w:tcPr>
            <w:tcW w:w="2407" w:type="dxa"/>
          </w:tcPr>
          <w:p w:rsidR="00411523" w:rsidRPr="008F61A7" w:rsidRDefault="00411523" w:rsidP="003227D3">
            <w:pPr>
              <w:cnfStyle w:val="000000000000" w:firstRow="0" w:lastRow="0" w:firstColumn="0" w:lastColumn="0" w:oddVBand="0" w:evenVBand="0" w:oddHBand="0" w:evenHBand="0" w:firstRowFirstColumn="0" w:firstRowLastColumn="0" w:lastRowFirstColumn="0" w:lastRowLastColumn="0"/>
              <w:rPr>
                <w:rFonts w:ascii="Garamond" w:hAnsi="Garamond"/>
              </w:rPr>
            </w:pPr>
          </w:p>
        </w:tc>
      </w:tr>
      <w:tr w:rsidR="00411523" w:rsidRPr="008F61A7" w:rsidTr="00322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411523" w:rsidRPr="008F61A7" w:rsidRDefault="00411523" w:rsidP="003227D3">
            <w:pPr>
              <w:rPr>
                <w:rFonts w:ascii="Garamond" w:hAnsi="Garamond"/>
              </w:rPr>
            </w:pPr>
          </w:p>
        </w:tc>
        <w:tc>
          <w:tcPr>
            <w:tcW w:w="2407" w:type="dxa"/>
          </w:tcPr>
          <w:p w:rsidR="00411523" w:rsidRPr="008F61A7" w:rsidRDefault="00411523" w:rsidP="003227D3">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2407" w:type="dxa"/>
          </w:tcPr>
          <w:p w:rsidR="00411523" w:rsidRPr="008F61A7" w:rsidRDefault="00411523" w:rsidP="003227D3">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2407" w:type="dxa"/>
          </w:tcPr>
          <w:p w:rsidR="00411523" w:rsidRPr="008F61A7" w:rsidRDefault="00411523" w:rsidP="003227D3">
            <w:pPr>
              <w:cnfStyle w:val="000000100000" w:firstRow="0" w:lastRow="0" w:firstColumn="0" w:lastColumn="0" w:oddVBand="0" w:evenVBand="0" w:oddHBand="1" w:evenHBand="0" w:firstRowFirstColumn="0" w:firstRowLastColumn="0" w:lastRowFirstColumn="0" w:lastRowLastColumn="0"/>
              <w:rPr>
                <w:rFonts w:ascii="Garamond" w:hAnsi="Garamond"/>
              </w:rPr>
            </w:pPr>
          </w:p>
        </w:tc>
      </w:tr>
      <w:tr w:rsidR="00411523" w:rsidRPr="008F61A7" w:rsidTr="003227D3">
        <w:tc>
          <w:tcPr>
            <w:cnfStyle w:val="001000000000" w:firstRow="0" w:lastRow="0" w:firstColumn="1" w:lastColumn="0" w:oddVBand="0" w:evenVBand="0" w:oddHBand="0" w:evenHBand="0" w:firstRowFirstColumn="0" w:firstRowLastColumn="0" w:lastRowFirstColumn="0" w:lastRowLastColumn="0"/>
            <w:tcW w:w="2407" w:type="dxa"/>
          </w:tcPr>
          <w:p w:rsidR="00411523" w:rsidRPr="008F61A7" w:rsidRDefault="00411523" w:rsidP="003227D3">
            <w:pPr>
              <w:rPr>
                <w:rFonts w:ascii="Garamond" w:hAnsi="Garamond"/>
              </w:rPr>
            </w:pPr>
          </w:p>
        </w:tc>
        <w:tc>
          <w:tcPr>
            <w:tcW w:w="2407" w:type="dxa"/>
          </w:tcPr>
          <w:p w:rsidR="00411523" w:rsidRPr="008F61A7" w:rsidRDefault="00411523" w:rsidP="003227D3">
            <w:pPr>
              <w:cnfStyle w:val="000000000000" w:firstRow="0" w:lastRow="0" w:firstColumn="0" w:lastColumn="0" w:oddVBand="0" w:evenVBand="0" w:oddHBand="0" w:evenHBand="0" w:firstRowFirstColumn="0" w:firstRowLastColumn="0" w:lastRowFirstColumn="0" w:lastRowLastColumn="0"/>
              <w:rPr>
                <w:rFonts w:ascii="Garamond" w:hAnsi="Garamond"/>
              </w:rPr>
            </w:pPr>
          </w:p>
        </w:tc>
        <w:tc>
          <w:tcPr>
            <w:tcW w:w="2407" w:type="dxa"/>
          </w:tcPr>
          <w:p w:rsidR="00411523" w:rsidRPr="008F61A7" w:rsidRDefault="00411523" w:rsidP="003227D3">
            <w:pPr>
              <w:cnfStyle w:val="000000000000" w:firstRow="0" w:lastRow="0" w:firstColumn="0" w:lastColumn="0" w:oddVBand="0" w:evenVBand="0" w:oddHBand="0" w:evenHBand="0" w:firstRowFirstColumn="0" w:firstRowLastColumn="0" w:lastRowFirstColumn="0" w:lastRowLastColumn="0"/>
              <w:rPr>
                <w:rFonts w:ascii="Garamond" w:hAnsi="Garamond"/>
              </w:rPr>
            </w:pPr>
          </w:p>
        </w:tc>
        <w:tc>
          <w:tcPr>
            <w:tcW w:w="2407" w:type="dxa"/>
          </w:tcPr>
          <w:p w:rsidR="00411523" w:rsidRPr="008F61A7" w:rsidRDefault="00411523" w:rsidP="003227D3">
            <w:pPr>
              <w:cnfStyle w:val="000000000000" w:firstRow="0" w:lastRow="0" w:firstColumn="0" w:lastColumn="0" w:oddVBand="0" w:evenVBand="0" w:oddHBand="0" w:evenHBand="0" w:firstRowFirstColumn="0" w:firstRowLastColumn="0" w:lastRowFirstColumn="0" w:lastRowLastColumn="0"/>
              <w:rPr>
                <w:rFonts w:ascii="Garamond" w:hAnsi="Garamond"/>
              </w:rPr>
            </w:pPr>
          </w:p>
        </w:tc>
      </w:tr>
    </w:tbl>
    <w:p w:rsidR="00411523" w:rsidRDefault="00411523" w:rsidP="00411523"/>
    <w:p w:rsidR="00E061BE" w:rsidRDefault="00E061BE" w:rsidP="00411523"/>
    <w:p w:rsidR="00411523" w:rsidRDefault="00411523" w:rsidP="00411523">
      <w:r>
        <w:br w:type="page"/>
      </w:r>
    </w:p>
    <w:p w:rsidR="008D106C" w:rsidRPr="006F0BD4" w:rsidRDefault="008D106C" w:rsidP="006F0BD4">
      <w:pPr>
        <w:pStyle w:val="Titolo"/>
        <w:rPr>
          <w:lang w:val="en-GB"/>
        </w:rPr>
      </w:pPr>
      <w:r w:rsidRPr="006F0BD4">
        <w:rPr>
          <w:lang w:val="en-GB"/>
        </w:rPr>
        <w:t>Introduction</w:t>
      </w:r>
    </w:p>
    <w:p w:rsidR="00456C02" w:rsidRDefault="00456C02" w:rsidP="00E061BE">
      <w:pPr>
        <w:jc w:val="both"/>
        <w:rPr>
          <w:sz w:val="20"/>
          <w:lang w:val="en-GB"/>
        </w:rPr>
      </w:pPr>
    </w:p>
    <w:p w:rsidR="00E061BE" w:rsidRDefault="00E061BE" w:rsidP="00E061BE">
      <w:pPr>
        <w:jc w:val="both"/>
        <w:rPr>
          <w:sz w:val="20"/>
          <w:lang w:val="en-GB"/>
        </w:rPr>
      </w:pPr>
      <w:r>
        <w:rPr>
          <w:sz w:val="20"/>
          <w:lang w:val="en-GB"/>
        </w:rPr>
        <w:t>This document contains the framework for the common part of the training courses. It contains the elements to include when preparing the training materials.</w:t>
      </w:r>
    </w:p>
    <w:p w:rsidR="008D106C" w:rsidRPr="00E51703" w:rsidRDefault="00380B5D" w:rsidP="00E061BE">
      <w:pPr>
        <w:jc w:val="both"/>
        <w:rPr>
          <w:sz w:val="20"/>
          <w:lang w:val="en-GB"/>
        </w:rPr>
      </w:pPr>
      <w:r w:rsidRPr="00E51703">
        <w:rPr>
          <w:sz w:val="20"/>
          <w:lang w:val="en-GB"/>
        </w:rPr>
        <w:t xml:space="preserve">During the </w:t>
      </w:r>
      <w:proofErr w:type="spellStart"/>
      <w:r w:rsidRPr="00E51703">
        <w:rPr>
          <w:sz w:val="20"/>
          <w:lang w:val="en-GB"/>
        </w:rPr>
        <w:t>Barcellona</w:t>
      </w:r>
      <w:proofErr w:type="spellEnd"/>
      <w:r w:rsidRPr="00E51703">
        <w:rPr>
          <w:sz w:val="20"/>
          <w:lang w:val="en-GB"/>
        </w:rPr>
        <w:t xml:space="preserve"> meeting the partnership established t</w:t>
      </w:r>
      <w:r w:rsidR="00E061BE">
        <w:rPr>
          <w:sz w:val="20"/>
          <w:lang w:val="en-GB"/>
        </w:rPr>
        <w:t>he duration of the common part as</w:t>
      </w:r>
      <w:r w:rsidRPr="00E51703">
        <w:rPr>
          <w:sz w:val="20"/>
          <w:lang w:val="en-GB"/>
        </w:rPr>
        <w:t xml:space="preserve"> around 4 hours.</w:t>
      </w:r>
      <w:r w:rsidR="00E061BE">
        <w:rPr>
          <w:sz w:val="20"/>
          <w:lang w:val="en-GB"/>
        </w:rPr>
        <w:t xml:space="preserve"> In order to respect this timing, t</w:t>
      </w:r>
      <w:r w:rsidR="008D106C">
        <w:rPr>
          <w:sz w:val="20"/>
          <w:lang w:val="en-GB"/>
        </w:rPr>
        <w:t>he common part of the course will be composed by 6 sections.</w:t>
      </w:r>
    </w:p>
    <w:p w:rsidR="00380B5D" w:rsidRDefault="006F0BD4" w:rsidP="00E061BE">
      <w:pPr>
        <w:jc w:val="both"/>
        <w:rPr>
          <w:sz w:val="20"/>
          <w:lang w:val="en-GB"/>
        </w:rPr>
      </w:pPr>
      <w:r>
        <w:rPr>
          <w:sz w:val="20"/>
          <w:lang w:val="en-GB"/>
        </w:rPr>
        <w:t xml:space="preserve">In the following paragraphs </w:t>
      </w:r>
      <w:r w:rsidR="00B115FB">
        <w:rPr>
          <w:sz w:val="20"/>
          <w:lang w:val="en-GB"/>
        </w:rPr>
        <w:t>it will be listed the sections of the course, the duration, the training methodology, a short description, the learning outcomes, and the partner that will be responsible to realize the training materials.</w:t>
      </w:r>
    </w:p>
    <w:p w:rsidR="006F0BD4" w:rsidRDefault="006F0BD4" w:rsidP="003A5D4C">
      <w:pPr>
        <w:jc w:val="both"/>
        <w:rPr>
          <w:sz w:val="20"/>
          <w:lang w:val="en-GB"/>
        </w:rPr>
      </w:pPr>
    </w:p>
    <w:p w:rsidR="006F0BD4" w:rsidRDefault="006F0BD4" w:rsidP="003A5D4C">
      <w:pPr>
        <w:jc w:val="both"/>
        <w:rPr>
          <w:sz w:val="20"/>
          <w:lang w:val="en-GB"/>
        </w:rPr>
      </w:pPr>
    </w:p>
    <w:p w:rsidR="006F0BD4" w:rsidRDefault="006F0BD4" w:rsidP="003A5D4C">
      <w:pPr>
        <w:jc w:val="both"/>
        <w:rPr>
          <w:sz w:val="20"/>
          <w:lang w:val="en-GB"/>
        </w:rPr>
      </w:pPr>
    </w:p>
    <w:p w:rsidR="00B115FB" w:rsidRPr="006F0BD4" w:rsidRDefault="006F0BD4" w:rsidP="006F0BD4">
      <w:pPr>
        <w:pStyle w:val="Titolo"/>
        <w:rPr>
          <w:lang w:val="en-GB"/>
        </w:rPr>
      </w:pPr>
      <w:r w:rsidRPr="006F0BD4">
        <w:rPr>
          <w:lang w:val="en-GB"/>
        </w:rPr>
        <w:t>Details o</w:t>
      </w:r>
      <w:r>
        <w:rPr>
          <w:lang w:val="en-GB"/>
        </w:rPr>
        <w:t>f</w:t>
      </w:r>
      <w:r w:rsidRPr="006F0BD4">
        <w:rPr>
          <w:lang w:val="en-GB"/>
        </w:rPr>
        <w:t xml:space="preserve"> the </w:t>
      </w:r>
      <w:r>
        <w:rPr>
          <w:lang w:val="en-GB"/>
        </w:rPr>
        <w:t>common course</w:t>
      </w:r>
    </w:p>
    <w:p w:rsidR="00456C02" w:rsidRDefault="00456C02" w:rsidP="003A5D4C">
      <w:pPr>
        <w:jc w:val="both"/>
        <w:rPr>
          <w:sz w:val="20"/>
          <w:lang w:val="en-GB"/>
        </w:rPr>
      </w:pPr>
    </w:p>
    <w:p w:rsidR="00B115FB" w:rsidRPr="00B115FB" w:rsidRDefault="00B115FB" w:rsidP="003A5D4C">
      <w:pPr>
        <w:jc w:val="both"/>
        <w:rPr>
          <w:b/>
          <w:sz w:val="28"/>
          <w:lang w:val="en-GB"/>
        </w:rPr>
      </w:pPr>
      <w:r w:rsidRPr="00B115FB">
        <w:rPr>
          <w:b/>
          <w:sz w:val="28"/>
          <w:lang w:val="en-GB"/>
        </w:rPr>
        <w:t>Section 1</w:t>
      </w:r>
    </w:p>
    <w:p w:rsidR="00B115FB" w:rsidRPr="007D2F5C" w:rsidRDefault="00B115FB" w:rsidP="003A5D4C">
      <w:pPr>
        <w:jc w:val="both"/>
        <w:rPr>
          <w:lang w:val="en-GB"/>
        </w:rPr>
      </w:pPr>
      <w:r w:rsidRPr="007D2F5C">
        <w:rPr>
          <w:lang w:val="en-GB"/>
        </w:rPr>
        <w:t>Introduction about enterprise 4.0</w:t>
      </w:r>
    </w:p>
    <w:p w:rsidR="00B115FB" w:rsidRPr="00B115FB" w:rsidRDefault="00B115FB" w:rsidP="003A5D4C">
      <w:pPr>
        <w:jc w:val="both"/>
        <w:rPr>
          <w:b/>
          <w:lang w:val="en-GB"/>
        </w:rPr>
      </w:pPr>
      <w:r w:rsidRPr="00B115FB">
        <w:rPr>
          <w:b/>
          <w:lang w:val="en-GB"/>
        </w:rPr>
        <w:t>Duration</w:t>
      </w:r>
    </w:p>
    <w:p w:rsidR="00B115FB" w:rsidRDefault="00B115FB" w:rsidP="003A5D4C">
      <w:pPr>
        <w:jc w:val="both"/>
        <w:rPr>
          <w:sz w:val="20"/>
          <w:lang w:val="en-GB"/>
        </w:rPr>
      </w:pPr>
      <w:r>
        <w:rPr>
          <w:sz w:val="20"/>
          <w:lang w:val="en-GB"/>
        </w:rPr>
        <w:t>1 hour</w:t>
      </w:r>
    </w:p>
    <w:p w:rsidR="00B115FB" w:rsidRPr="00B115FB" w:rsidRDefault="00B115FB" w:rsidP="003A5D4C">
      <w:pPr>
        <w:jc w:val="both"/>
        <w:rPr>
          <w:b/>
          <w:lang w:val="en-GB"/>
        </w:rPr>
      </w:pPr>
      <w:r w:rsidRPr="00B115FB">
        <w:rPr>
          <w:b/>
          <w:lang w:val="en-GB"/>
        </w:rPr>
        <w:t>Short description</w:t>
      </w:r>
    </w:p>
    <w:p w:rsidR="00B115FB" w:rsidRDefault="00B115FB" w:rsidP="003A5D4C">
      <w:pPr>
        <w:jc w:val="both"/>
        <w:rPr>
          <w:sz w:val="20"/>
          <w:lang w:val="en-GB"/>
        </w:rPr>
      </w:pPr>
      <w:r w:rsidRPr="00B115FB">
        <w:rPr>
          <w:sz w:val="20"/>
          <w:lang w:val="en-GB"/>
        </w:rPr>
        <w:t xml:space="preserve">This section will </w:t>
      </w:r>
      <w:r>
        <w:rPr>
          <w:sz w:val="20"/>
          <w:lang w:val="en-GB"/>
        </w:rPr>
        <w:t xml:space="preserve">make an introduction of Industry 4.0. It </w:t>
      </w:r>
      <w:r w:rsidRPr="00B115FB">
        <w:rPr>
          <w:sz w:val="20"/>
          <w:lang w:val="en-GB"/>
        </w:rPr>
        <w:t>include</w:t>
      </w:r>
      <w:r>
        <w:rPr>
          <w:sz w:val="20"/>
          <w:lang w:val="en-GB"/>
        </w:rPr>
        <w:t>s</w:t>
      </w:r>
      <w:r w:rsidRPr="00B115FB">
        <w:rPr>
          <w:sz w:val="20"/>
          <w:lang w:val="en-GB"/>
        </w:rPr>
        <w:t xml:space="preserve"> the definition of Industry 4.0 and Enterprise 4.0</w:t>
      </w:r>
      <w:r>
        <w:rPr>
          <w:sz w:val="20"/>
          <w:lang w:val="en-GB"/>
        </w:rPr>
        <w:t>, and it will describe the most important technologies that are part of the Fourth Industrial Revolution</w:t>
      </w:r>
      <w:r w:rsidR="008D106C">
        <w:rPr>
          <w:sz w:val="20"/>
          <w:lang w:val="en-GB"/>
        </w:rPr>
        <w:t xml:space="preserve"> and that can be applied</w:t>
      </w:r>
      <w:r>
        <w:rPr>
          <w:sz w:val="20"/>
          <w:lang w:val="en-GB"/>
        </w:rPr>
        <w:t>.</w:t>
      </w:r>
      <w:r w:rsidR="00E51703">
        <w:rPr>
          <w:sz w:val="20"/>
          <w:lang w:val="en-GB"/>
        </w:rPr>
        <w:t xml:space="preserve"> Also the context is important, so it will be presented</w:t>
      </w:r>
      <w:r w:rsidR="00E51703" w:rsidRPr="00E51703">
        <w:rPr>
          <w:sz w:val="20"/>
          <w:lang w:val="en-GB"/>
        </w:rPr>
        <w:t xml:space="preserve">, considering also the environment related problems (low </w:t>
      </w:r>
      <w:proofErr w:type="spellStart"/>
      <w:r w:rsidR="00E51703" w:rsidRPr="00E51703">
        <w:rPr>
          <w:sz w:val="20"/>
          <w:lang w:val="en-GB"/>
        </w:rPr>
        <w:t>wifi</w:t>
      </w:r>
      <w:proofErr w:type="spellEnd"/>
      <w:r w:rsidR="00E51703" w:rsidRPr="00E51703">
        <w:rPr>
          <w:sz w:val="20"/>
          <w:lang w:val="en-GB"/>
        </w:rPr>
        <w:t xml:space="preserve"> connection, etc.)</w:t>
      </w:r>
      <w:r w:rsidR="008D106C">
        <w:rPr>
          <w:sz w:val="20"/>
          <w:lang w:val="en-GB"/>
        </w:rPr>
        <w:t>. In this part</w:t>
      </w:r>
      <w:r w:rsidR="008D106C" w:rsidRPr="008D106C">
        <w:rPr>
          <w:sz w:val="20"/>
          <w:lang w:val="en-GB"/>
        </w:rPr>
        <w:t xml:space="preserve"> we </w:t>
      </w:r>
      <w:r w:rsidR="008D106C">
        <w:rPr>
          <w:sz w:val="20"/>
          <w:lang w:val="en-GB"/>
        </w:rPr>
        <w:t xml:space="preserve">will </w:t>
      </w:r>
      <w:r w:rsidR="008D106C" w:rsidRPr="008D106C">
        <w:rPr>
          <w:sz w:val="20"/>
          <w:lang w:val="en-GB"/>
        </w:rPr>
        <w:t>also explain the problems of industry and giving the students an overview about how I4.0 could solve those problems</w:t>
      </w:r>
      <w:r w:rsidR="008D106C">
        <w:rPr>
          <w:sz w:val="20"/>
          <w:lang w:val="en-GB"/>
        </w:rPr>
        <w:t>.</w:t>
      </w:r>
    </w:p>
    <w:p w:rsidR="00B115FB" w:rsidRPr="00B115FB" w:rsidRDefault="00B115FB" w:rsidP="003A5D4C">
      <w:pPr>
        <w:jc w:val="both"/>
        <w:rPr>
          <w:b/>
          <w:lang w:val="en-GB"/>
        </w:rPr>
      </w:pPr>
      <w:r>
        <w:rPr>
          <w:b/>
          <w:lang w:val="en-GB"/>
        </w:rPr>
        <w:t>Training methodology</w:t>
      </w:r>
    </w:p>
    <w:p w:rsidR="00B115FB" w:rsidRDefault="00B115FB" w:rsidP="003A5D4C">
      <w:pPr>
        <w:jc w:val="both"/>
        <w:rPr>
          <w:sz w:val="20"/>
          <w:lang w:val="en-GB"/>
        </w:rPr>
      </w:pPr>
      <w:r>
        <w:rPr>
          <w:sz w:val="20"/>
          <w:lang w:val="en-GB"/>
        </w:rPr>
        <w:t>Frontal lecture</w:t>
      </w:r>
    </w:p>
    <w:p w:rsidR="00B115FB" w:rsidRPr="00B115FB" w:rsidRDefault="00B115FB" w:rsidP="003A5D4C">
      <w:pPr>
        <w:jc w:val="both"/>
        <w:rPr>
          <w:b/>
          <w:lang w:val="en-GB"/>
        </w:rPr>
      </w:pPr>
      <w:r w:rsidRPr="00B115FB">
        <w:rPr>
          <w:b/>
          <w:lang w:val="en-GB"/>
        </w:rPr>
        <w:t>Learning outcomes</w:t>
      </w:r>
    </w:p>
    <w:p w:rsidR="00B115FB" w:rsidRDefault="00B115FB" w:rsidP="003A5D4C">
      <w:pPr>
        <w:jc w:val="both"/>
        <w:rPr>
          <w:sz w:val="20"/>
          <w:lang w:val="en-GB"/>
        </w:rPr>
      </w:pPr>
      <w:r w:rsidRPr="00B115FB">
        <w:rPr>
          <w:sz w:val="20"/>
          <w:lang w:val="en-GB"/>
        </w:rPr>
        <w:t>Students will be able to define Industry 4.0 and Enterprise 4.0 and will have an overview both on technologies and digitalization process</w:t>
      </w:r>
      <w:r>
        <w:rPr>
          <w:sz w:val="20"/>
          <w:lang w:val="en-GB"/>
        </w:rPr>
        <w:t>.</w:t>
      </w:r>
    </w:p>
    <w:p w:rsidR="00B115FB" w:rsidRPr="00B115FB" w:rsidRDefault="00B115FB" w:rsidP="003A5D4C">
      <w:pPr>
        <w:jc w:val="both"/>
        <w:rPr>
          <w:b/>
          <w:lang w:val="en-GB"/>
        </w:rPr>
      </w:pPr>
      <w:r w:rsidRPr="00B115FB">
        <w:rPr>
          <w:b/>
          <w:lang w:val="en-GB"/>
        </w:rPr>
        <w:t>Partner responsible (training materials)</w:t>
      </w:r>
    </w:p>
    <w:p w:rsidR="00B115FB" w:rsidRPr="00B115FB" w:rsidRDefault="00B115FB" w:rsidP="003A5D4C">
      <w:pPr>
        <w:jc w:val="both"/>
        <w:rPr>
          <w:sz w:val="20"/>
          <w:lang w:val="en-GB"/>
        </w:rPr>
      </w:pPr>
      <w:r>
        <w:rPr>
          <w:sz w:val="20"/>
          <w:lang w:val="en-GB"/>
        </w:rPr>
        <w:t>BIBA</w:t>
      </w:r>
    </w:p>
    <w:p w:rsidR="00380B5D" w:rsidRDefault="00380B5D" w:rsidP="003A5D4C">
      <w:pPr>
        <w:pBdr>
          <w:bottom w:val="single" w:sz="6" w:space="1" w:color="auto"/>
        </w:pBdr>
        <w:jc w:val="both"/>
        <w:rPr>
          <w:b/>
          <w:sz w:val="20"/>
          <w:lang w:val="en-GB"/>
        </w:rPr>
      </w:pPr>
    </w:p>
    <w:p w:rsidR="00380B5D" w:rsidRPr="00380B5D" w:rsidRDefault="00380B5D" w:rsidP="003A5D4C">
      <w:pPr>
        <w:jc w:val="both"/>
        <w:rPr>
          <w:b/>
          <w:sz w:val="20"/>
          <w:lang w:val="en-GB"/>
        </w:rPr>
      </w:pPr>
    </w:p>
    <w:p w:rsidR="00B115FB" w:rsidRPr="00B115FB" w:rsidRDefault="00B115FB" w:rsidP="00B115FB">
      <w:pPr>
        <w:jc w:val="both"/>
        <w:rPr>
          <w:b/>
          <w:sz w:val="28"/>
          <w:lang w:val="en-GB"/>
        </w:rPr>
      </w:pPr>
      <w:r w:rsidRPr="00B115FB">
        <w:rPr>
          <w:b/>
          <w:sz w:val="28"/>
          <w:lang w:val="en-GB"/>
        </w:rPr>
        <w:t>Section</w:t>
      </w:r>
      <w:r>
        <w:rPr>
          <w:b/>
          <w:sz w:val="28"/>
          <w:lang w:val="en-GB"/>
        </w:rPr>
        <w:t xml:space="preserve"> 2</w:t>
      </w:r>
    </w:p>
    <w:p w:rsidR="00B115FB" w:rsidRPr="007D2F5C" w:rsidRDefault="00B115FB" w:rsidP="00B115FB">
      <w:pPr>
        <w:jc w:val="both"/>
        <w:rPr>
          <w:lang w:val="en-GB"/>
        </w:rPr>
      </w:pPr>
      <w:r w:rsidRPr="007D2F5C">
        <w:rPr>
          <w:lang w:val="en-GB"/>
        </w:rPr>
        <w:t>360 degree</w:t>
      </w:r>
      <w:r w:rsidR="00456C02">
        <w:rPr>
          <w:lang w:val="en-GB"/>
        </w:rPr>
        <w:t>s</w:t>
      </w:r>
      <w:r w:rsidRPr="007D2F5C">
        <w:rPr>
          <w:lang w:val="en-GB"/>
        </w:rPr>
        <w:t xml:space="preserve"> of digitalization</w:t>
      </w:r>
    </w:p>
    <w:p w:rsidR="00B115FB" w:rsidRPr="00B115FB" w:rsidRDefault="00B115FB" w:rsidP="00B115FB">
      <w:pPr>
        <w:jc w:val="both"/>
        <w:rPr>
          <w:b/>
          <w:lang w:val="en-GB"/>
        </w:rPr>
      </w:pPr>
      <w:r w:rsidRPr="00B115FB">
        <w:rPr>
          <w:b/>
          <w:lang w:val="en-GB"/>
        </w:rPr>
        <w:t>Duration</w:t>
      </w:r>
    </w:p>
    <w:p w:rsidR="00B115FB" w:rsidRDefault="00B115FB" w:rsidP="00B115FB">
      <w:pPr>
        <w:jc w:val="both"/>
        <w:rPr>
          <w:sz w:val="20"/>
          <w:lang w:val="en-GB"/>
        </w:rPr>
      </w:pPr>
      <w:r>
        <w:rPr>
          <w:sz w:val="20"/>
          <w:lang w:val="en-GB"/>
        </w:rPr>
        <w:t>30 minutes</w:t>
      </w:r>
    </w:p>
    <w:p w:rsidR="00B115FB" w:rsidRPr="00B115FB" w:rsidRDefault="00B115FB" w:rsidP="00B115FB">
      <w:pPr>
        <w:jc w:val="both"/>
        <w:rPr>
          <w:b/>
          <w:lang w:val="en-GB"/>
        </w:rPr>
      </w:pPr>
      <w:r w:rsidRPr="00B115FB">
        <w:rPr>
          <w:b/>
          <w:lang w:val="en-GB"/>
        </w:rPr>
        <w:t>Short description</w:t>
      </w:r>
    </w:p>
    <w:p w:rsidR="00B115FB" w:rsidRDefault="00B115FB" w:rsidP="00B115FB">
      <w:pPr>
        <w:jc w:val="both"/>
        <w:rPr>
          <w:sz w:val="20"/>
          <w:lang w:val="en-GB"/>
        </w:rPr>
      </w:pPr>
      <w:r w:rsidRPr="00B115FB">
        <w:rPr>
          <w:sz w:val="20"/>
          <w:lang w:val="en-GB"/>
        </w:rPr>
        <w:t>The focus of this section will be the digitalization process in all its aspect and, how it impacts in all the func</w:t>
      </w:r>
      <w:r>
        <w:rPr>
          <w:sz w:val="20"/>
          <w:lang w:val="en-GB"/>
        </w:rPr>
        <w:t>t</w:t>
      </w:r>
      <w:r w:rsidRPr="00B115FB">
        <w:rPr>
          <w:sz w:val="20"/>
          <w:lang w:val="en-GB"/>
        </w:rPr>
        <w:t>ions of a company. It will be treated by four point of vie</w:t>
      </w:r>
      <w:r>
        <w:rPr>
          <w:sz w:val="20"/>
          <w:lang w:val="en-GB"/>
        </w:rPr>
        <w:t>w</w:t>
      </w:r>
      <w:r w:rsidRPr="00B115FB">
        <w:rPr>
          <w:sz w:val="20"/>
          <w:lang w:val="en-GB"/>
        </w:rPr>
        <w:t>: product, client, organization and process</w:t>
      </w:r>
      <w:r w:rsidR="00E51703">
        <w:rPr>
          <w:sz w:val="20"/>
          <w:lang w:val="en-GB"/>
        </w:rPr>
        <w:t xml:space="preserve">. It will be presented </w:t>
      </w:r>
      <w:r w:rsidR="00E51703" w:rsidRPr="00E51703">
        <w:rPr>
          <w:sz w:val="20"/>
          <w:lang w:val="en-GB"/>
        </w:rPr>
        <w:t>problems related to each section of the value chain, explaining how technologies could solve problems in each of them</w:t>
      </w:r>
      <w:r w:rsidR="00E51703">
        <w:rPr>
          <w:sz w:val="20"/>
          <w:lang w:val="en-GB"/>
        </w:rPr>
        <w:t>.</w:t>
      </w:r>
    </w:p>
    <w:p w:rsidR="00B115FB" w:rsidRPr="00B115FB" w:rsidRDefault="00B115FB" w:rsidP="00B115FB">
      <w:pPr>
        <w:jc w:val="both"/>
        <w:rPr>
          <w:b/>
          <w:lang w:val="en-GB"/>
        </w:rPr>
      </w:pPr>
      <w:r>
        <w:rPr>
          <w:b/>
          <w:lang w:val="en-GB"/>
        </w:rPr>
        <w:t>Training methodology</w:t>
      </w:r>
    </w:p>
    <w:p w:rsidR="00B115FB" w:rsidRDefault="00B115FB" w:rsidP="00B115FB">
      <w:pPr>
        <w:jc w:val="both"/>
        <w:rPr>
          <w:sz w:val="20"/>
          <w:lang w:val="en-GB"/>
        </w:rPr>
      </w:pPr>
      <w:r>
        <w:rPr>
          <w:sz w:val="20"/>
          <w:lang w:val="en-GB"/>
        </w:rPr>
        <w:t>Frontal lecture</w:t>
      </w:r>
    </w:p>
    <w:p w:rsidR="00B115FB" w:rsidRPr="00B115FB" w:rsidRDefault="00B115FB" w:rsidP="00B115FB">
      <w:pPr>
        <w:jc w:val="both"/>
        <w:rPr>
          <w:b/>
          <w:lang w:val="en-GB"/>
        </w:rPr>
      </w:pPr>
      <w:r w:rsidRPr="00B115FB">
        <w:rPr>
          <w:b/>
          <w:lang w:val="en-GB"/>
        </w:rPr>
        <w:t>Learning outcomes</w:t>
      </w:r>
    </w:p>
    <w:p w:rsidR="00B115FB" w:rsidRDefault="00B115FB" w:rsidP="00B115FB">
      <w:pPr>
        <w:jc w:val="both"/>
        <w:rPr>
          <w:sz w:val="20"/>
          <w:lang w:val="en-GB"/>
        </w:rPr>
      </w:pPr>
      <w:r w:rsidRPr="00B115FB">
        <w:rPr>
          <w:sz w:val="20"/>
          <w:lang w:val="en-GB"/>
        </w:rPr>
        <w:t>Students will gain competencies on how a compa</w:t>
      </w:r>
      <w:r>
        <w:rPr>
          <w:sz w:val="20"/>
          <w:lang w:val="en-GB"/>
        </w:rPr>
        <w:t>ny can digitalize itself and whic</w:t>
      </w:r>
      <w:r w:rsidRPr="00B115FB">
        <w:rPr>
          <w:sz w:val="20"/>
          <w:lang w:val="en-GB"/>
        </w:rPr>
        <w:t>h are the drivers of digitalization</w:t>
      </w:r>
      <w:r>
        <w:rPr>
          <w:sz w:val="20"/>
          <w:lang w:val="en-GB"/>
        </w:rPr>
        <w:t>.</w:t>
      </w:r>
    </w:p>
    <w:p w:rsidR="00B115FB" w:rsidRPr="00B115FB" w:rsidRDefault="00B115FB" w:rsidP="00B115FB">
      <w:pPr>
        <w:jc w:val="both"/>
        <w:rPr>
          <w:b/>
          <w:lang w:val="en-GB"/>
        </w:rPr>
      </w:pPr>
      <w:r w:rsidRPr="00B115FB">
        <w:rPr>
          <w:b/>
          <w:lang w:val="en-GB"/>
        </w:rPr>
        <w:t>Partner responsible (training materials)</w:t>
      </w:r>
    </w:p>
    <w:p w:rsidR="00380B5D" w:rsidRDefault="00B115FB" w:rsidP="003A5D4C">
      <w:pPr>
        <w:jc w:val="both"/>
        <w:rPr>
          <w:sz w:val="20"/>
          <w:lang w:val="en-GB"/>
        </w:rPr>
      </w:pPr>
      <w:r w:rsidRPr="00B115FB">
        <w:rPr>
          <w:sz w:val="20"/>
          <w:lang w:val="en-GB"/>
        </w:rPr>
        <w:t>URL</w:t>
      </w:r>
    </w:p>
    <w:p w:rsidR="00411523" w:rsidRPr="00B115FB" w:rsidRDefault="00411523" w:rsidP="003A5D4C">
      <w:pPr>
        <w:pBdr>
          <w:bottom w:val="single" w:sz="6" w:space="1" w:color="auto"/>
        </w:pBdr>
        <w:jc w:val="both"/>
        <w:rPr>
          <w:sz w:val="20"/>
          <w:lang w:val="en-GB"/>
        </w:rPr>
      </w:pPr>
    </w:p>
    <w:p w:rsidR="00411523" w:rsidRDefault="00411523" w:rsidP="003A5D4C">
      <w:pPr>
        <w:jc w:val="both"/>
        <w:rPr>
          <w:b/>
          <w:sz w:val="20"/>
          <w:lang w:val="en-GB"/>
        </w:rPr>
      </w:pPr>
    </w:p>
    <w:p w:rsidR="00456C02" w:rsidRDefault="00456C02" w:rsidP="003A5D4C">
      <w:pPr>
        <w:jc w:val="both"/>
        <w:rPr>
          <w:b/>
          <w:sz w:val="20"/>
          <w:lang w:val="en-GB"/>
        </w:rPr>
      </w:pPr>
    </w:p>
    <w:p w:rsidR="00B115FB" w:rsidRPr="00B115FB" w:rsidRDefault="00B115FB" w:rsidP="00B115FB">
      <w:pPr>
        <w:jc w:val="both"/>
        <w:rPr>
          <w:b/>
          <w:sz w:val="28"/>
          <w:lang w:val="en-GB"/>
        </w:rPr>
      </w:pPr>
      <w:r w:rsidRPr="00B115FB">
        <w:rPr>
          <w:b/>
          <w:sz w:val="28"/>
          <w:lang w:val="en-GB"/>
        </w:rPr>
        <w:t>Section</w:t>
      </w:r>
      <w:r>
        <w:rPr>
          <w:b/>
          <w:sz w:val="28"/>
          <w:lang w:val="en-GB"/>
        </w:rPr>
        <w:t xml:space="preserve"> 3</w:t>
      </w:r>
    </w:p>
    <w:p w:rsidR="00B115FB" w:rsidRPr="007D2F5C" w:rsidRDefault="003C6192" w:rsidP="003C6192">
      <w:pPr>
        <w:rPr>
          <w:lang w:val="en-GB"/>
        </w:rPr>
      </w:pPr>
      <w:r w:rsidRPr="007D2F5C">
        <w:rPr>
          <w:lang w:val="en-GB"/>
        </w:rPr>
        <w:t>Use cases on Industry 4.0</w:t>
      </w:r>
    </w:p>
    <w:p w:rsidR="00B115FB" w:rsidRPr="00B115FB" w:rsidRDefault="00B115FB" w:rsidP="00B115FB">
      <w:pPr>
        <w:jc w:val="both"/>
        <w:rPr>
          <w:b/>
          <w:lang w:val="en-GB"/>
        </w:rPr>
      </w:pPr>
      <w:r w:rsidRPr="00B115FB">
        <w:rPr>
          <w:b/>
          <w:lang w:val="en-GB"/>
        </w:rPr>
        <w:t>Duration</w:t>
      </w:r>
    </w:p>
    <w:p w:rsidR="00B115FB" w:rsidRDefault="003C6192" w:rsidP="00B115FB">
      <w:pPr>
        <w:jc w:val="both"/>
        <w:rPr>
          <w:sz w:val="20"/>
          <w:lang w:val="en-GB"/>
        </w:rPr>
      </w:pPr>
      <w:r>
        <w:rPr>
          <w:sz w:val="20"/>
          <w:lang w:val="en-GB"/>
        </w:rPr>
        <w:t>3 x 20 minutes</w:t>
      </w:r>
    </w:p>
    <w:p w:rsidR="00B115FB" w:rsidRPr="00B115FB" w:rsidRDefault="00B115FB" w:rsidP="00B115FB">
      <w:pPr>
        <w:jc w:val="both"/>
        <w:rPr>
          <w:b/>
          <w:lang w:val="en-GB"/>
        </w:rPr>
      </w:pPr>
      <w:r w:rsidRPr="00B115FB">
        <w:rPr>
          <w:b/>
          <w:lang w:val="en-GB"/>
        </w:rPr>
        <w:t>Short description</w:t>
      </w:r>
    </w:p>
    <w:p w:rsidR="00B115FB" w:rsidRDefault="003C6192" w:rsidP="003C6192">
      <w:pPr>
        <w:rPr>
          <w:sz w:val="20"/>
          <w:lang w:val="en-GB"/>
        </w:rPr>
      </w:pPr>
      <w:r w:rsidRPr="003C6192">
        <w:rPr>
          <w:sz w:val="20"/>
          <w:lang w:val="en-GB"/>
        </w:rPr>
        <w:t>In this part the three universities will describe case studies related to their specific field.</w:t>
      </w:r>
      <w:r w:rsidR="00E51703">
        <w:rPr>
          <w:sz w:val="20"/>
          <w:lang w:val="en-GB"/>
        </w:rPr>
        <w:t xml:space="preserve"> Cases will be </w:t>
      </w:r>
      <w:r w:rsidR="00E51703" w:rsidRPr="00E51703">
        <w:rPr>
          <w:sz w:val="20"/>
          <w:lang w:val="en-GB"/>
        </w:rPr>
        <w:t>real cases, in order to show the students the actual applications of the theoretical concepts learned</w:t>
      </w:r>
      <w:r w:rsidR="00E51703">
        <w:rPr>
          <w:sz w:val="20"/>
          <w:lang w:val="en-GB"/>
        </w:rPr>
        <w:t>.</w:t>
      </w:r>
      <w:r w:rsidRPr="003C6192">
        <w:rPr>
          <w:sz w:val="20"/>
          <w:lang w:val="en-GB"/>
        </w:rPr>
        <w:t xml:space="preserve"> Each university will talk about at least 4 case studies</w:t>
      </w:r>
      <w:r>
        <w:rPr>
          <w:sz w:val="20"/>
          <w:lang w:val="en-GB"/>
        </w:rPr>
        <w:t xml:space="preserve"> that will be as </w:t>
      </w:r>
      <w:r w:rsidRPr="003C6192">
        <w:rPr>
          <w:sz w:val="20"/>
          <w:lang w:val="en-GB"/>
        </w:rPr>
        <w:t>heterogeneous</w:t>
      </w:r>
      <w:r>
        <w:rPr>
          <w:sz w:val="20"/>
          <w:lang w:val="en-GB"/>
        </w:rPr>
        <w:t xml:space="preserve"> as possible.</w:t>
      </w:r>
      <w:r w:rsidR="008D106C">
        <w:rPr>
          <w:sz w:val="20"/>
          <w:lang w:val="en-GB"/>
        </w:rPr>
        <w:t xml:space="preserve"> </w:t>
      </w:r>
      <w:r w:rsidR="008D106C" w:rsidRPr="008D106C">
        <w:rPr>
          <w:sz w:val="20"/>
          <w:lang w:val="en-GB"/>
        </w:rPr>
        <w:t xml:space="preserve">As agreed during the meeting, </w:t>
      </w:r>
      <w:proofErr w:type="spellStart"/>
      <w:r w:rsidR="008D106C" w:rsidRPr="008D106C">
        <w:rPr>
          <w:sz w:val="20"/>
          <w:lang w:val="en-GB"/>
        </w:rPr>
        <w:t>Intooition</w:t>
      </w:r>
      <w:proofErr w:type="spellEnd"/>
      <w:r w:rsidR="008D106C" w:rsidRPr="008D106C">
        <w:rPr>
          <w:sz w:val="20"/>
          <w:lang w:val="en-GB"/>
        </w:rPr>
        <w:t xml:space="preserve"> and TOI will provide some real cases to be added to th</w:t>
      </w:r>
      <w:r w:rsidR="008D106C">
        <w:rPr>
          <w:sz w:val="20"/>
          <w:lang w:val="en-GB"/>
        </w:rPr>
        <w:t>is section</w:t>
      </w:r>
      <w:r w:rsidR="008D106C" w:rsidRPr="008D106C">
        <w:rPr>
          <w:sz w:val="20"/>
          <w:lang w:val="en-GB"/>
        </w:rPr>
        <w:t>.</w:t>
      </w:r>
    </w:p>
    <w:p w:rsidR="00B115FB" w:rsidRPr="00B115FB" w:rsidRDefault="00B115FB" w:rsidP="00B115FB">
      <w:pPr>
        <w:jc w:val="both"/>
        <w:rPr>
          <w:b/>
          <w:lang w:val="en-GB"/>
        </w:rPr>
      </w:pPr>
      <w:r>
        <w:rPr>
          <w:b/>
          <w:lang w:val="en-GB"/>
        </w:rPr>
        <w:t>Training methodology</w:t>
      </w:r>
    </w:p>
    <w:p w:rsidR="00B115FB" w:rsidRDefault="00B115FB" w:rsidP="00B115FB">
      <w:pPr>
        <w:jc w:val="both"/>
        <w:rPr>
          <w:sz w:val="20"/>
          <w:lang w:val="en-GB"/>
        </w:rPr>
      </w:pPr>
      <w:r>
        <w:rPr>
          <w:sz w:val="20"/>
          <w:lang w:val="en-GB"/>
        </w:rPr>
        <w:t>Frontal lecture</w:t>
      </w:r>
    </w:p>
    <w:p w:rsidR="00B115FB" w:rsidRPr="00B115FB" w:rsidRDefault="00B115FB" w:rsidP="00B115FB">
      <w:pPr>
        <w:jc w:val="both"/>
        <w:rPr>
          <w:b/>
          <w:lang w:val="en-GB"/>
        </w:rPr>
      </w:pPr>
      <w:r w:rsidRPr="00B115FB">
        <w:rPr>
          <w:b/>
          <w:lang w:val="en-GB"/>
        </w:rPr>
        <w:t>Learning outcomes</w:t>
      </w:r>
    </w:p>
    <w:p w:rsidR="00B115FB" w:rsidRDefault="003C6192" w:rsidP="003C6192">
      <w:pPr>
        <w:rPr>
          <w:sz w:val="20"/>
          <w:lang w:val="en-GB"/>
        </w:rPr>
      </w:pPr>
      <w:r w:rsidRPr="003C6192">
        <w:rPr>
          <w:sz w:val="20"/>
          <w:lang w:val="en-GB"/>
        </w:rPr>
        <w:t>Students will be able to understand practical application of Industr</w:t>
      </w:r>
      <w:r>
        <w:rPr>
          <w:sz w:val="20"/>
          <w:lang w:val="en-GB"/>
        </w:rPr>
        <w:t>y</w:t>
      </w:r>
      <w:r w:rsidRPr="003C6192">
        <w:rPr>
          <w:sz w:val="20"/>
          <w:lang w:val="en-GB"/>
        </w:rPr>
        <w:t xml:space="preserve"> 4.0 technologies. They will have a more</w:t>
      </w:r>
      <w:r>
        <w:rPr>
          <w:sz w:val="20"/>
          <w:lang w:val="en-GB"/>
        </w:rPr>
        <w:t xml:space="preserve"> practical view of Industry 4.0</w:t>
      </w:r>
    </w:p>
    <w:p w:rsidR="00B115FB" w:rsidRPr="00B115FB" w:rsidRDefault="00B115FB" w:rsidP="00B115FB">
      <w:pPr>
        <w:jc w:val="both"/>
        <w:rPr>
          <w:b/>
          <w:lang w:val="en-GB"/>
        </w:rPr>
      </w:pPr>
      <w:r w:rsidRPr="00B115FB">
        <w:rPr>
          <w:b/>
          <w:lang w:val="en-GB"/>
        </w:rPr>
        <w:t>Partner responsible (training materials)</w:t>
      </w:r>
    </w:p>
    <w:p w:rsidR="00B115FB" w:rsidRPr="008E017B" w:rsidRDefault="003C6192" w:rsidP="00B115FB">
      <w:pPr>
        <w:jc w:val="both"/>
        <w:rPr>
          <w:sz w:val="20"/>
          <w:lang w:val="en-GB"/>
        </w:rPr>
      </w:pPr>
      <w:r w:rsidRPr="008E017B">
        <w:rPr>
          <w:sz w:val="20"/>
          <w:lang w:val="en-GB"/>
        </w:rPr>
        <w:t>UNIPI</w:t>
      </w:r>
      <w:r w:rsidR="00456C02">
        <w:rPr>
          <w:sz w:val="20"/>
          <w:lang w:val="en-GB"/>
        </w:rPr>
        <w:t xml:space="preserve"> (LEAD)</w:t>
      </w:r>
      <w:r w:rsidRPr="008E017B">
        <w:rPr>
          <w:sz w:val="20"/>
          <w:lang w:val="en-GB"/>
        </w:rPr>
        <w:t>, URL, BIBA</w:t>
      </w:r>
      <w:r w:rsidR="00456C02">
        <w:rPr>
          <w:sz w:val="20"/>
          <w:lang w:val="en-GB"/>
        </w:rPr>
        <w:t xml:space="preserve">, TOI, </w:t>
      </w:r>
      <w:proofErr w:type="spellStart"/>
      <w:r w:rsidR="00456C02">
        <w:rPr>
          <w:sz w:val="20"/>
          <w:lang w:val="en-GB"/>
        </w:rPr>
        <w:t>Intooition</w:t>
      </w:r>
      <w:proofErr w:type="spellEnd"/>
    </w:p>
    <w:p w:rsidR="00B115FB" w:rsidRDefault="00B115FB" w:rsidP="003A5D4C">
      <w:pPr>
        <w:pBdr>
          <w:bottom w:val="single" w:sz="6" w:space="1" w:color="auto"/>
        </w:pBdr>
        <w:jc w:val="both"/>
        <w:rPr>
          <w:b/>
          <w:sz w:val="20"/>
          <w:lang w:val="en-GB"/>
        </w:rPr>
      </w:pPr>
    </w:p>
    <w:p w:rsidR="00411523" w:rsidRDefault="00411523" w:rsidP="003A5D4C">
      <w:pPr>
        <w:jc w:val="both"/>
        <w:rPr>
          <w:b/>
          <w:sz w:val="20"/>
          <w:lang w:val="en-GB"/>
        </w:rPr>
      </w:pPr>
    </w:p>
    <w:p w:rsidR="00456C02" w:rsidRDefault="00456C02" w:rsidP="003A5D4C">
      <w:pPr>
        <w:jc w:val="both"/>
        <w:rPr>
          <w:b/>
          <w:sz w:val="20"/>
          <w:lang w:val="en-GB"/>
        </w:rPr>
      </w:pPr>
    </w:p>
    <w:p w:rsidR="00B115FB" w:rsidRPr="00B115FB" w:rsidRDefault="00B115FB" w:rsidP="00B115FB">
      <w:pPr>
        <w:jc w:val="both"/>
        <w:rPr>
          <w:b/>
          <w:sz w:val="28"/>
          <w:lang w:val="en-GB"/>
        </w:rPr>
      </w:pPr>
      <w:r w:rsidRPr="00B115FB">
        <w:rPr>
          <w:b/>
          <w:sz w:val="28"/>
          <w:lang w:val="en-GB"/>
        </w:rPr>
        <w:t>Section</w:t>
      </w:r>
      <w:r w:rsidR="008E017B">
        <w:rPr>
          <w:b/>
          <w:sz w:val="28"/>
          <w:lang w:val="en-GB"/>
        </w:rPr>
        <w:t xml:space="preserve"> 4</w:t>
      </w:r>
    </w:p>
    <w:p w:rsidR="00B115FB" w:rsidRPr="007D2F5C" w:rsidRDefault="008E017B" w:rsidP="00B115FB">
      <w:pPr>
        <w:jc w:val="both"/>
        <w:rPr>
          <w:lang w:val="en-GB"/>
        </w:rPr>
      </w:pPr>
      <w:r w:rsidRPr="007D2F5C">
        <w:rPr>
          <w:lang w:val="en-GB"/>
        </w:rPr>
        <w:t>Market and business model understanding</w:t>
      </w:r>
    </w:p>
    <w:p w:rsidR="00B115FB" w:rsidRPr="00B115FB" w:rsidRDefault="00B115FB" w:rsidP="00B115FB">
      <w:pPr>
        <w:jc w:val="both"/>
        <w:rPr>
          <w:b/>
          <w:lang w:val="en-GB"/>
        </w:rPr>
      </w:pPr>
      <w:r w:rsidRPr="00B115FB">
        <w:rPr>
          <w:b/>
          <w:lang w:val="en-GB"/>
        </w:rPr>
        <w:t>Duration</w:t>
      </w:r>
    </w:p>
    <w:p w:rsidR="00B115FB" w:rsidRDefault="008E017B" w:rsidP="00B115FB">
      <w:pPr>
        <w:jc w:val="both"/>
        <w:rPr>
          <w:sz w:val="20"/>
          <w:lang w:val="en-GB"/>
        </w:rPr>
      </w:pPr>
      <w:r>
        <w:rPr>
          <w:sz w:val="20"/>
          <w:lang w:val="en-GB"/>
        </w:rPr>
        <w:t>30 minutes</w:t>
      </w:r>
    </w:p>
    <w:p w:rsidR="00B115FB" w:rsidRPr="00B115FB" w:rsidRDefault="00B115FB" w:rsidP="00B115FB">
      <w:pPr>
        <w:jc w:val="both"/>
        <w:rPr>
          <w:b/>
          <w:lang w:val="en-GB"/>
        </w:rPr>
      </w:pPr>
      <w:r w:rsidRPr="00B115FB">
        <w:rPr>
          <w:b/>
          <w:lang w:val="en-GB"/>
        </w:rPr>
        <w:t>Short description</w:t>
      </w:r>
    </w:p>
    <w:p w:rsidR="00B115FB" w:rsidRPr="00E51703" w:rsidRDefault="008E017B" w:rsidP="00B115FB">
      <w:pPr>
        <w:jc w:val="both"/>
        <w:rPr>
          <w:sz w:val="20"/>
          <w:lang w:val="en-GB"/>
        </w:rPr>
      </w:pPr>
      <w:r w:rsidRPr="008E017B">
        <w:rPr>
          <w:sz w:val="20"/>
          <w:lang w:val="en-GB"/>
        </w:rPr>
        <w:t>Industry 4.0 is not only technology. It is a</w:t>
      </w:r>
      <w:r>
        <w:rPr>
          <w:sz w:val="20"/>
          <w:lang w:val="en-GB"/>
        </w:rPr>
        <w:t>lso about market and business m</w:t>
      </w:r>
      <w:r w:rsidRPr="008E017B">
        <w:rPr>
          <w:sz w:val="20"/>
          <w:lang w:val="en-GB"/>
        </w:rPr>
        <w:t>o</w:t>
      </w:r>
      <w:r>
        <w:rPr>
          <w:sz w:val="20"/>
          <w:lang w:val="en-GB"/>
        </w:rPr>
        <w:t>d</w:t>
      </w:r>
      <w:r w:rsidRPr="008E017B">
        <w:rPr>
          <w:sz w:val="20"/>
          <w:lang w:val="en-GB"/>
        </w:rPr>
        <w:t>el understanding. Technologies will be able to open to new markets and can be used to analyse new markets and new opportunities</w:t>
      </w:r>
      <w:r w:rsidR="00E51703">
        <w:rPr>
          <w:sz w:val="20"/>
          <w:lang w:val="en-GB"/>
        </w:rPr>
        <w:t>.</w:t>
      </w:r>
      <w:r w:rsidR="00E51703" w:rsidRPr="00E51703">
        <w:rPr>
          <w:sz w:val="20"/>
          <w:lang w:val="en-GB"/>
        </w:rPr>
        <w:t xml:space="preserve"> </w:t>
      </w:r>
      <w:r w:rsidR="00E51703">
        <w:rPr>
          <w:sz w:val="20"/>
          <w:lang w:val="en-GB"/>
        </w:rPr>
        <w:t>This</w:t>
      </w:r>
      <w:r w:rsidR="00E51703" w:rsidRPr="00E51703">
        <w:rPr>
          <w:sz w:val="20"/>
          <w:lang w:val="en-GB"/>
        </w:rPr>
        <w:t xml:space="preserve"> market oriented approach </w:t>
      </w:r>
      <w:r w:rsidR="00E51703">
        <w:rPr>
          <w:sz w:val="20"/>
          <w:lang w:val="en-GB"/>
        </w:rPr>
        <w:t xml:space="preserve">is </w:t>
      </w:r>
      <w:r w:rsidR="00E51703" w:rsidRPr="00E51703">
        <w:rPr>
          <w:sz w:val="20"/>
          <w:lang w:val="en-GB"/>
        </w:rPr>
        <w:t>finalized to understand how the technologies are fitting the needs of the market and companies</w:t>
      </w:r>
    </w:p>
    <w:p w:rsidR="00B115FB" w:rsidRPr="00B115FB" w:rsidRDefault="00B115FB" w:rsidP="00B115FB">
      <w:pPr>
        <w:jc w:val="both"/>
        <w:rPr>
          <w:b/>
          <w:lang w:val="en-GB"/>
        </w:rPr>
      </w:pPr>
      <w:r w:rsidRPr="00B115FB">
        <w:rPr>
          <w:b/>
          <w:lang w:val="en-GB"/>
        </w:rPr>
        <w:t>Learning outcomes</w:t>
      </w:r>
    </w:p>
    <w:p w:rsidR="00B115FB" w:rsidRDefault="008E017B" w:rsidP="00B115FB">
      <w:pPr>
        <w:jc w:val="both"/>
        <w:rPr>
          <w:sz w:val="20"/>
          <w:lang w:val="en-GB"/>
        </w:rPr>
      </w:pPr>
      <w:r w:rsidRPr="008E017B">
        <w:rPr>
          <w:sz w:val="20"/>
          <w:lang w:val="en-GB"/>
        </w:rPr>
        <w:t xml:space="preserve">Students will learn how technologies can change companies business model, or create </w:t>
      </w:r>
      <w:proofErr w:type="spellStart"/>
      <w:r w:rsidRPr="008E017B">
        <w:rPr>
          <w:sz w:val="20"/>
          <w:lang w:val="en-GB"/>
        </w:rPr>
        <w:t>complitely</w:t>
      </w:r>
      <w:proofErr w:type="spellEnd"/>
      <w:r w:rsidRPr="008E017B">
        <w:rPr>
          <w:sz w:val="20"/>
          <w:lang w:val="en-GB"/>
        </w:rPr>
        <w:t xml:space="preserve"> new business models. They will also understand how tec</w:t>
      </w:r>
      <w:r>
        <w:rPr>
          <w:sz w:val="20"/>
          <w:lang w:val="en-GB"/>
        </w:rPr>
        <w:t>h</w:t>
      </w:r>
      <w:r w:rsidRPr="008E017B">
        <w:rPr>
          <w:sz w:val="20"/>
          <w:lang w:val="en-GB"/>
        </w:rPr>
        <w:t>nologies can be used to "listen" the market needs</w:t>
      </w:r>
    </w:p>
    <w:p w:rsidR="00B115FB" w:rsidRPr="00B115FB" w:rsidRDefault="00B115FB" w:rsidP="00B115FB">
      <w:pPr>
        <w:jc w:val="both"/>
        <w:rPr>
          <w:b/>
          <w:lang w:val="en-GB"/>
        </w:rPr>
      </w:pPr>
      <w:r w:rsidRPr="00B115FB">
        <w:rPr>
          <w:b/>
          <w:lang w:val="en-GB"/>
        </w:rPr>
        <w:t>Partner responsible (training materials)</w:t>
      </w:r>
    </w:p>
    <w:p w:rsidR="00B115FB" w:rsidRPr="008E017B" w:rsidRDefault="008E017B" w:rsidP="00B115FB">
      <w:pPr>
        <w:jc w:val="both"/>
        <w:rPr>
          <w:sz w:val="20"/>
          <w:lang w:val="en-GB"/>
        </w:rPr>
      </w:pPr>
      <w:proofErr w:type="spellStart"/>
      <w:r w:rsidRPr="008E017B">
        <w:rPr>
          <w:sz w:val="20"/>
          <w:lang w:val="en-GB"/>
        </w:rPr>
        <w:t>Intooition</w:t>
      </w:r>
      <w:proofErr w:type="spellEnd"/>
    </w:p>
    <w:p w:rsidR="00B115FB" w:rsidRDefault="00B115FB" w:rsidP="003A5D4C">
      <w:pPr>
        <w:pBdr>
          <w:bottom w:val="single" w:sz="6" w:space="1" w:color="auto"/>
        </w:pBdr>
        <w:jc w:val="both"/>
        <w:rPr>
          <w:b/>
          <w:sz w:val="20"/>
          <w:lang w:val="en-GB"/>
        </w:rPr>
      </w:pPr>
    </w:p>
    <w:p w:rsidR="00411523" w:rsidRDefault="00411523" w:rsidP="003A5D4C">
      <w:pPr>
        <w:jc w:val="both"/>
        <w:rPr>
          <w:b/>
          <w:sz w:val="20"/>
          <w:lang w:val="en-GB"/>
        </w:rPr>
      </w:pPr>
    </w:p>
    <w:p w:rsidR="00456C02" w:rsidRDefault="00456C02" w:rsidP="003A5D4C">
      <w:pPr>
        <w:jc w:val="both"/>
        <w:rPr>
          <w:b/>
          <w:sz w:val="20"/>
          <w:lang w:val="en-GB"/>
        </w:rPr>
      </w:pPr>
    </w:p>
    <w:p w:rsidR="00B115FB" w:rsidRPr="00B115FB" w:rsidRDefault="00B115FB" w:rsidP="00B115FB">
      <w:pPr>
        <w:jc w:val="both"/>
        <w:rPr>
          <w:b/>
          <w:sz w:val="28"/>
          <w:lang w:val="en-GB"/>
        </w:rPr>
      </w:pPr>
      <w:r w:rsidRPr="00B115FB">
        <w:rPr>
          <w:b/>
          <w:sz w:val="28"/>
          <w:lang w:val="en-GB"/>
        </w:rPr>
        <w:t>Section</w:t>
      </w:r>
      <w:r w:rsidR="008E017B">
        <w:rPr>
          <w:b/>
          <w:sz w:val="28"/>
          <w:lang w:val="en-GB"/>
        </w:rPr>
        <w:t xml:space="preserve"> 5</w:t>
      </w:r>
    </w:p>
    <w:p w:rsidR="00B115FB" w:rsidRPr="007D2F5C" w:rsidRDefault="008E017B" w:rsidP="00B115FB">
      <w:pPr>
        <w:jc w:val="both"/>
        <w:rPr>
          <w:lang w:val="en-GB"/>
        </w:rPr>
      </w:pPr>
      <w:r w:rsidRPr="007D2F5C">
        <w:rPr>
          <w:lang w:val="en-GB"/>
        </w:rPr>
        <w:t>Audit methodology</w:t>
      </w:r>
    </w:p>
    <w:p w:rsidR="00B115FB" w:rsidRPr="00B115FB" w:rsidRDefault="00B115FB" w:rsidP="00B115FB">
      <w:pPr>
        <w:jc w:val="both"/>
        <w:rPr>
          <w:b/>
          <w:lang w:val="en-GB"/>
        </w:rPr>
      </w:pPr>
      <w:r w:rsidRPr="00B115FB">
        <w:rPr>
          <w:b/>
          <w:lang w:val="en-GB"/>
        </w:rPr>
        <w:t>Duration</w:t>
      </w:r>
    </w:p>
    <w:p w:rsidR="00B115FB" w:rsidRDefault="008E017B" w:rsidP="00B115FB">
      <w:pPr>
        <w:jc w:val="both"/>
        <w:rPr>
          <w:sz w:val="20"/>
          <w:lang w:val="en-GB"/>
        </w:rPr>
      </w:pPr>
      <w:r>
        <w:rPr>
          <w:sz w:val="20"/>
          <w:lang w:val="en-GB"/>
        </w:rPr>
        <w:t>30 minutes</w:t>
      </w:r>
    </w:p>
    <w:p w:rsidR="00B115FB" w:rsidRPr="00B115FB" w:rsidRDefault="00B115FB" w:rsidP="00B115FB">
      <w:pPr>
        <w:jc w:val="both"/>
        <w:rPr>
          <w:b/>
          <w:lang w:val="en-GB"/>
        </w:rPr>
      </w:pPr>
      <w:r w:rsidRPr="00B115FB">
        <w:rPr>
          <w:b/>
          <w:lang w:val="en-GB"/>
        </w:rPr>
        <w:t>Short description</w:t>
      </w:r>
    </w:p>
    <w:p w:rsidR="00B115FB" w:rsidRDefault="007D2F5C" w:rsidP="00B115FB">
      <w:pPr>
        <w:jc w:val="both"/>
        <w:rPr>
          <w:sz w:val="20"/>
          <w:lang w:val="en-GB"/>
        </w:rPr>
      </w:pPr>
      <w:r>
        <w:rPr>
          <w:sz w:val="20"/>
          <w:lang w:val="en-GB"/>
        </w:rPr>
        <w:t>Often companies do</w:t>
      </w:r>
      <w:r w:rsidR="008E017B" w:rsidRPr="008E017B">
        <w:rPr>
          <w:sz w:val="20"/>
          <w:lang w:val="en-GB"/>
        </w:rPr>
        <w:t>n't know how to approach to Industry 4.0.</w:t>
      </w:r>
      <w:r>
        <w:rPr>
          <w:sz w:val="20"/>
          <w:lang w:val="en-GB"/>
        </w:rPr>
        <w:t xml:space="preserve"> They may don’t know what is exactly </w:t>
      </w:r>
      <w:proofErr w:type="spellStart"/>
      <w:r>
        <w:rPr>
          <w:sz w:val="20"/>
          <w:lang w:val="en-GB"/>
        </w:rPr>
        <w:t>Industr</w:t>
      </w:r>
      <w:proofErr w:type="spellEnd"/>
      <w:r>
        <w:rPr>
          <w:sz w:val="20"/>
          <w:lang w:val="en-GB"/>
        </w:rPr>
        <w:t xml:space="preserve"> 4.0, or they don’t know where to invest in order to gain more advantage.</w:t>
      </w:r>
      <w:r w:rsidR="008E017B" w:rsidRPr="008E017B">
        <w:rPr>
          <w:sz w:val="20"/>
          <w:lang w:val="en-GB"/>
        </w:rPr>
        <w:t xml:space="preserve"> This sections is dedicated to methodologies used to measure the level of digitalization of a company and to understand which investment they should do</w:t>
      </w:r>
      <w:r w:rsidR="008D106C">
        <w:rPr>
          <w:sz w:val="20"/>
          <w:lang w:val="en-GB"/>
        </w:rPr>
        <w:t>.</w:t>
      </w:r>
      <w:r>
        <w:rPr>
          <w:sz w:val="20"/>
          <w:lang w:val="en-GB"/>
        </w:rPr>
        <w:t xml:space="preserve"> In this section the audit methodologies realized during the IO1 will be explained to the students.</w:t>
      </w:r>
    </w:p>
    <w:p w:rsidR="008E017B" w:rsidRPr="00B115FB" w:rsidRDefault="008E017B" w:rsidP="008E017B">
      <w:pPr>
        <w:jc w:val="both"/>
        <w:rPr>
          <w:b/>
          <w:lang w:val="en-GB"/>
        </w:rPr>
      </w:pPr>
      <w:r>
        <w:rPr>
          <w:b/>
          <w:lang w:val="en-GB"/>
        </w:rPr>
        <w:t>Training methodology</w:t>
      </w:r>
    </w:p>
    <w:p w:rsidR="008E017B" w:rsidRDefault="008E017B" w:rsidP="00B115FB">
      <w:pPr>
        <w:jc w:val="both"/>
        <w:rPr>
          <w:sz w:val="20"/>
          <w:lang w:val="en-GB"/>
        </w:rPr>
      </w:pPr>
      <w:r>
        <w:rPr>
          <w:sz w:val="20"/>
          <w:lang w:val="en-GB"/>
        </w:rPr>
        <w:t>Frontal lecture</w:t>
      </w:r>
    </w:p>
    <w:p w:rsidR="00B115FB" w:rsidRPr="00B115FB" w:rsidRDefault="00B115FB" w:rsidP="00B115FB">
      <w:pPr>
        <w:jc w:val="both"/>
        <w:rPr>
          <w:b/>
          <w:lang w:val="en-GB"/>
        </w:rPr>
      </w:pPr>
      <w:r w:rsidRPr="00B115FB">
        <w:rPr>
          <w:b/>
          <w:lang w:val="en-GB"/>
        </w:rPr>
        <w:t>Learning outcomes</w:t>
      </w:r>
    </w:p>
    <w:p w:rsidR="00B115FB" w:rsidRDefault="008E017B" w:rsidP="00B115FB">
      <w:pPr>
        <w:jc w:val="both"/>
        <w:rPr>
          <w:sz w:val="20"/>
          <w:lang w:val="en-GB"/>
        </w:rPr>
      </w:pPr>
      <w:r w:rsidRPr="008E017B">
        <w:rPr>
          <w:sz w:val="20"/>
          <w:lang w:val="en-GB"/>
        </w:rPr>
        <w:t xml:space="preserve">Students will </w:t>
      </w:r>
      <w:r w:rsidR="007D2F5C">
        <w:rPr>
          <w:sz w:val="20"/>
          <w:lang w:val="en-GB"/>
        </w:rPr>
        <w:t>have</w:t>
      </w:r>
      <w:r w:rsidRPr="008E017B">
        <w:rPr>
          <w:sz w:val="20"/>
          <w:lang w:val="en-GB"/>
        </w:rPr>
        <w:t xml:space="preserve"> a tool to use when they will work with a company that need to understand what it really need</w:t>
      </w:r>
      <w:r w:rsidR="007D2F5C">
        <w:rPr>
          <w:sz w:val="20"/>
          <w:lang w:val="en-GB"/>
        </w:rPr>
        <w:t xml:space="preserve">. They will be able to analyse a company and understand which are its </w:t>
      </w:r>
      <w:r w:rsidR="007D2F5C" w:rsidRPr="007D2F5C">
        <w:rPr>
          <w:sz w:val="20"/>
          <w:lang w:val="en-GB"/>
        </w:rPr>
        <w:t>strengths and weaknesses</w:t>
      </w:r>
      <w:r w:rsidR="007D2F5C">
        <w:rPr>
          <w:sz w:val="20"/>
          <w:lang w:val="en-GB"/>
        </w:rPr>
        <w:t>.</w:t>
      </w:r>
    </w:p>
    <w:p w:rsidR="00B115FB" w:rsidRPr="00B115FB" w:rsidRDefault="00B115FB" w:rsidP="00B115FB">
      <w:pPr>
        <w:jc w:val="both"/>
        <w:rPr>
          <w:b/>
          <w:lang w:val="en-GB"/>
        </w:rPr>
      </w:pPr>
      <w:r w:rsidRPr="00B115FB">
        <w:rPr>
          <w:b/>
          <w:lang w:val="en-GB"/>
        </w:rPr>
        <w:t>Partner responsible (training materials)</w:t>
      </w:r>
    </w:p>
    <w:p w:rsidR="00B115FB" w:rsidRPr="008E017B" w:rsidRDefault="008E017B" w:rsidP="00B115FB">
      <w:pPr>
        <w:jc w:val="both"/>
        <w:rPr>
          <w:sz w:val="20"/>
          <w:lang w:val="en-GB"/>
        </w:rPr>
      </w:pPr>
      <w:r w:rsidRPr="008E017B">
        <w:rPr>
          <w:sz w:val="20"/>
          <w:lang w:val="en-GB"/>
        </w:rPr>
        <w:t>UNIPI</w:t>
      </w:r>
    </w:p>
    <w:p w:rsidR="008E017B" w:rsidRDefault="008E017B" w:rsidP="00B115FB">
      <w:pPr>
        <w:pBdr>
          <w:bottom w:val="single" w:sz="6" w:space="1" w:color="auto"/>
        </w:pBdr>
        <w:jc w:val="both"/>
        <w:rPr>
          <w:b/>
          <w:sz w:val="20"/>
          <w:lang w:val="en-GB"/>
        </w:rPr>
      </w:pPr>
    </w:p>
    <w:p w:rsidR="008E017B" w:rsidRDefault="008E017B" w:rsidP="008E017B">
      <w:pPr>
        <w:jc w:val="both"/>
        <w:rPr>
          <w:b/>
          <w:sz w:val="20"/>
          <w:lang w:val="en-GB"/>
        </w:rPr>
      </w:pPr>
    </w:p>
    <w:p w:rsidR="00456C02" w:rsidRDefault="00456C02" w:rsidP="008E017B">
      <w:pPr>
        <w:jc w:val="both"/>
        <w:rPr>
          <w:b/>
          <w:sz w:val="20"/>
          <w:lang w:val="en-GB"/>
        </w:rPr>
      </w:pPr>
    </w:p>
    <w:p w:rsidR="008E017B" w:rsidRPr="00B115FB" w:rsidRDefault="008E017B" w:rsidP="008E017B">
      <w:pPr>
        <w:jc w:val="both"/>
        <w:rPr>
          <w:b/>
          <w:sz w:val="28"/>
          <w:lang w:val="en-GB"/>
        </w:rPr>
      </w:pPr>
      <w:r w:rsidRPr="00B115FB">
        <w:rPr>
          <w:b/>
          <w:sz w:val="28"/>
          <w:lang w:val="en-GB"/>
        </w:rPr>
        <w:t>Section</w:t>
      </w:r>
      <w:r>
        <w:rPr>
          <w:b/>
          <w:sz w:val="28"/>
          <w:lang w:val="en-GB"/>
        </w:rPr>
        <w:t xml:space="preserve"> 6</w:t>
      </w:r>
    </w:p>
    <w:p w:rsidR="008E017B" w:rsidRPr="007D2F5C" w:rsidRDefault="008E017B" w:rsidP="008E017B">
      <w:pPr>
        <w:jc w:val="both"/>
        <w:rPr>
          <w:lang w:val="en-GB"/>
        </w:rPr>
      </w:pPr>
      <w:r w:rsidRPr="007D2F5C">
        <w:rPr>
          <w:lang w:val="en-GB"/>
        </w:rPr>
        <w:t>Why should I implement a specific technology?</w:t>
      </w:r>
    </w:p>
    <w:p w:rsidR="008E017B" w:rsidRPr="00B115FB" w:rsidRDefault="008E017B" w:rsidP="008E017B">
      <w:pPr>
        <w:jc w:val="both"/>
        <w:rPr>
          <w:b/>
          <w:lang w:val="en-GB"/>
        </w:rPr>
      </w:pPr>
      <w:r w:rsidRPr="00B115FB">
        <w:rPr>
          <w:b/>
          <w:lang w:val="en-GB"/>
        </w:rPr>
        <w:t>Duration</w:t>
      </w:r>
    </w:p>
    <w:p w:rsidR="008E017B" w:rsidRDefault="008E017B" w:rsidP="008E017B">
      <w:pPr>
        <w:jc w:val="both"/>
        <w:rPr>
          <w:sz w:val="20"/>
          <w:lang w:val="en-GB"/>
        </w:rPr>
      </w:pPr>
      <w:r>
        <w:rPr>
          <w:sz w:val="20"/>
          <w:lang w:val="en-GB"/>
        </w:rPr>
        <w:t>30 minutes</w:t>
      </w:r>
    </w:p>
    <w:p w:rsidR="008E017B" w:rsidRPr="00B115FB" w:rsidRDefault="008E017B" w:rsidP="008E017B">
      <w:pPr>
        <w:jc w:val="both"/>
        <w:rPr>
          <w:b/>
          <w:lang w:val="en-GB"/>
        </w:rPr>
      </w:pPr>
      <w:r w:rsidRPr="00B115FB">
        <w:rPr>
          <w:b/>
          <w:lang w:val="en-GB"/>
        </w:rPr>
        <w:t>Short description</w:t>
      </w:r>
    </w:p>
    <w:p w:rsidR="008E017B" w:rsidRDefault="008E017B" w:rsidP="008E017B">
      <w:pPr>
        <w:jc w:val="both"/>
        <w:rPr>
          <w:sz w:val="20"/>
          <w:lang w:val="en-GB"/>
        </w:rPr>
      </w:pPr>
      <w:r w:rsidRPr="008E017B">
        <w:rPr>
          <w:sz w:val="20"/>
          <w:lang w:val="en-GB"/>
        </w:rPr>
        <w:t>This section is dedicated to a role playing exercise that will make understand to the student the reasons why a company should implement a specific technology</w:t>
      </w:r>
    </w:p>
    <w:p w:rsidR="008E017B" w:rsidRPr="00B115FB" w:rsidRDefault="008E017B" w:rsidP="008E017B">
      <w:pPr>
        <w:jc w:val="both"/>
        <w:rPr>
          <w:b/>
          <w:lang w:val="en-GB"/>
        </w:rPr>
      </w:pPr>
      <w:r>
        <w:rPr>
          <w:b/>
          <w:lang w:val="en-GB"/>
        </w:rPr>
        <w:t>Training methodology</w:t>
      </w:r>
    </w:p>
    <w:p w:rsidR="008E017B" w:rsidRDefault="008E017B" w:rsidP="008E017B">
      <w:pPr>
        <w:jc w:val="both"/>
        <w:rPr>
          <w:sz w:val="20"/>
          <w:lang w:val="en-GB"/>
        </w:rPr>
      </w:pPr>
      <w:r>
        <w:rPr>
          <w:sz w:val="20"/>
          <w:lang w:val="en-GB"/>
        </w:rPr>
        <w:t>Role playing exercise</w:t>
      </w:r>
    </w:p>
    <w:p w:rsidR="008E017B" w:rsidRPr="00B115FB" w:rsidRDefault="008E017B" w:rsidP="008E017B">
      <w:pPr>
        <w:jc w:val="both"/>
        <w:rPr>
          <w:b/>
          <w:lang w:val="en-GB"/>
        </w:rPr>
      </w:pPr>
      <w:r w:rsidRPr="00B115FB">
        <w:rPr>
          <w:b/>
          <w:lang w:val="en-GB"/>
        </w:rPr>
        <w:t>Learning outcomes</w:t>
      </w:r>
    </w:p>
    <w:p w:rsidR="008E017B" w:rsidRDefault="008E017B" w:rsidP="008E017B">
      <w:pPr>
        <w:jc w:val="both"/>
        <w:rPr>
          <w:sz w:val="20"/>
          <w:lang w:val="en-GB"/>
        </w:rPr>
      </w:pPr>
      <w:r w:rsidRPr="008E017B">
        <w:rPr>
          <w:sz w:val="20"/>
          <w:lang w:val="en-GB"/>
        </w:rPr>
        <w:t>Students will be able to define pros and cons of a technology and which are the drivers that companies uses to take a decision</w:t>
      </w:r>
    </w:p>
    <w:p w:rsidR="008E017B" w:rsidRPr="00B115FB" w:rsidRDefault="008E017B" w:rsidP="008E017B">
      <w:pPr>
        <w:jc w:val="both"/>
        <w:rPr>
          <w:b/>
          <w:lang w:val="en-GB"/>
        </w:rPr>
      </w:pPr>
      <w:r w:rsidRPr="00B115FB">
        <w:rPr>
          <w:b/>
          <w:lang w:val="en-GB"/>
        </w:rPr>
        <w:t>Partner responsible (training materials)</w:t>
      </w:r>
    </w:p>
    <w:p w:rsidR="008E017B" w:rsidRPr="00C055FB" w:rsidRDefault="008E017B" w:rsidP="00B115FB">
      <w:pPr>
        <w:jc w:val="both"/>
        <w:rPr>
          <w:sz w:val="20"/>
          <w:lang w:val="en-GB"/>
        </w:rPr>
      </w:pPr>
      <w:r w:rsidRPr="00C055FB">
        <w:rPr>
          <w:sz w:val="20"/>
          <w:lang w:val="en-GB"/>
        </w:rPr>
        <w:t>URL</w:t>
      </w:r>
    </w:p>
    <w:p w:rsidR="00B115FB" w:rsidRDefault="00B115FB" w:rsidP="003A5D4C">
      <w:pPr>
        <w:pBdr>
          <w:bottom w:val="single" w:sz="6" w:space="1" w:color="auto"/>
        </w:pBdr>
        <w:jc w:val="both"/>
        <w:rPr>
          <w:sz w:val="20"/>
          <w:lang w:val="en-GB"/>
        </w:rPr>
      </w:pPr>
    </w:p>
    <w:p w:rsidR="00411523" w:rsidRDefault="00411523" w:rsidP="003A5D4C">
      <w:pPr>
        <w:jc w:val="both"/>
        <w:rPr>
          <w:sz w:val="20"/>
          <w:lang w:val="en-GB"/>
        </w:rPr>
      </w:pPr>
    </w:p>
    <w:p w:rsidR="008D106C" w:rsidRDefault="008D106C" w:rsidP="003A5D4C">
      <w:pPr>
        <w:jc w:val="both"/>
        <w:rPr>
          <w:sz w:val="20"/>
          <w:lang w:val="en-GB"/>
        </w:rPr>
      </w:pPr>
    </w:p>
    <w:p w:rsidR="00456C02" w:rsidRDefault="00456C02" w:rsidP="003A5D4C">
      <w:pPr>
        <w:jc w:val="both"/>
        <w:rPr>
          <w:sz w:val="20"/>
          <w:lang w:val="en-GB"/>
        </w:rPr>
      </w:pPr>
    </w:p>
    <w:p w:rsidR="00456C02" w:rsidRDefault="00456C02" w:rsidP="003A5D4C">
      <w:pPr>
        <w:jc w:val="both"/>
        <w:rPr>
          <w:sz w:val="20"/>
          <w:lang w:val="en-GB"/>
        </w:rPr>
      </w:pPr>
    </w:p>
    <w:p w:rsidR="00456C02" w:rsidRPr="006F0BD4" w:rsidRDefault="00456C02" w:rsidP="00456C02">
      <w:pPr>
        <w:pStyle w:val="Titolo"/>
        <w:rPr>
          <w:lang w:val="en-GB"/>
        </w:rPr>
      </w:pPr>
      <w:r>
        <w:rPr>
          <w:lang w:val="en-GB"/>
        </w:rPr>
        <w:t>Recap</w:t>
      </w:r>
    </w:p>
    <w:p w:rsidR="00456C02" w:rsidRDefault="00456C02" w:rsidP="003A5D4C">
      <w:pPr>
        <w:jc w:val="both"/>
        <w:rPr>
          <w:sz w:val="20"/>
          <w:lang w:val="en-GB"/>
        </w:rPr>
      </w:pPr>
      <w:r>
        <w:rPr>
          <w:sz w:val="20"/>
          <w:lang w:val="en-GB"/>
        </w:rPr>
        <w:t>To have a quick and clear view of this part of the training course and of the responsibilities related to the preparation of the training materials, below there is a table that summarise these elements:</w:t>
      </w:r>
    </w:p>
    <w:p w:rsidR="00456C02" w:rsidRDefault="00456C02" w:rsidP="003A5D4C">
      <w:pPr>
        <w:jc w:val="both"/>
        <w:rPr>
          <w:sz w:val="20"/>
          <w:lang w:val="en-GB"/>
        </w:rPr>
      </w:pPr>
    </w:p>
    <w:tbl>
      <w:tblPr>
        <w:tblW w:w="0" w:type="dxa"/>
        <w:tblCellMar>
          <w:left w:w="0" w:type="dxa"/>
          <w:right w:w="0" w:type="dxa"/>
        </w:tblCellMar>
        <w:tblLook w:val="04A0" w:firstRow="1" w:lastRow="0" w:firstColumn="1" w:lastColumn="0" w:noHBand="0" w:noVBand="1"/>
      </w:tblPr>
      <w:tblGrid>
        <w:gridCol w:w="2899"/>
        <w:gridCol w:w="3545"/>
        <w:gridCol w:w="1611"/>
        <w:gridCol w:w="1673"/>
      </w:tblGrid>
      <w:tr w:rsidR="005A19F2" w:rsidRPr="00456C02" w:rsidTr="00456C0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2D050"/>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b/>
                <w:bCs/>
                <w:sz w:val="18"/>
                <w:szCs w:val="18"/>
                <w:lang w:val="it-IT" w:eastAsia="it-IT"/>
              </w:rPr>
            </w:pPr>
            <w:proofErr w:type="spellStart"/>
            <w:r w:rsidRPr="00456C02">
              <w:rPr>
                <w:rFonts w:ascii="Arial" w:eastAsia="Times New Roman" w:hAnsi="Arial" w:cs="Arial"/>
                <w:b/>
                <w:bCs/>
                <w:sz w:val="18"/>
                <w:szCs w:val="18"/>
                <w:lang w:val="it-IT" w:eastAsia="it-IT"/>
              </w:rPr>
              <w:t>Topic</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92D050"/>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b/>
                <w:bCs/>
                <w:sz w:val="18"/>
                <w:szCs w:val="18"/>
                <w:lang w:val="it-IT" w:eastAsia="it-IT"/>
              </w:rPr>
            </w:pPr>
            <w:r w:rsidRPr="00456C02">
              <w:rPr>
                <w:rFonts w:ascii="Arial" w:eastAsia="Times New Roman" w:hAnsi="Arial" w:cs="Arial"/>
                <w:b/>
                <w:bCs/>
                <w:sz w:val="18"/>
                <w:szCs w:val="18"/>
                <w:lang w:val="it-IT" w:eastAsia="it-IT"/>
              </w:rPr>
              <w:t>Partner</w:t>
            </w:r>
            <w:r w:rsidR="005A19F2">
              <w:rPr>
                <w:rFonts w:ascii="Arial" w:eastAsia="Times New Roman" w:hAnsi="Arial" w:cs="Arial"/>
                <w:b/>
                <w:bCs/>
                <w:sz w:val="18"/>
                <w:szCs w:val="18"/>
                <w:lang w:val="it-IT" w:eastAsia="it-IT"/>
              </w:rPr>
              <w:t xml:space="preserve"> </w:t>
            </w:r>
            <w:proofErr w:type="spellStart"/>
            <w:r w:rsidR="005A19F2">
              <w:rPr>
                <w:rFonts w:ascii="Arial" w:eastAsia="Times New Roman" w:hAnsi="Arial" w:cs="Arial"/>
                <w:b/>
                <w:bCs/>
                <w:sz w:val="18"/>
                <w:szCs w:val="18"/>
                <w:lang w:val="it-IT" w:eastAsia="it-IT"/>
              </w:rPr>
              <w:t>responsible</w:t>
            </w:r>
            <w:proofErr w:type="spellEnd"/>
            <w:r w:rsidR="005A19F2">
              <w:rPr>
                <w:rFonts w:ascii="Arial" w:eastAsia="Times New Roman" w:hAnsi="Arial" w:cs="Arial"/>
                <w:b/>
                <w:bCs/>
                <w:sz w:val="18"/>
                <w:szCs w:val="18"/>
                <w:lang w:val="it-IT" w:eastAsia="it-IT"/>
              </w:rPr>
              <w:t xml:space="preserve"> for the</w:t>
            </w:r>
            <w:bookmarkStart w:id="0" w:name="_GoBack"/>
            <w:bookmarkEnd w:id="0"/>
            <w:r w:rsidR="005A19F2">
              <w:rPr>
                <w:rFonts w:ascii="Arial" w:eastAsia="Times New Roman" w:hAnsi="Arial" w:cs="Arial"/>
                <w:b/>
                <w:bCs/>
                <w:sz w:val="18"/>
                <w:szCs w:val="18"/>
                <w:lang w:val="it-IT" w:eastAsia="it-IT"/>
              </w:rPr>
              <w:t xml:space="preserve"> </w:t>
            </w:r>
            <w:proofErr w:type="spellStart"/>
            <w:r w:rsidR="005A19F2">
              <w:rPr>
                <w:rFonts w:ascii="Arial" w:eastAsia="Times New Roman" w:hAnsi="Arial" w:cs="Arial"/>
                <w:b/>
                <w:bCs/>
                <w:sz w:val="18"/>
                <w:szCs w:val="18"/>
                <w:lang w:val="it-IT" w:eastAsia="it-IT"/>
              </w:rPr>
              <w:t>preparation</w:t>
            </w:r>
            <w:proofErr w:type="spellEnd"/>
            <w:r w:rsidR="005A19F2">
              <w:rPr>
                <w:rFonts w:ascii="Arial" w:eastAsia="Times New Roman" w:hAnsi="Arial" w:cs="Arial"/>
                <w:b/>
                <w:bCs/>
                <w:sz w:val="18"/>
                <w:szCs w:val="18"/>
                <w:lang w:val="it-IT" w:eastAsia="it-IT"/>
              </w:rPr>
              <w:t xml:space="preserve"> of training </w:t>
            </w:r>
            <w:proofErr w:type="spellStart"/>
            <w:r w:rsidR="005A19F2">
              <w:rPr>
                <w:rFonts w:ascii="Arial" w:eastAsia="Times New Roman" w:hAnsi="Arial" w:cs="Arial"/>
                <w:b/>
                <w:bCs/>
                <w:sz w:val="18"/>
                <w:szCs w:val="18"/>
                <w:lang w:val="it-IT" w:eastAsia="it-IT"/>
              </w:rPr>
              <w:t>materials</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92D050"/>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b/>
                <w:bCs/>
                <w:sz w:val="18"/>
                <w:szCs w:val="18"/>
                <w:lang w:val="it-IT" w:eastAsia="it-IT"/>
              </w:rPr>
            </w:pPr>
            <w:proofErr w:type="spellStart"/>
            <w:r w:rsidRPr="00456C02">
              <w:rPr>
                <w:rFonts w:ascii="Arial" w:eastAsia="Times New Roman" w:hAnsi="Arial" w:cs="Arial"/>
                <w:b/>
                <w:bCs/>
                <w:sz w:val="18"/>
                <w:szCs w:val="18"/>
                <w:lang w:val="it-IT" w:eastAsia="it-IT"/>
              </w:rPr>
              <w:t>Duration</w:t>
            </w:r>
            <w:proofErr w:type="spellEnd"/>
            <w:r w:rsidRPr="00456C02">
              <w:rPr>
                <w:rFonts w:ascii="Arial" w:eastAsia="Times New Roman" w:hAnsi="Arial" w:cs="Arial"/>
                <w:b/>
                <w:bCs/>
                <w:sz w:val="18"/>
                <w:szCs w:val="18"/>
                <w:lang w:val="it-IT" w:eastAsia="it-IT"/>
              </w:rPr>
              <w:t xml:space="preserve"> (up to 4 hours)</w:t>
            </w:r>
          </w:p>
        </w:tc>
        <w:tc>
          <w:tcPr>
            <w:tcW w:w="0" w:type="auto"/>
            <w:tcBorders>
              <w:top w:val="single" w:sz="6" w:space="0" w:color="000000"/>
              <w:left w:val="single" w:sz="6" w:space="0" w:color="CCCCCC"/>
              <w:bottom w:val="single" w:sz="6" w:space="0" w:color="000000"/>
              <w:right w:val="single" w:sz="6" w:space="0" w:color="000000"/>
            </w:tcBorders>
            <w:shd w:val="clear" w:color="auto" w:fill="92D050"/>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b/>
                <w:bCs/>
                <w:sz w:val="18"/>
                <w:szCs w:val="18"/>
                <w:lang w:val="it-IT" w:eastAsia="it-IT"/>
              </w:rPr>
            </w:pPr>
            <w:r w:rsidRPr="00456C02">
              <w:rPr>
                <w:rFonts w:ascii="Arial" w:eastAsia="Times New Roman" w:hAnsi="Arial" w:cs="Arial"/>
                <w:b/>
                <w:bCs/>
                <w:sz w:val="18"/>
                <w:szCs w:val="18"/>
                <w:lang w:val="it-IT" w:eastAsia="it-IT"/>
              </w:rPr>
              <w:t xml:space="preserve">Training </w:t>
            </w:r>
            <w:proofErr w:type="spellStart"/>
            <w:r w:rsidRPr="00456C02">
              <w:rPr>
                <w:rFonts w:ascii="Arial" w:eastAsia="Times New Roman" w:hAnsi="Arial" w:cs="Arial"/>
                <w:b/>
                <w:bCs/>
                <w:sz w:val="18"/>
                <w:szCs w:val="18"/>
                <w:lang w:val="it-IT" w:eastAsia="it-IT"/>
              </w:rPr>
              <w:t>methodology</w:t>
            </w:r>
            <w:proofErr w:type="spellEnd"/>
          </w:p>
        </w:tc>
      </w:tr>
      <w:tr w:rsidR="00456C02" w:rsidRPr="00456C02" w:rsidTr="00456C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r w:rsidRPr="00456C02">
              <w:rPr>
                <w:rFonts w:ascii="Arial" w:eastAsia="Times New Roman" w:hAnsi="Arial" w:cs="Arial"/>
                <w:sz w:val="18"/>
                <w:szCs w:val="18"/>
                <w:lang w:val="it-IT" w:eastAsia="it-IT"/>
              </w:rPr>
              <w:t xml:space="preserve">1. </w:t>
            </w:r>
            <w:proofErr w:type="spellStart"/>
            <w:r w:rsidRPr="00456C02">
              <w:rPr>
                <w:rFonts w:ascii="Arial" w:eastAsia="Times New Roman" w:hAnsi="Arial" w:cs="Arial"/>
                <w:sz w:val="18"/>
                <w:szCs w:val="18"/>
                <w:lang w:val="it-IT" w:eastAsia="it-IT"/>
              </w:rPr>
              <w:t>Introduction</w:t>
            </w:r>
            <w:proofErr w:type="spellEnd"/>
            <w:r w:rsidRPr="00456C02">
              <w:rPr>
                <w:rFonts w:ascii="Arial" w:eastAsia="Times New Roman" w:hAnsi="Arial" w:cs="Arial"/>
                <w:sz w:val="18"/>
                <w:szCs w:val="18"/>
                <w:lang w:val="it-IT" w:eastAsia="it-IT"/>
              </w:rPr>
              <w:t xml:space="preserve"> </w:t>
            </w:r>
            <w:proofErr w:type="spellStart"/>
            <w:r w:rsidRPr="00456C02">
              <w:rPr>
                <w:rFonts w:ascii="Arial" w:eastAsia="Times New Roman" w:hAnsi="Arial" w:cs="Arial"/>
                <w:sz w:val="18"/>
                <w:szCs w:val="18"/>
                <w:lang w:val="it-IT" w:eastAsia="it-IT"/>
              </w:rPr>
              <w:t>about</w:t>
            </w:r>
            <w:proofErr w:type="spellEnd"/>
            <w:r w:rsidRPr="00456C02">
              <w:rPr>
                <w:rFonts w:ascii="Arial" w:eastAsia="Times New Roman" w:hAnsi="Arial" w:cs="Arial"/>
                <w:sz w:val="18"/>
                <w:szCs w:val="18"/>
                <w:lang w:val="it-IT" w:eastAsia="it-IT"/>
              </w:rPr>
              <w:t xml:space="preserve"> </w:t>
            </w:r>
            <w:proofErr w:type="spellStart"/>
            <w:r w:rsidRPr="00456C02">
              <w:rPr>
                <w:rFonts w:ascii="Arial" w:eastAsia="Times New Roman" w:hAnsi="Arial" w:cs="Arial"/>
                <w:sz w:val="18"/>
                <w:szCs w:val="18"/>
                <w:lang w:val="it-IT" w:eastAsia="it-IT"/>
              </w:rPr>
              <w:t>enterprise</w:t>
            </w:r>
            <w:proofErr w:type="spellEnd"/>
            <w:r w:rsidRPr="00456C02">
              <w:rPr>
                <w:rFonts w:ascii="Arial" w:eastAsia="Times New Roman" w:hAnsi="Arial" w:cs="Arial"/>
                <w:sz w:val="18"/>
                <w:szCs w:val="18"/>
                <w:lang w:val="it-IT" w:eastAsia="it-IT"/>
              </w:rPr>
              <w:t xml:space="preserve"> 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r w:rsidRPr="00456C02">
              <w:rPr>
                <w:rFonts w:ascii="Arial" w:eastAsia="Times New Roman" w:hAnsi="Arial" w:cs="Arial"/>
                <w:sz w:val="18"/>
                <w:szCs w:val="18"/>
                <w:lang w:val="it-IT" w:eastAsia="it-IT"/>
              </w:rPr>
              <w:t>BIBA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r w:rsidRPr="00456C02">
              <w:rPr>
                <w:rFonts w:ascii="Arial" w:eastAsia="Times New Roman" w:hAnsi="Arial" w:cs="Arial"/>
                <w:sz w:val="18"/>
                <w:szCs w:val="18"/>
                <w:lang w:val="it-IT" w:eastAsia="it-IT"/>
              </w:rPr>
              <w:t>1 hour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proofErr w:type="spellStart"/>
            <w:r w:rsidRPr="00456C02">
              <w:rPr>
                <w:rFonts w:ascii="Arial" w:eastAsia="Times New Roman" w:hAnsi="Arial" w:cs="Arial"/>
                <w:sz w:val="18"/>
                <w:szCs w:val="18"/>
                <w:lang w:val="it-IT" w:eastAsia="it-IT"/>
              </w:rPr>
              <w:t>frontal</w:t>
            </w:r>
            <w:proofErr w:type="spellEnd"/>
          </w:p>
        </w:tc>
      </w:tr>
      <w:tr w:rsidR="00456C02" w:rsidRPr="00456C02" w:rsidTr="00456C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r w:rsidRPr="00456C02">
              <w:rPr>
                <w:rFonts w:ascii="Arial" w:eastAsia="Times New Roman" w:hAnsi="Arial" w:cs="Arial"/>
                <w:sz w:val="18"/>
                <w:szCs w:val="18"/>
                <w:lang w:val="it-IT" w:eastAsia="it-IT"/>
              </w:rPr>
              <w:t xml:space="preserve">2. 360 </w:t>
            </w:r>
            <w:proofErr w:type="spellStart"/>
            <w:r w:rsidRPr="00456C02">
              <w:rPr>
                <w:rFonts w:ascii="Arial" w:eastAsia="Times New Roman" w:hAnsi="Arial" w:cs="Arial"/>
                <w:sz w:val="18"/>
                <w:szCs w:val="18"/>
                <w:lang w:val="it-IT" w:eastAsia="it-IT"/>
              </w:rPr>
              <w:t>degrees</w:t>
            </w:r>
            <w:proofErr w:type="spellEnd"/>
            <w:r w:rsidRPr="00456C02">
              <w:rPr>
                <w:rFonts w:ascii="Arial" w:eastAsia="Times New Roman" w:hAnsi="Arial" w:cs="Arial"/>
                <w:sz w:val="18"/>
                <w:szCs w:val="18"/>
                <w:lang w:val="it-IT" w:eastAsia="it-IT"/>
              </w:rPr>
              <w:t xml:space="preserve"> of </w:t>
            </w:r>
            <w:proofErr w:type="spellStart"/>
            <w:r w:rsidRPr="00456C02">
              <w:rPr>
                <w:rFonts w:ascii="Arial" w:eastAsia="Times New Roman" w:hAnsi="Arial" w:cs="Arial"/>
                <w:sz w:val="18"/>
                <w:szCs w:val="18"/>
                <w:lang w:val="it-IT" w:eastAsia="it-IT"/>
              </w:rPr>
              <w:t>digitalization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r w:rsidRPr="00456C02">
              <w:rPr>
                <w:rFonts w:ascii="Arial" w:eastAsia="Times New Roman" w:hAnsi="Arial" w:cs="Arial"/>
                <w:sz w:val="18"/>
                <w:szCs w:val="18"/>
                <w:lang w:val="it-IT" w:eastAsia="it-IT"/>
              </w:rPr>
              <w:t>URL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r w:rsidRPr="00456C02">
              <w:rPr>
                <w:rFonts w:ascii="Arial" w:eastAsia="Times New Roman" w:hAnsi="Arial" w:cs="Arial"/>
                <w:sz w:val="18"/>
                <w:szCs w:val="18"/>
                <w:lang w:val="it-IT" w:eastAsia="it-IT"/>
              </w:rPr>
              <w:t>30 minutes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proofErr w:type="spellStart"/>
            <w:r w:rsidRPr="00456C02">
              <w:rPr>
                <w:rFonts w:ascii="Arial" w:eastAsia="Times New Roman" w:hAnsi="Arial" w:cs="Arial"/>
                <w:sz w:val="18"/>
                <w:szCs w:val="18"/>
                <w:lang w:val="it-IT" w:eastAsia="it-IT"/>
              </w:rPr>
              <w:t>frontal</w:t>
            </w:r>
            <w:proofErr w:type="spellEnd"/>
          </w:p>
        </w:tc>
      </w:tr>
      <w:tr w:rsidR="00456C02" w:rsidRPr="00456C02" w:rsidTr="00456C02">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r w:rsidRPr="00456C02">
              <w:rPr>
                <w:rFonts w:ascii="Arial" w:eastAsia="Times New Roman" w:hAnsi="Arial" w:cs="Arial"/>
                <w:sz w:val="18"/>
                <w:szCs w:val="18"/>
                <w:lang w:val="it-IT" w:eastAsia="it-IT"/>
              </w:rPr>
              <w:t xml:space="preserve">3. Use </w:t>
            </w:r>
            <w:proofErr w:type="spellStart"/>
            <w:r w:rsidRPr="00456C02">
              <w:rPr>
                <w:rFonts w:ascii="Arial" w:eastAsia="Times New Roman" w:hAnsi="Arial" w:cs="Arial"/>
                <w:sz w:val="18"/>
                <w:szCs w:val="18"/>
                <w:lang w:val="it-IT" w:eastAsia="it-IT"/>
              </w:rPr>
              <w:t>cases</w:t>
            </w:r>
            <w:proofErr w:type="spellEnd"/>
            <w:r w:rsidRPr="00456C02">
              <w:rPr>
                <w:rFonts w:ascii="Arial" w:eastAsia="Times New Roman" w:hAnsi="Arial" w:cs="Arial"/>
                <w:sz w:val="18"/>
                <w:szCs w:val="18"/>
                <w:lang w:val="it-IT" w:eastAsia="it-IT"/>
              </w:rPr>
              <w:t xml:space="preserve"> on </w:t>
            </w:r>
            <w:proofErr w:type="spellStart"/>
            <w:r w:rsidRPr="00456C02">
              <w:rPr>
                <w:rFonts w:ascii="Arial" w:eastAsia="Times New Roman" w:hAnsi="Arial" w:cs="Arial"/>
                <w:sz w:val="18"/>
                <w:szCs w:val="18"/>
                <w:lang w:val="it-IT" w:eastAsia="it-IT"/>
              </w:rPr>
              <w:t>Industry</w:t>
            </w:r>
            <w:proofErr w:type="spellEnd"/>
            <w:r w:rsidRPr="00456C02">
              <w:rPr>
                <w:rFonts w:ascii="Arial" w:eastAsia="Times New Roman" w:hAnsi="Arial" w:cs="Arial"/>
                <w:sz w:val="18"/>
                <w:szCs w:val="18"/>
                <w:lang w:val="it-IT" w:eastAsia="it-IT"/>
              </w:rPr>
              <w:t xml:space="preserve"> 4.0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en-GB" w:eastAsia="it-IT"/>
              </w:rPr>
            </w:pPr>
            <w:r w:rsidRPr="00456C02">
              <w:rPr>
                <w:rFonts w:ascii="Arial" w:eastAsia="Times New Roman" w:hAnsi="Arial" w:cs="Arial"/>
                <w:sz w:val="18"/>
                <w:szCs w:val="18"/>
                <w:lang w:val="en-GB" w:eastAsia="it-IT"/>
              </w:rPr>
              <w:t xml:space="preserve">UNIPI (LEAD), URL, BIBA (with TOI and </w:t>
            </w:r>
            <w:proofErr w:type="spellStart"/>
            <w:r w:rsidRPr="00456C02">
              <w:rPr>
                <w:rFonts w:ascii="Arial" w:eastAsia="Times New Roman" w:hAnsi="Arial" w:cs="Arial"/>
                <w:sz w:val="18"/>
                <w:szCs w:val="18"/>
                <w:lang w:val="en-GB" w:eastAsia="it-IT"/>
              </w:rPr>
              <w:t>Intooition</w:t>
            </w:r>
            <w:proofErr w:type="spellEnd"/>
            <w:r w:rsidRPr="00456C02">
              <w:rPr>
                <w:rFonts w:ascii="Arial" w:eastAsia="Times New Roman" w:hAnsi="Arial" w:cs="Arial"/>
                <w:sz w:val="18"/>
                <w:szCs w:val="18"/>
                <w:lang w:val="en-GB" w:eastAsia="it-IT"/>
              </w:rPr>
              <w:t xml:space="preserve"> contribution)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r w:rsidRPr="00456C02">
              <w:rPr>
                <w:rFonts w:ascii="Arial" w:eastAsia="Times New Roman" w:hAnsi="Arial" w:cs="Arial"/>
                <w:sz w:val="18"/>
                <w:szCs w:val="18"/>
                <w:lang w:val="it-IT" w:eastAsia="it-IT"/>
              </w:rPr>
              <w:t>20 minutes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proofErr w:type="spellStart"/>
            <w:r w:rsidRPr="00456C02">
              <w:rPr>
                <w:rFonts w:ascii="Arial" w:eastAsia="Times New Roman" w:hAnsi="Arial" w:cs="Arial"/>
                <w:sz w:val="18"/>
                <w:szCs w:val="18"/>
                <w:lang w:val="it-IT" w:eastAsia="it-IT"/>
              </w:rPr>
              <w:t>frontal</w:t>
            </w:r>
            <w:proofErr w:type="spellEnd"/>
          </w:p>
        </w:tc>
      </w:tr>
      <w:tr w:rsidR="00456C02" w:rsidRPr="00456C02" w:rsidTr="00456C02">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r w:rsidRPr="00456C02">
              <w:rPr>
                <w:rFonts w:ascii="Arial" w:eastAsia="Times New Roman" w:hAnsi="Arial" w:cs="Arial"/>
                <w:sz w:val="18"/>
                <w:szCs w:val="18"/>
                <w:lang w:val="it-IT" w:eastAsia="it-IT"/>
              </w:rPr>
              <w:t>20 minutes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proofErr w:type="spellStart"/>
            <w:r w:rsidRPr="00456C02">
              <w:rPr>
                <w:rFonts w:ascii="Arial" w:eastAsia="Times New Roman" w:hAnsi="Arial" w:cs="Arial"/>
                <w:sz w:val="18"/>
                <w:szCs w:val="18"/>
                <w:lang w:val="it-IT" w:eastAsia="it-IT"/>
              </w:rPr>
              <w:t>frontal</w:t>
            </w:r>
            <w:proofErr w:type="spellEnd"/>
          </w:p>
        </w:tc>
      </w:tr>
      <w:tr w:rsidR="00456C02" w:rsidRPr="00456C02" w:rsidTr="00456C02">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r w:rsidRPr="00456C02">
              <w:rPr>
                <w:rFonts w:ascii="Arial" w:eastAsia="Times New Roman" w:hAnsi="Arial" w:cs="Arial"/>
                <w:sz w:val="18"/>
                <w:szCs w:val="18"/>
                <w:lang w:val="it-IT" w:eastAsia="it-IT"/>
              </w:rPr>
              <w:t>20 minutes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proofErr w:type="spellStart"/>
            <w:r w:rsidRPr="00456C02">
              <w:rPr>
                <w:rFonts w:ascii="Arial" w:eastAsia="Times New Roman" w:hAnsi="Arial" w:cs="Arial"/>
                <w:sz w:val="18"/>
                <w:szCs w:val="18"/>
                <w:lang w:val="it-IT" w:eastAsia="it-IT"/>
              </w:rPr>
              <w:t>frontal</w:t>
            </w:r>
            <w:proofErr w:type="spellEnd"/>
          </w:p>
        </w:tc>
      </w:tr>
      <w:tr w:rsidR="00456C02" w:rsidRPr="00456C02" w:rsidTr="00456C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en-GB" w:eastAsia="it-IT"/>
              </w:rPr>
            </w:pPr>
            <w:r w:rsidRPr="00456C02">
              <w:rPr>
                <w:rFonts w:ascii="Arial" w:eastAsia="Times New Roman" w:hAnsi="Arial" w:cs="Arial"/>
                <w:sz w:val="18"/>
                <w:szCs w:val="18"/>
                <w:lang w:val="en-GB" w:eastAsia="it-IT"/>
              </w:rPr>
              <w:t>4. Market and business model understanding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proofErr w:type="spellStart"/>
            <w:r w:rsidRPr="00456C02">
              <w:rPr>
                <w:rFonts w:ascii="Arial" w:eastAsia="Times New Roman" w:hAnsi="Arial" w:cs="Arial"/>
                <w:sz w:val="18"/>
                <w:szCs w:val="18"/>
                <w:lang w:val="it-IT" w:eastAsia="it-IT"/>
              </w:rPr>
              <w:t>Intooition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r w:rsidRPr="00456C02">
              <w:rPr>
                <w:rFonts w:ascii="Arial" w:eastAsia="Times New Roman" w:hAnsi="Arial" w:cs="Arial"/>
                <w:sz w:val="18"/>
                <w:szCs w:val="18"/>
                <w:lang w:val="it-IT" w:eastAsia="it-IT"/>
              </w:rPr>
              <w:t>30 minutes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proofErr w:type="spellStart"/>
            <w:r w:rsidRPr="00456C02">
              <w:rPr>
                <w:rFonts w:ascii="Arial" w:eastAsia="Times New Roman" w:hAnsi="Arial" w:cs="Arial"/>
                <w:sz w:val="18"/>
                <w:szCs w:val="18"/>
                <w:lang w:val="it-IT" w:eastAsia="it-IT"/>
              </w:rPr>
              <w:t>frontal</w:t>
            </w:r>
            <w:proofErr w:type="spellEnd"/>
          </w:p>
        </w:tc>
      </w:tr>
      <w:tr w:rsidR="00456C02" w:rsidRPr="00456C02" w:rsidTr="00456C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r w:rsidRPr="00456C02">
              <w:rPr>
                <w:rFonts w:ascii="Arial" w:eastAsia="Times New Roman" w:hAnsi="Arial" w:cs="Arial"/>
                <w:sz w:val="18"/>
                <w:szCs w:val="18"/>
                <w:lang w:val="it-IT" w:eastAsia="it-IT"/>
              </w:rPr>
              <w:t xml:space="preserve">5. Audit </w:t>
            </w:r>
            <w:proofErr w:type="spellStart"/>
            <w:r w:rsidRPr="00456C02">
              <w:rPr>
                <w:rFonts w:ascii="Arial" w:eastAsia="Times New Roman" w:hAnsi="Arial" w:cs="Arial"/>
                <w:sz w:val="18"/>
                <w:szCs w:val="18"/>
                <w:lang w:val="it-IT" w:eastAsia="it-IT"/>
              </w:rPr>
              <w:t>methodology</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r w:rsidRPr="00456C02">
              <w:rPr>
                <w:rFonts w:ascii="Arial" w:eastAsia="Times New Roman" w:hAnsi="Arial" w:cs="Arial"/>
                <w:sz w:val="18"/>
                <w:szCs w:val="18"/>
                <w:lang w:val="it-IT" w:eastAsia="it-IT"/>
              </w:rPr>
              <w:t>UNIPI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r w:rsidRPr="00456C02">
              <w:rPr>
                <w:rFonts w:ascii="Arial" w:eastAsia="Times New Roman" w:hAnsi="Arial" w:cs="Arial"/>
                <w:sz w:val="18"/>
                <w:szCs w:val="18"/>
                <w:lang w:val="it-IT" w:eastAsia="it-IT"/>
              </w:rPr>
              <w:t>30 minutes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proofErr w:type="spellStart"/>
            <w:r w:rsidRPr="00456C02">
              <w:rPr>
                <w:rFonts w:ascii="Arial" w:eastAsia="Times New Roman" w:hAnsi="Arial" w:cs="Arial"/>
                <w:sz w:val="18"/>
                <w:szCs w:val="18"/>
                <w:lang w:val="it-IT" w:eastAsia="it-IT"/>
              </w:rPr>
              <w:t>frontal</w:t>
            </w:r>
            <w:proofErr w:type="spellEnd"/>
          </w:p>
        </w:tc>
      </w:tr>
      <w:tr w:rsidR="00456C02" w:rsidRPr="00456C02" w:rsidTr="00456C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en-GB" w:eastAsia="it-IT"/>
              </w:rPr>
            </w:pPr>
            <w:r w:rsidRPr="00456C02">
              <w:rPr>
                <w:rFonts w:ascii="Arial" w:eastAsia="Times New Roman" w:hAnsi="Arial" w:cs="Arial"/>
                <w:sz w:val="18"/>
                <w:szCs w:val="18"/>
                <w:lang w:val="en-GB" w:eastAsia="it-IT"/>
              </w:rPr>
              <w:t>6. Why should I implement a specific technology?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r w:rsidRPr="00456C02">
              <w:rPr>
                <w:rFonts w:ascii="Arial" w:eastAsia="Times New Roman" w:hAnsi="Arial" w:cs="Arial"/>
                <w:sz w:val="18"/>
                <w:szCs w:val="18"/>
                <w:lang w:val="it-IT" w:eastAsia="it-IT"/>
              </w:rPr>
              <w:t>URL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r w:rsidRPr="00456C02">
              <w:rPr>
                <w:rFonts w:ascii="Arial" w:eastAsia="Times New Roman" w:hAnsi="Arial" w:cs="Arial"/>
                <w:sz w:val="18"/>
                <w:szCs w:val="18"/>
                <w:lang w:val="it-IT" w:eastAsia="it-IT"/>
              </w:rPr>
              <w:t>30 minutes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6C02" w:rsidRPr="00456C02" w:rsidRDefault="00456C02" w:rsidP="00456C02">
            <w:pPr>
              <w:spacing w:after="0" w:line="240" w:lineRule="auto"/>
              <w:rPr>
                <w:rFonts w:ascii="Arial" w:eastAsia="Times New Roman" w:hAnsi="Arial" w:cs="Arial"/>
                <w:sz w:val="18"/>
                <w:szCs w:val="18"/>
                <w:lang w:val="it-IT" w:eastAsia="it-IT"/>
              </w:rPr>
            </w:pPr>
            <w:proofErr w:type="spellStart"/>
            <w:r w:rsidRPr="00456C02">
              <w:rPr>
                <w:rFonts w:ascii="Arial" w:eastAsia="Times New Roman" w:hAnsi="Arial" w:cs="Arial"/>
                <w:sz w:val="18"/>
                <w:szCs w:val="18"/>
                <w:lang w:val="it-IT" w:eastAsia="it-IT"/>
              </w:rPr>
              <w:t>Role</w:t>
            </w:r>
            <w:proofErr w:type="spellEnd"/>
            <w:r w:rsidRPr="00456C02">
              <w:rPr>
                <w:rFonts w:ascii="Arial" w:eastAsia="Times New Roman" w:hAnsi="Arial" w:cs="Arial"/>
                <w:sz w:val="18"/>
                <w:szCs w:val="18"/>
                <w:lang w:val="it-IT" w:eastAsia="it-IT"/>
              </w:rPr>
              <w:t xml:space="preserve"> </w:t>
            </w:r>
            <w:proofErr w:type="spellStart"/>
            <w:r w:rsidRPr="00456C02">
              <w:rPr>
                <w:rFonts w:ascii="Arial" w:eastAsia="Times New Roman" w:hAnsi="Arial" w:cs="Arial"/>
                <w:sz w:val="18"/>
                <w:szCs w:val="18"/>
                <w:lang w:val="it-IT" w:eastAsia="it-IT"/>
              </w:rPr>
              <w:t>playing</w:t>
            </w:r>
            <w:proofErr w:type="spellEnd"/>
            <w:r w:rsidRPr="00456C02">
              <w:rPr>
                <w:rFonts w:ascii="Arial" w:eastAsia="Times New Roman" w:hAnsi="Arial" w:cs="Arial"/>
                <w:sz w:val="18"/>
                <w:szCs w:val="18"/>
                <w:lang w:val="it-IT" w:eastAsia="it-IT"/>
              </w:rPr>
              <w:t xml:space="preserve"> </w:t>
            </w:r>
            <w:proofErr w:type="spellStart"/>
            <w:r w:rsidRPr="00456C02">
              <w:rPr>
                <w:rFonts w:ascii="Arial" w:eastAsia="Times New Roman" w:hAnsi="Arial" w:cs="Arial"/>
                <w:sz w:val="18"/>
                <w:szCs w:val="18"/>
                <w:lang w:val="it-IT" w:eastAsia="it-IT"/>
              </w:rPr>
              <w:t>exercise</w:t>
            </w:r>
            <w:proofErr w:type="spellEnd"/>
          </w:p>
        </w:tc>
      </w:tr>
    </w:tbl>
    <w:p w:rsidR="00456C02" w:rsidRPr="00C055FB" w:rsidRDefault="00456C02" w:rsidP="003A5D4C">
      <w:pPr>
        <w:jc w:val="both"/>
        <w:rPr>
          <w:sz w:val="20"/>
          <w:lang w:val="en-GB"/>
        </w:rPr>
      </w:pPr>
    </w:p>
    <w:sectPr w:rsidR="00456C02" w:rsidRPr="00C055FB" w:rsidSect="00826259">
      <w:headerReference w:type="default" r:id="rId11"/>
      <w:footerReference w:type="default" r:id="rId12"/>
      <w:footerReference w:type="first" r:id="rId13"/>
      <w:pgSz w:w="11906" w:h="16838"/>
      <w:pgMar w:top="1417" w:right="1134" w:bottom="1134" w:left="1134" w:header="708" w:footer="56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C11" w:rsidRDefault="00435C11" w:rsidP="00230B55">
      <w:pPr>
        <w:spacing w:after="0" w:line="240" w:lineRule="auto"/>
      </w:pPr>
      <w:r>
        <w:separator/>
      </w:r>
    </w:p>
  </w:endnote>
  <w:endnote w:type="continuationSeparator" w:id="0">
    <w:p w:rsidR="00435C11" w:rsidRDefault="00435C11" w:rsidP="00230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Garamond" w:hAnsi="Garamond"/>
        <w:sz w:val="24"/>
        <w:u w:val="single"/>
      </w:rPr>
      <w:id w:val="-739481944"/>
      <w:docPartObj>
        <w:docPartGallery w:val="Page Numbers (Bottom of Page)"/>
        <w:docPartUnique/>
      </w:docPartObj>
    </w:sdtPr>
    <w:sdtEndPr>
      <w:rPr>
        <w:rFonts w:asciiTheme="minorHAnsi" w:hAnsiTheme="minorHAnsi"/>
        <w:sz w:val="22"/>
        <w:u w:val="none"/>
      </w:rPr>
    </w:sdtEndPr>
    <w:sdtContent>
      <w:p w:rsidR="00DD3B66" w:rsidRPr="008F61A7" w:rsidRDefault="00DD3B66" w:rsidP="008F61A7">
        <w:pPr>
          <w:pStyle w:val="Pidipagina"/>
          <w:pBdr>
            <w:top w:val="single" w:sz="4" w:space="1" w:color="auto"/>
          </w:pBdr>
          <w:rPr>
            <w:rFonts w:ascii="Garamond" w:hAnsi="Garamond"/>
            <w:b/>
            <w:i/>
            <w:sz w:val="24"/>
            <w:u w:val="single"/>
            <w:lang w:val="en-GB"/>
          </w:rPr>
        </w:pPr>
        <w:r w:rsidRPr="008F61A7">
          <w:rPr>
            <w:rFonts w:ascii="Garamond" w:hAnsi="Garamond"/>
            <w:b/>
            <w:noProof/>
            <w:sz w:val="24"/>
            <w:u w:val="single"/>
            <w:lang w:val="it-IT" w:eastAsia="it-IT"/>
          </w:rPr>
          <mc:AlternateContent>
            <mc:Choice Requires="wps">
              <w:drawing>
                <wp:anchor distT="0" distB="0" distL="114300" distR="114300" simplePos="0" relativeHeight="251666432" behindDoc="0" locked="0" layoutInCell="1" allowOverlap="1" wp14:anchorId="4E548820" wp14:editId="1BF70B25">
                  <wp:simplePos x="0" y="0"/>
                  <wp:positionH relativeFrom="page">
                    <wp:align>right</wp:align>
                  </wp:positionH>
                  <wp:positionV relativeFrom="page">
                    <wp:align>bottom</wp:align>
                  </wp:positionV>
                  <wp:extent cx="1003494" cy="969645"/>
                  <wp:effectExtent l="0" t="0" r="6350" b="1905"/>
                  <wp:wrapNone/>
                  <wp:docPr id="654" name="Forma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494" cy="969645"/>
                          </a:xfrm>
                          <a:prstGeom prst="triangle">
                            <a:avLst>
                              <a:gd name="adj" fmla="val 100000"/>
                            </a:avLst>
                          </a:prstGeom>
                          <a:solidFill>
                            <a:schemeClr val="accent2"/>
                          </a:solidFill>
                          <a:extLst/>
                        </wps:spPr>
                        <wps:txbx>
                          <w:txbxContent>
                            <w:p w:rsidR="00DD3B66" w:rsidRPr="00702F02" w:rsidRDefault="00DD3B66" w:rsidP="003D62C0">
                              <w:pPr>
                                <w:jc w:val="center"/>
                                <w:rPr>
                                  <w:sz w:val="32"/>
                                  <w:szCs w:val="32"/>
                                </w:rPr>
                              </w:pPr>
                              <w:r w:rsidRPr="00702F02">
                                <w:rPr>
                                  <w:rFonts w:eastAsiaTheme="minorEastAsia"/>
                                  <w:sz w:val="32"/>
                                  <w:szCs w:val="32"/>
                                </w:rPr>
                                <w:fldChar w:fldCharType="begin"/>
                              </w:r>
                              <w:r w:rsidRPr="00702F02">
                                <w:rPr>
                                  <w:sz w:val="32"/>
                                  <w:szCs w:val="32"/>
                                </w:rPr>
                                <w:instrText>PAGE    \* MERGEFORMAT</w:instrText>
                              </w:r>
                              <w:r w:rsidRPr="00702F02">
                                <w:rPr>
                                  <w:rFonts w:eastAsiaTheme="minorEastAsia"/>
                                  <w:sz w:val="32"/>
                                  <w:szCs w:val="32"/>
                                </w:rPr>
                                <w:fldChar w:fldCharType="separate"/>
                              </w:r>
                              <w:r w:rsidR="005A19F2" w:rsidRPr="005A19F2">
                                <w:rPr>
                                  <w:rFonts w:asciiTheme="majorHAnsi" w:eastAsiaTheme="majorEastAsia" w:hAnsiTheme="majorHAnsi" w:cstheme="majorBidi"/>
                                  <w:noProof/>
                                  <w:color w:val="FBFFE3" w:themeColor="background1"/>
                                  <w:sz w:val="32"/>
                                  <w:szCs w:val="32"/>
                                </w:rPr>
                                <w:t>1</w:t>
                              </w:r>
                              <w:r w:rsidRPr="00702F02">
                                <w:rPr>
                                  <w:rFonts w:asciiTheme="majorHAnsi" w:eastAsiaTheme="majorEastAsia" w:hAnsiTheme="majorHAnsi" w:cstheme="majorBidi"/>
                                  <w:color w:val="FBFFE3" w:themeColor="background1"/>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a 13" o:spid="_x0000_s1027" type="#_x0000_t5" style="position:absolute;margin-left:27.8pt;margin-top:0;width:79pt;height:76.35pt;z-index:25166643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" adj="21600" fillcolor="#9e0c39 [3205]" stroked="f">
                  <o:lock v:ext="edit" aspectratio="t"/>
                  <v:textbox>
                    <w:txbxContent>
                      <w:p w:rsidR="00DD3B66" w:rsidRPr="00702F02" w:rsidRDefault="00DD3B66" w:rsidP="003D62C0">
                        <w:pPr>
                          <w:jc w:val="center"/>
                          <w:rPr>
                            <w:sz w:val="32"/>
                            <w:szCs w:val="32"/>
                          </w:rPr>
                        </w:pPr>
                        <w:r w:rsidRPr="00702F02">
                          <w:rPr>
                            <w:rFonts w:eastAsiaTheme="minorEastAsia"/>
                            <w:sz w:val="32"/>
                            <w:szCs w:val="32"/>
                          </w:rPr>
                          <w:fldChar w:fldCharType="begin"/>
                        </w:r>
                        <w:r w:rsidRPr="00702F02">
                          <w:rPr>
                            <w:sz w:val="32"/>
                            <w:szCs w:val="32"/>
                          </w:rPr>
                          <w:instrText>PAGE    \* MERGEFORMAT</w:instrText>
                        </w:r>
                        <w:r w:rsidRPr="00702F02">
                          <w:rPr>
                            <w:rFonts w:eastAsiaTheme="minorEastAsia"/>
                            <w:sz w:val="32"/>
                            <w:szCs w:val="32"/>
                          </w:rPr>
                          <w:fldChar w:fldCharType="separate"/>
                        </w:r>
                        <w:r w:rsidR="005A19F2" w:rsidRPr="005A19F2">
                          <w:rPr>
                            <w:rFonts w:asciiTheme="majorHAnsi" w:eastAsiaTheme="majorEastAsia" w:hAnsiTheme="majorHAnsi" w:cstheme="majorBidi"/>
                            <w:noProof/>
                            <w:color w:val="FBFFE3" w:themeColor="background1"/>
                            <w:sz w:val="32"/>
                            <w:szCs w:val="32"/>
                          </w:rPr>
                          <w:t>1</w:t>
                        </w:r>
                        <w:r w:rsidRPr="00702F02">
                          <w:rPr>
                            <w:rFonts w:asciiTheme="majorHAnsi" w:eastAsiaTheme="majorEastAsia" w:hAnsiTheme="majorHAnsi" w:cstheme="majorBidi"/>
                            <w:color w:val="FBFFE3" w:themeColor="background1"/>
                            <w:sz w:val="32"/>
                            <w:szCs w:val="32"/>
                          </w:rPr>
                          <w:fldChar w:fldCharType="end"/>
                        </w:r>
                      </w:p>
                    </w:txbxContent>
                  </v:textbox>
                  <w10:wrap anchorx="page" anchory="page"/>
                </v:shape>
              </w:pict>
            </mc:Fallback>
          </mc:AlternateContent>
        </w:r>
        <w:r w:rsidRPr="008F61A7">
          <w:rPr>
            <w:rFonts w:ascii="Garamond" w:hAnsi="Garamond"/>
            <w:b/>
            <w:sz w:val="24"/>
            <w:u w:val="single"/>
          </w:rPr>
          <w:t>SPRINT4.0</w:t>
        </w:r>
        <w:r w:rsidRPr="008F61A7">
          <w:rPr>
            <w:rFonts w:ascii="Garamond" w:hAnsi="Garamond"/>
            <w:sz w:val="24"/>
            <w:u w:val="single"/>
          </w:rPr>
          <w:t xml:space="preserve"> - </w:t>
        </w:r>
        <w:sdt>
          <w:sdtPr>
            <w:rPr>
              <w:rFonts w:ascii="Garamond" w:hAnsi="Garamond"/>
              <w:b/>
              <w:i/>
              <w:sz w:val="24"/>
              <w:u w:val="single"/>
            </w:rPr>
            <w:alias w:val="Società"/>
            <w:id w:val="-2098319138"/>
            <w:dataBinding w:prefixMappings="xmlns:ns0='http://schemas.openxmlformats.org/officeDocument/2006/extended-properties'" w:xpath="/ns0:Properties[1]/ns0:Company[1]" w:storeItemID="{6668398D-A668-4E3E-A5EB-62B293D839F1}"/>
            <w:text/>
          </w:sdtPr>
          <w:sdtEndPr/>
          <w:sdtContent>
            <w:r w:rsidRPr="00B83AF5">
              <w:rPr>
                <w:rFonts w:ascii="Garamond" w:hAnsi="Garamond"/>
                <w:b/>
                <w:i/>
                <w:sz w:val="24"/>
                <w:u w:val="single"/>
              </w:rPr>
              <w:t>Strategic Partnership for Industry 4.0 innovation advanced Training</w:t>
            </w:r>
          </w:sdtContent>
        </w:sdt>
      </w:p>
      <w:p w:rsidR="00DD3B66" w:rsidRPr="00895D53" w:rsidRDefault="00435C11" w:rsidP="003D62C0">
        <w:pPr>
          <w:pStyle w:val="Pidipagina"/>
          <w:pBdr>
            <w:top w:val="single" w:sz="4" w:space="1" w:color="auto"/>
          </w:pBd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B66" w:rsidRDefault="00DD3B66">
    <w:pPr>
      <w:pStyle w:val="Pidipagina"/>
    </w:pPr>
    <w:r>
      <w:rPr>
        <w:noProof/>
        <w:lang w:val="it-IT" w:eastAsia="it-IT"/>
      </w:rPr>
      <mc:AlternateContent>
        <mc:Choice Requires="wps">
          <w:drawing>
            <wp:anchor distT="0" distB="0" distL="114300" distR="114300" simplePos="0" relativeHeight="251657728" behindDoc="0" locked="0" layoutInCell="1" allowOverlap="1" wp14:anchorId="6F7343E9" wp14:editId="340127B3">
              <wp:simplePos x="0" y="0"/>
              <wp:positionH relativeFrom="column">
                <wp:posOffset>2518410</wp:posOffset>
              </wp:positionH>
              <wp:positionV relativeFrom="paragraph">
                <wp:posOffset>1270</wp:posOffset>
              </wp:positionV>
              <wp:extent cx="4016375" cy="619125"/>
              <wp:effectExtent l="0" t="0" r="0" b="0"/>
              <wp:wrapNone/>
              <wp:docPr id="7" name="Rettangolo 7"/>
              <wp:cNvGraphicFramePr/>
              <a:graphic xmlns:a="http://schemas.openxmlformats.org/drawingml/2006/main">
                <a:graphicData uri="http://schemas.microsoft.com/office/word/2010/wordprocessingShape">
                  <wps:wsp>
                    <wps:cNvSpPr/>
                    <wps:spPr>
                      <a:xfrm>
                        <a:off x="0" y="0"/>
                        <a:ext cx="4016375" cy="619125"/>
                      </a:xfrm>
                      <a:prstGeom prst="rect">
                        <a:avLst/>
                      </a:prstGeom>
                    </wps:spPr>
                    <wps:txbx>
                      <w:txbxContent>
                        <w:p w:rsidR="00DD3B66" w:rsidRPr="008F61A7" w:rsidRDefault="00DD3B66" w:rsidP="008F61A7">
                          <w:pPr>
                            <w:pStyle w:val="NormaleWeb"/>
                            <w:spacing w:before="0" w:beforeAutospacing="0" w:after="0" w:afterAutospacing="0"/>
                            <w:jc w:val="both"/>
                            <w:rPr>
                              <w:rFonts w:ascii="Garamond" w:hAnsi="Garamond"/>
                            </w:rPr>
                          </w:pPr>
                          <w:r w:rsidRPr="008F61A7">
                            <w:rPr>
                              <w:rFonts w:ascii="Garamond" w:eastAsia="Verdana" w:hAnsi="Garamond" w:cs="Verdana"/>
                              <w:color w:val="333333" w:themeColor="text1"/>
                              <w:kern w:val="24"/>
                              <w:sz w:val="18"/>
                              <w:szCs w:val="18"/>
                            </w:rPr>
                            <w:t>The European Commission support for the production of this publication does not constitute endorsement of the contents which reflects the views only of the authors, and the Commission cannot be held responsible for any use which may be made of the information contained therein.</w:t>
                          </w:r>
                        </w:p>
                      </w:txbxContent>
                    </wps:txbx>
                    <wps:bodyPr wrap="square">
                      <a:noAutofit/>
                    </wps:bodyPr>
                  </wps:wsp>
                </a:graphicData>
              </a:graphic>
              <wp14:sizeRelH relativeFrom="margin">
                <wp14:pctWidth>0</wp14:pctWidth>
              </wp14:sizeRelH>
            </wp:anchor>
          </w:drawing>
        </mc:Choice>
        <mc:Fallback>
          <w:pict>
            <v:rect id="Rettangolo 7" o:spid="_x0000_s1028" style="position:absolute;margin-left:198.3pt;margin-top:.1pt;width:316.25pt;height:48.7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" filled="f" stroked="f">
              <v:textbox>
                <w:txbxContent>
                  <w:p w:rsidR="00DD3B66" w:rsidRPr="008F61A7" w:rsidRDefault="00DD3B66" w:rsidP="008F61A7">
                    <w:pPr>
                      <w:pStyle w:val="NormaleWeb"/>
                      <w:spacing w:before="0" w:beforeAutospacing="0" w:after="0" w:afterAutospacing="0"/>
                      <w:jc w:val="both"/>
                      <w:rPr>
                        <w:rFonts w:ascii="Garamond" w:hAnsi="Garamond"/>
                      </w:rPr>
                    </w:pPr>
                    <w:r w:rsidRPr="008F61A7">
                      <w:rPr>
                        <w:rFonts w:ascii="Garamond" w:eastAsia="Verdana" w:hAnsi="Garamond" w:cs="Verdana"/>
                        <w:color w:val="333333" w:themeColor="text1"/>
                        <w:kern w:val="24"/>
                        <w:sz w:val="18"/>
                        <w:szCs w:val="18"/>
                      </w:rPr>
                      <w:t>The European Commission support for the production of this publication does not constitute endorsement of the contents which reflects the views only of the authors, and the Commission cannot be held responsible for any use which may be made of the information contained therein.</w:t>
                    </w:r>
                  </w:p>
                </w:txbxContent>
              </v:textbox>
            </v:rect>
          </w:pict>
        </mc:Fallback>
      </mc:AlternateContent>
    </w:r>
    <w:r w:rsidRPr="004C078C">
      <w:rPr>
        <w:lang w:val="it-IT"/>
      </w:rPr>
      <w:t xml:space="preserve"> </w:t>
    </w:r>
    <w:r>
      <w:rPr>
        <w:noProof/>
        <w:lang w:val="it-IT" w:eastAsia="it-IT"/>
      </w:rPr>
      <w:drawing>
        <wp:inline distT="0" distB="0" distL="0" distR="0" wp14:anchorId="2B5CC0A4" wp14:editId="2057196A">
          <wp:extent cx="2527546" cy="622300"/>
          <wp:effectExtent l="0" t="0" r="6350" b="6350"/>
          <wp:docPr id="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0915" cy="623130"/>
                  </a:xfrm>
                  <a:prstGeom prst="rect">
                    <a:avLst/>
                  </a:prstGeom>
                  <a:noFill/>
                  <a:extLst/>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C11" w:rsidRDefault="00435C11" w:rsidP="00230B55">
      <w:pPr>
        <w:spacing w:after="0" w:line="240" w:lineRule="auto"/>
      </w:pPr>
      <w:r>
        <w:separator/>
      </w:r>
    </w:p>
  </w:footnote>
  <w:footnote w:type="continuationSeparator" w:id="0">
    <w:p w:rsidR="00435C11" w:rsidRDefault="00435C11" w:rsidP="00230B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71" w:type="pct"/>
      <w:tblCellMar>
        <w:top w:w="72" w:type="dxa"/>
        <w:left w:w="115" w:type="dxa"/>
        <w:bottom w:w="72" w:type="dxa"/>
        <w:right w:w="115" w:type="dxa"/>
      </w:tblCellMar>
      <w:tblLook w:val="04A0" w:firstRow="1" w:lastRow="0" w:firstColumn="1" w:lastColumn="0" w:noHBand="0" w:noVBand="1"/>
    </w:tblPr>
    <w:tblGrid>
      <w:gridCol w:w="9613"/>
    </w:tblGrid>
    <w:tr w:rsidR="00DD3B66" w:rsidRPr="00130A14" w:rsidTr="00130A14">
      <w:tc>
        <w:tcPr>
          <w:tcW w:w="5000" w:type="pct"/>
          <w:tcBorders>
            <w:bottom w:val="single" w:sz="4" w:space="0" w:color="auto"/>
          </w:tcBorders>
          <w:vAlign w:val="bottom"/>
        </w:tcPr>
        <w:p w:rsidR="00DD3B66" w:rsidRPr="00162D7F" w:rsidRDefault="00DD3B66" w:rsidP="00A17FC5">
          <w:pPr>
            <w:pStyle w:val="Intestazione"/>
            <w:jc w:val="right"/>
            <w:rPr>
              <w:color w:val="A91442" w:themeColor="accent3" w:themeShade="BF"/>
              <w:sz w:val="24"/>
              <w:szCs w:val="24"/>
              <w:lang w:val="it-IT"/>
            </w:rPr>
          </w:pPr>
          <w:r w:rsidRPr="00162D7F">
            <w:rPr>
              <w:b/>
              <w:bCs/>
              <w:color w:val="A91442" w:themeColor="accent3" w:themeShade="BF"/>
              <w:sz w:val="24"/>
              <w:szCs w:val="24"/>
              <w:lang w:val="it-IT"/>
            </w:rPr>
            <w:t>[</w:t>
          </w:r>
          <w:sdt>
            <w:sdtPr>
              <w:rPr>
                <w:rFonts w:ascii="Garamond" w:hAnsi="Garamond"/>
                <w:b/>
                <w:bCs/>
                <w:caps/>
                <w:sz w:val="24"/>
                <w:szCs w:val="24"/>
              </w:rPr>
              <w:alias w:val="Titolo"/>
              <w:id w:val="77677295"/>
              <w:dataBinding w:prefixMappings="xmlns:ns0='http://schemas.openxmlformats.org/package/2006/metadata/core-properties' xmlns:ns1='http://purl.org/dc/elements/1.1/'" w:xpath="/ns0:coreProperties[1]/ns1:title[1]" w:storeItemID="{6C3C8BC8-F283-45AE-878A-BAB7291924A1}"/>
              <w:text/>
            </w:sdtPr>
            <w:sdtEndPr/>
            <w:sdtContent>
              <w:r>
                <w:rPr>
                  <w:rFonts w:ascii="Garamond" w:hAnsi="Garamond"/>
                  <w:b/>
                  <w:bCs/>
                  <w:caps/>
                  <w:sz w:val="24"/>
                  <w:szCs w:val="24"/>
                  <w:lang w:val="it-IT"/>
                </w:rPr>
                <w:t>Second partnership meeting</w:t>
              </w:r>
            </w:sdtContent>
          </w:sdt>
          <w:r>
            <w:rPr>
              <w:rFonts w:ascii="Garamond" w:hAnsi="Garamond"/>
              <w:b/>
              <w:bCs/>
              <w:caps/>
              <w:sz w:val="24"/>
              <w:szCs w:val="24"/>
            </w:rPr>
            <w:t>minutes</w:t>
          </w:r>
          <w:r w:rsidRPr="00162D7F">
            <w:rPr>
              <w:b/>
              <w:bCs/>
              <w:color w:val="A91442" w:themeColor="accent3" w:themeShade="BF"/>
              <w:sz w:val="24"/>
              <w:szCs w:val="24"/>
              <w:lang w:val="it-IT"/>
            </w:rPr>
            <w:t>]</w:t>
          </w:r>
        </w:p>
      </w:tc>
    </w:tr>
  </w:tbl>
  <w:p w:rsidR="00DD3B66" w:rsidRPr="00130A14" w:rsidRDefault="00DD3B66">
    <w:pPr>
      <w:pStyle w:val="Intestazione"/>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94DF5"/>
    <w:multiLevelType w:val="multilevel"/>
    <w:tmpl w:val="D33E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9D5FA4"/>
    <w:multiLevelType w:val="hybridMultilevel"/>
    <w:tmpl w:val="EB26B450"/>
    <w:lvl w:ilvl="0" w:tplc="DED8B078">
      <w:start w:val="1"/>
      <w:numFmt w:val="lowerLetter"/>
      <w:lvlText w:val="%1."/>
      <w:lvlJc w:val="left"/>
      <w:pPr>
        <w:ind w:left="1068" w:hanging="360"/>
      </w:pPr>
      <w:rPr>
        <w:rFonts w:hint="default"/>
        <w:b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nsid w:val="16BF5592"/>
    <w:multiLevelType w:val="hybridMultilevel"/>
    <w:tmpl w:val="84ECE35C"/>
    <w:lvl w:ilvl="0" w:tplc="E89C4406">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nsid w:val="1A920879"/>
    <w:multiLevelType w:val="multilevel"/>
    <w:tmpl w:val="766EB5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4C7FF7"/>
    <w:multiLevelType w:val="multilevel"/>
    <w:tmpl w:val="00E0E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41D81"/>
    <w:multiLevelType w:val="multilevel"/>
    <w:tmpl w:val="3CB2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E06483"/>
    <w:multiLevelType w:val="hybridMultilevel"/>
    <w:tmpl w:val="9F8EABB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A192F99"/>
    <w:multiLevelType w:val="hybridMultilevel"/>
    <w:tmpl w:val="7D5A4DC8"/>
    <w:lvl w:ilvl="0" w:tplc="04100019">
      <w:start w:val="1"/>
      <w:numFmt w:val="lowerLetter"/>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8">
    <w:nsid w:val="2C1723F4"/>
    <w:multiLevelType w:val="hybridMultilevel"/>
    <w:tmpl w:val="2890855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FC85360"/>
    <w:multiLevelType w:val="hybridMultilevel"/>
    <w:tmpl w:val="8D96596A"/>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nsid w:val="32924258"/>
    <w:multiLevelType w:val="multilevel"/>
    <w:tmpl w:val="B68C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F21A00"/>
    <w:multiLevelType w:val="hybridMultilevel"/>
    <w:tmpl w:val="69BEF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35E61E0"/>
    <w:multiLevelType w:val="hybridMultilevel"/>
    <w:tmpl w:val="2B0CD9D4"/>
    <w:lvl w:ilvl="0" w:tplc="04100001">
      <w:start w:val="1"/>
      <w:numFmt w:val="bullet"/>
      <w:lvlText w:val=""/>
      <w:lvlJc w:val="left"/>
      <w:pPr>
        <w:ind w:left="1090" w:hanging="360"/>
      </w:pPr>
      <w:rPr>
        <w:rFonts w:ascii="Symbol" w:hAnsi="Symbol" w:hint="default"/>
      </w:rPr>
    </w:lvl>
    <w:lvl w:ilvl="1" w:tplc="04100003" w:tentative="1">
      <w:start w:val="1"/>
      <w:numFmt w:val="bullet"/>
      <w:lvlText w:val="o"/>
      <w:lvlJc w:val="left"/>
      <w:pPr>
        <w:ind w:left="1810" w:hanging="360"/>
      </w:pPr>
      <w:rPr>
        <w:rFonts w:ascii="Courier New" w:hAnsi="Courier New" w:cs="Courier New" w:hint="default"/>
      </w:rPr>
    </w:lvl>
    <w:lvl w:ilvl="2" w:tplc="04100005" w:tentative="1">
      <w:start w:val="1"/>
      <w:numFmt w:val="bullet"/>
      <w:lvlText w:val=""/>
      <w:lvlJc w:val="left"/>
      <w:pPr>
        <w:ind w:left="2530" w:hanging="360"/>
      </w:pPr>
      <w:rPr>
        <w:rFonts w:ascii="Wingdings" w:hAnsi="Wingdings" w:hint="default"/>
      </w:rPr>
    </w:lvl>
    <w:lvl w:ilvl="3" w:tplc="04100001" w:tentative="1">
      <w:start w:val="1"/>
      <w:numFmt w:val="bullet"/>
      <w:lvlText w:val=""/>
      <w:lvlJc w:val="left"/>
      <w:pPr>
        <w:ind w:left="3250" w:hanging="360"/>
      </w:pPr>
      <w:rPr>
        <w:rFonts w:ascii="Symbol" w:hAnsi="Symbol" w:hint="default"/>
      </w:rPr>
    </w:lvl>
    <w:lvl w:ilvl="4" w:tplc="04100003" w:tentative="1">
      <w:start w:val="1"/>
      <w:numFmt w:val="bullet"/>
      <w:lvlText w:val="o"/>
      <w:lvlJc w:val="left"/>
      <w:pPr>
        <w:ind w:left="3970" w:hanging="360"/>
      </w:pPr>
      <w:rPr>
        <w:rFonts w:ascii="Courier New" w:hAnsi="Courier New" w:cs="Courier New" w:hint="default"/>
      </w:rPr>
    </w:lvl>
    <w:lvl w:ilvl="5" w:tplc="04100005" w:tentative="1">
      <w:start w:val="1"/>
      <w:numFmt w:val="bullet"/>
      <w:lvlText w:val=""/>
      <w:lvlJc w:val="left"/>
      <w:pPr>
        <w:ind w:left="4690" w:hanging="360"/>
      </w:pPr>
      <w:rPr>
        <w:rFonts w:ascii="Wingdings" w:hAnsi="Wingdings" w:hint="default"/>
      </w:rPr>
    </w:lvl>
    <w:lvl w:ilvl="6" w:tplc="04100001" w:tentative="1">
      <w:start w:val="1"/>
      <w:numFmt w:val="bullet"/>
      <w:lvlText w:val=""/>
      <w:lvlJc w:val="left"/>
      <w:pPr>
        <w:ind w:left="5410" w:hanging="360"/>
      </w:pPr>
      <w:rPr>
        <w:rFonts w:ascii="Symbol" w:hAnsi="Symbol" w:hint="default"/>
      </w:rPr>
    </w:lvl>
    <w:lvl w:ilvl="7" w:tplc="04100003" w:tentative="1">
      <w:start w:val="1"/>
      <w:numFmt w:val="bullet"/>
      <w:lvlText w:val="o"/>
      <w:lvlJc w:val="left"/>
      <w:pPr>
        <w:ind w:left="6130" w:hanging="360"/>
      </w:pPr>
      <w:rPr>
        <w:rFonts w:ascii="Courier New" w:hAnsi="Courier New" w:cs="Courier New" w:hint="default"/>
      </w:rPr>
    </w:lvl>
    <w:lvl w:ilvl="8" w:tplc="04100005" w:tentative="1">
      <w:start w:val="1"/>
      <w:numFmt w:val="bullet"/>
      <w:lvlText w:val=""/>
      <w:lvlJc w:val="left"/>
      <w:pPr>
        <w:ind w:left="6850" w:hanging="360"/>
      </w:pPr>
      <w:rPr>
        <w:rFonts w:ascii="Wingdings" w:hAnsi="Wingdings" w:hint="default"/>
      </w:rPr>
    </w:lvl>
  </w:abstractNum>
  <w:abstractNum w:abstractNumId="13">
    <w:nsid w:val="358A231B"/>
    <w:multiLevelType w:val="multilevel"/>
    <w:tmpl w:val="EE3AA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D67EA2"/>
    <w:multiLevelType w:val="multilevel"/>
    <w:tmpl w:val="CE5C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C71235"/>
    <w:multiLevelType w:val="hybridMultilevel"/>
    <w:tmpl w:val="88943A76"/>
    <w:lvl w:ilvl="0" w:tplc="04100019">
      <w:start w:val="1"/>
      <w:numFmt w:val="low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6">
    <w:nsid w:val="45B26F29"/>
    <w:multiLevelType w:val="multilevel"/>
    <w:tmpl w:val="A4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8B38FC"/>
    <w:multiLevelType w:val="multilevel"/>
    <w:tmpl w:val="B29C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7D45C8"/>
    <w:multiLevelType w:val="multilevel"/>
    <w:tmpl w:val="9EBE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1D3C7C"/>
    <w:multiLevelType w:val="multilevel"/>
    <w:tmpl w:val="47AA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A57D44"/>
    <w:multiLevelType w:val="hybridMultilevel"/>
    <w:tmpl w:val="F7D8E4A6"/>
    <w:lvl w:ilvl="0" w:tplc="6536578C">
      <w:start w:val="1"/>
      <w:numFmt w:val="bullet"/>
      <w:lvlText w:val="•"/>
      <w:lvlJc w:val="left"/>
      <w:pPr>
        <w:tabs>
          <w:tab w:val="num" w:pos="720"/>
        </w:tabs>
        <w:ind w:left="720" w:hanging="360"/>
      </w:pPr>
      <w:rPr>
        <w:rFonts w:ascii="Times New Roman" w:hAnsi="Times New Roman" w:hint="default"/>
      </w:rPr>
    </w:lvl>
    <w:lvl w:ilvl="1" w:tplc="146CB612" w:tentative="1">
      <w:start w:val="1"/>
      <w:numFmt w:val="bullet"/>
      <w:lvlText w:val="•"/>
      <w:lvlJc w:val="left"/>
      <w:pPr>
        <w:tabs>
          <w:tab w:val="num" w:pos="1440"/>
        </w:tabs>
        <w:ind w:left="1440" w:hanging="360"/>
      </w:pPr>
      <w:rPr>
        <w:rFonts w:ascii="Times New Roman" w:hAnsi="Times New Roman" w:hint="default"/>
      </w:rPr>
    </w:lvl>
    <w:lvl w:ilvl="2" w:tplc="5AA02386" w:tentative="1">
      <w:start w:val="1"/>
      <w:numFmt w:val="bullet"/>
      <w:lvlText w:val="•"/>
      <w:lvlJc w:val="left"/>
      <w:pPr>
        <w:tabs>
          <w:tab w:val="num" w:pos="2160"/>
        </w:tabs>
        <w:ind w:left="2160" w:hanging="360"/>
      </w:pPr>
      <w:rPr>
        <w:rFonts w:ascii="Times New Roman" w:hAnsi="Times New Roman" w:hint="default"/>
      </w:rPr>
    </w:lvl>
    <w:lvl w:ilvl="3" w:tplc="40A2E972" w:tentative="1">
      <w:start w:val="1"/>
      <w:numFmt w:val="bullet"/>
      <w:lvlText w:val="•"/>
      <w:lvlJc w:val="left"/>
      <w:pPr>
        <w:tabs>
          <w:tab w:val="num" w:pos="2880"/>
        </w:tabs>
        <w:ind w:left="2880" w:hanging="360"/>
      </w:pPr>
      <w:rPr>
        <w:rFonts w:ascii="Times New Roman" w:hAnsi="Times New Roman" w:hint="default"/>
      </w:rPr>
    </w:lvl>
    <w:lvl w:ilvl="4" w:tplc="7ECA8426" w:tentative="1">
      <w:start w:val="1"/>
      <w:numFmt w:val="bullet"/>
      <w:lvlText w:val="•"/>
      <w:lvlJc w:val="left"/>
      <w:pPr>
        <w:tabs>
          <w:tab w:val="num" w:pos="3600"/>
        </w:tabs>
        <w:ind w:left="3600" w:hanging="360"/>
      </w:pPr>
      <w:rPr>
        <w:rFonts w:ascii="Times New Roman" w:hAnsi="Times New Roman" w:hint="default"/>
      </w:rPr>
    </w:lvl>
    <w:lvl w:ilvl="5" w:tplc="0CDC9132" w:tentative="1">
      <w:start w:val="1"/>
      <w:numFmt w:val="bullet"/>
      <w:lvlText w:val="•"/>
      <w:lvlJc w:val="left"/>
      <w:pPr>
        <w:tabs>
          <w:tab w:val="num" w:pos="4320"/>
        </w:tabs>
        <w:ind w:left="4320" w:hanging="360"/>
      </w:pPr>
      <w:rPr>
        <w:rFonts w:ascii="Times New Roman" w:hAnsi="Times New Roman" w:hint="default"/>
      </w:rPr>
    </w:lvl>
    <w:lvl w:ilvl="6" w:tplc="D38E6438" w:tentative="1">
      <w:start w:val="1"/>
      <w:numFmt w:val="bullet"/>
      <w:lvlText w:val="•"/>
      <w:lvlJc w:val="left"/>
      <w:pPr>
        <w:tabs>
          <w:tab w:val="num" w:pos="5040"/>
        </w:tabs>
        <w:ind w:left="5040" w:hanging="360"/>
      </w:pPr>
      <w:rPr>
        <w:rFonts w:ascii="Times New Roman" w:hAnsi="Times New Roman" w:hint="default"/>
      </w:rPr>
    </w:lvl>
    <w:lvl w:ilvl="7" w:tplc="12BE8606" w:tentative="1">
      <w:start w:val="1"/>
      <w:numFmt w:val="bullet"/>
      <w:lvlText w:val="•"/>
      <w:lvlJc w:val="left"/>
      <w:pPr>
        <w:tabs>
          <w:tab w:val="num" w:pos="5760"/>
        </w:tabs>
        <w:ind w:left="5760" w:hanging="360"/>
      </w:pPr>
      <w:rPr>
        <w:rFonts w:ascii="Times New Roman" w:hAnsi="Times New Roman" w:hint="default"/>
      </w:rPr>
    </w:lvl>
    <w:lvl w:ilvl="8" w:tplc="F3385236"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F073107"/>
    <w:multiLevelType w:val="hybridMultilevel"/>
    <w:tmpl w:val="3EA0DD8C"/>
    <w:lvl w:ilvl="0" w:tplc="E89C4406">
      <w:numFmt w:val="bullet"/>
      <w:lvlText w:val="-"/>
      <w:lvlJc w:val="left"/>
      <w:pPr>
        <w:ind w:left="1776"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2">
    <w:nsid w:val="6F15365E"/>
    <w:multiLevelType w:val="hybridMultilevel"/>
    <w:tmpl w:val="EB84DCCC"/>
    <w:lvl w:ilvl="0" w:tplc="E89C4406">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9C66C39"/>
    <w:multiLevelType w:val="hybridMultilevel"/>
    <w:tmpl w:val="1B9EE9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C7A23D3"/>
    <w:multiLevelType w:val="hybridMultilevel"/>
    <w:tmpl w:val="422C03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11"/>
  </w:num>
  <w:num w:numId="4">
    <w:abstractNumId w:val="8"/>
  </w:num>
  <w:num w:numId="5">
    <w:abstractNumId w:val="15"/>
  </w:num>
  <w:num w:numId="6">
    <w:abstractNumId w:val="7"/>
  </w:num>
  <w:num w:numId="7">
    <w:abstractNumId w:val="1"/>
  </w:num>
  <w:num w:numId="8">
    <w:abstractNumId w:val="17"/>
  </w:num>
  <w:num w:numId="9">
    <w:abstractNumId w:val="0"/>
  </w:num>
  <w:num w:numId="10">
    <w:abstractNumId w:val="5"/>
  </w:num>
  <w:num w:numId="11">
    <w:abstractNumId w:val="4"/>
  </w:num>
  <w:num w:numId="12">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abstractNumId w:val="18"/>
  </w:num>
  <w:num w:numId="14">
    <w:abstractNumId w:val="10"/>
  </w:num>
  <w:num w:numId="15">
    <w:abstractNumId w:val="14"/>
  </w:num>
  <w:num w:numId="16">
    <w:abstractNumId w:val="16"/>
  </w:num>
  <w:num w:numId="17">
    <w:abstractNumId w:val="19"/>
  </w:num>
  <w:num w:numId="18">
    <w:abstractNumId w:val="21"/>
  </w:num>
  <w:num w:numId="19">
    <w:abstractNumId w:val="9"/>
  </w:num>
  <w:num w:numId="20">
    <w:abstractNumId w:val="12"/>
  </w:num>
  <w:num w:numId="21">
    <w:abstractNumId w:val="13"/>
  </w:num>
  <w:num w:numId="22">
    <w:abstractNumId w:val="13"/>
    <w:lvlOverride w:ilvl="1">
      <w:lvl w:ilvl="1">
        <w:numFmt w:val="bullet"/>
        <w:lvlText w:val=""/>
        <w:lvlJc w:val="left"/>
        <w:pPr>
          <w:tabs>
            <w:tab w:val="num" w:pos="1440"/>
          </w:tabs>
          <w:ind w:left="1440" w:hanging="360"/>
        </w:pPr>
        <w:rPr>
          <w:rFonts w:ascii="Symbol" w:hAnsi="Symbol" w:hint="default"/>
          <w:sz w:val="20"/>
        </w:rPr>
      </w:lvl>
    </w:lvlOverride>
  </w:num>
  <w:num w:numId="23">
    <w:abstractNumId w:val="24"/>
  </w:num>
  <w:num w:numId="24">
    <w:abstractNumId w:val="22"/>
  </w:num>
  <w:num w:numId="25">
    <w:abstractNumId w:val="6"/>
  </w:num>
  <w:num w:numId="26">
    <w:abstractNumId w:val="20"/>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attachedTemplate r:id="rId1"/>
  <w:defaultTabStop w:val="708"/>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0A8"/>
    <w:rsid w:val="000058A4"/>
    <w:rsid w:val="000645BB"/>
    <w:rsid w:val="000659EF"/>
    <w:rsid w:val="000B0E2E"/>
    <w:rsid w:val="000B196C"/>
    <w:rsid w:val="000F53B5"/>
    <w:rsid w:val="00125689"/>
    <w:rsid w:val="00130A14"/>
    <w:rsid w:val="00162D7F"/>
    <w:rsid w:val="00187CE9"/>
    <w:rsid w:val="00217F91"/>
    <w:rsid w:val="00230B55"/>
    <w:rsid w:val="002412F9"/>
    <w:rsid w:val="002706BB"/>
    <w:rsid w:val="002B1CA6"/>
    <w:rsid w:val="002C7377"/>
    <w:rsid w:val="002D5034"/>
    <w:rsid w:val="00333D2F"/>
    <w:rsid w:val="003363A8"/>
    <w:rsid w:val="00362926"/>
    <w:rsid w:val="00380B5D"/>
    <w:rsid w:val="003A5D4C"/>
    <w:rsid w:val="003B143E"/>
    <w:rsid w:val="003B5C69"/>
    <w:rsid w:val="003C6192"/>
    <w:rsid w:val="003D62C0"/>
    <w:rsid w:val="003E2222"/>
    <w:rsid w:val="00411523"/>
    <w:rsid w:val="00420382"/>
    <w:rsid w:val="00421549"/>
    <w:rsid w:val="00424669"/>
    <w:rsid w:val="00435C11"/>
    <w:rsid w:val="00456C02"/>
    <w:rsid w:val="00483C85"/>
    <w:rsid w:val="004950D7"/>
    <w:rsid w:val="004A2B31"/>
    <w:rsid w:val="004C078C"/>
    <w:rsid w:val="004D63A1"/>
    <w:rsid w:val="005A19F2"/>
    <w:rsid w:val="005A6B22"/>
    <w:rsid w:val="00631D8B"/>
    <w:rsid w:val="006616E0"/>
    <w:rsid w:val="00663B83"/>
    <w:rsid w:val="006C73BB"/>
    <w:rsid w:val="006F0BD4"/>
    <w:rsid w:val="00702F02"/>
    <w:rsid w:val="00725804"/>
    <w:rsid w:val="007502E6"/>
    <w:rsid w:val="007C684D"/>
    <w:rsid w:val="007D1FAA"/>
    <w:rsid w:val="007D2F5C"/>
    <w:rsid w:val="00822876"/>
    <w:rsid w:val="00826259"/>
    <w:rsid w:val="0083166D"/>
    <w:rsid w:val="00852B13"/>
    <w:rsid w:val="00855785"/>
    <w:rsid w:val="00855CCE"/>
    <w:rsid w:val="008825F0"/>
    <w:rsid w:val="00895D53"/>
    <w:rsid w:val="008A7255"/>
    <w:rsid w:val="008D106C"/>
    <w:rsid w:val="008E017B"/>
    <w:rsid w:val="008F61A7"/>
    <w:rsid w:val="00956889"/>
    <w:rsid w:val="00961317"/>
    <w:rsid w:val="00985EF7"/>
    <w:rsid w:val="009F1A46"/>
    <w:rsid w:val="00A17FC5"/>
    <w:rsid w:val="00AA1D8A"/>
    <w:rsid w:val="00AB0CA7"/>
    <w:rsid w:val="00AB3F82"/>
    <w:rsid w:val="00AE0267"/>
    <w:rsid w:val="00B01F45"/>
    <w:rsid w:val="00B115FB"/>
    <w:rsid w:val="00B64243"/>
    <w:rsid w:val="00B76650"/>
    <w:rsid w:val="00B83AF5"/>
    <w:rsid w:val="00B86D8D"/>
    <w:rsid w:val="00BA3BF4"/>
    <w:rsid w:val="00BC524D"/>
    <w:rsid w:val="00C05397"/>
    <w:rsid w:val="00C055FB"/>
    <w:rsid w:val="00C1348F"/>
    <w:rsid w:val="00C214AE"/>
    <w:rsid w:val="00C72180"/>
    <w:rsid w:val="00D82588"/>
    <w:rsid w:val="00D83CCA"/>
    <w:rsid w:val="00D937E0"/>
    <w:rsid w:val="00DA4671"/>
    <w:rsid w:val="00DB2B24"/>
    <w:rsid w:val="00DD3B66"/>
    <w:rsid w:val="00DD57D3"/>
    <w:rsid w:val="00DD7D0F"/>
    <w:rsid w:val="00E007FA"/>
    <w:rsid w:val="00E061BE"/>
    <w:rsid w:val="00E21F68"/>
    <w:rsid w:val="00E4687D"/>
    <w:rsid w:val="00E51703"/>
    <w:rsid w:val="00E97073"/>
    <w:rsid w:val="00E979F6"/>
    <w:rsid w:val="00EA06FC"/>
    <w:rsid w:val="00EB70A8"/>
    <w:rsid w:val="00EC78D8"/>
    <w:rsid w:val="00EE1627"/>
    <w:rsid w:val="00EE4427"/>
    <w:rsid w:val="00EF7393"/>
    <w:rsid w:val="00F31EAC"/>
    <w:rsid w:val="00F42086"/>
    <w:rsid w:val="00F46A9F"/>
    <w:rsid w:val="00F476DE"/>
    <w:rsid w:val="00F74082"/>
    <w:rsid w:val="00FA708C"/>
    <w:rsid w:val="00FB36C2"/>
    <w:rsid w:val="00FE1F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6F0BD4"/>
    <w:pPr>
      <w:keepNext/>
      <w:keepLines/>
      <w:spacing w:before="480" w:after="0"/>
      <w:outlineLvl w:val="0"/>
    </w:pPr>
    <w:rPr>
      <w:rFonts w:asciiTheme="majorHAnsi" w:eastAsiaTheme="majorEastAsia" w:hAnsiTheme="majorHAnsi" w:cstheme="majorBidi"/>
      <w:b/>
      <w:bCs/>
      <w:color w:val="617A00"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30B5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0B55"/>
  </w:style>
  <w:style w:type="paragraph" w:styleId="Pidipagina">
    <w:name w:val="footer"/>
    <w:basedOn w:val="Normale"/>
    <w:link w:val="PidipaginaCarattere"/>
    <w:uiPriority w:val="99"/>
    <w:unhideWhenUsed/>
    <w:rsid w:val="00230B5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30B55"/>
  </w:style>
  <w:style w:type="paragraph" w:styleId="Nessunaspaziatura">
    <w:name w:val="No Spacing"/>
    <w:link w:val="NessunaspaziaturaCarattere"/>
    <w:uiPriority w:val="1"/>
    <w:qFormat/>
    <w:rsid w:val="00230B5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230B55"/>
    <w:rPr>
      <w:rFonts w:eastAsiaTheme="minorEastAsia"/>
      <w:lang w:eastAsia="it-IT"/>
    </w:rPr>
  </w:style>
  <w:style w:type="paragraph" w:styleId="Testofumetto">
    <w:name w:val="Balloon Text"/>
    <w:basedOn w:val="Normale"/>
    <w:link w:val="TestofumettoCarattere"/>
    <w:uiPriority w:val="99"/>
    <w:semiHidden/>
    <w:unhideWhenUsed/>
    <w:rsid w:val="00230B5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30B55"/>
    <w:rPr>
      <w:rFonts w:ascii="Tahoma" w:hAnsi="Tahoma" w:cs="Tahoma"/>
      <w:sz w:val="16"/>
      <w:szCs w:val="16"/>
    </w:rPr>
  </w:style>
  <w:style w:type="paragraph" w:styleId="NormaleWeb">
    <w:name w:val="Normal (Web)"/>
    <w:basedOn w:val="Normale"/>
    <w:uiPriority w:val="99"/>
    <w:semiHidden/>
    <w:unhideWhenUsed/>
    <w:rsid w:val="00895D53"/>
    <w:pPr>
      <w:spacing w:before="100" w:beforeAutospacing="1" w:after="100" w:afterAutospacing="1" w:line="240" w:lineRule="auto"/>
    </w:pPr>
    <w:rPr>
      <w:rFonts w:ascii="Times New Roman" w:eastAsiaTheme="minorEastAsia" w:hAnsi="Times New Roman" w:cs="Times New Roman"/>
      <w:sz w:val="24"/>
      <w:szCs w:val="24"/>
      <w:lang w:eastAsia="it-IT"/>
    </w:rPr>
  </w:style>
  <w:style w:type="table" w:customStyle="1" w:styleId="Tabellagriglia4-colore11">
    <w:name w:val="Tabella griglia 4 - colore 11"/>
    <w:basedOn w:val="Tabellanormale"/>
    <w:uiPriority w:val="49"/>
    <w:rsid w:val="00162D7F"/>
    <w:pPr>
      <w:spacing w:before="200" w:after="0" w:line="240" w:lineRule="auto"/>
    </w:pPr>
    <w:rPr>
      <w:rFonts w:eastAsiaTheme="minorEastAsia"/>
    </w:rPr>
    <w:tblPr>
      <w:tblStyleRowBandSize w:val="1"/>
      <w:tblStyleColBandSize w:val="1"/>
      <w:tblBorders>
        <w:top w:val="single" w:sz="4" w:space="0" w:color="D5FF2E" w:themeColor="accent1" w:themeTint="99"/>
        <w:left w:val="single" w:sz="4" w:space="0" w:color="D5FF2E" w:themeColor="accent1" w:themeTint="99"/>
        <w:bottom w:val="single" w:sz="4" w:space="0" w:color="D5FF2E" w:themeColor="accent1" w:themeTint="99"/>
        <w:right w:val="single" w:sz="4" w:space="0" w:color="D5FF2E" w:themeColor="accent1" w:themeTint="99"/>
        <w:insideH w:val="single" w:sz="4" w:space="0" w:color="D5FF2E" w:themeColor="accent1" w:themeTint="99"/>
        <w:insideV w:val="single" w:sz="4" w:space="0" w:color="D5FF2E" w:themeColor="accent1" w:themeTint="99"/>
      </w:tblBorders>
    </w:tblPr>
    <w:tblStylePr w:type="firstRow">
      <w:rPr>
        <w:b/>
        <w:bCs/>
        <w:color w:val="FBFFE3" w:themeColor="background1"/>
      </w:rPr>
      <w:tblPr/>
      <w:tcPr>
        <w:tcBorders>
          <w:top w:val="single" w:sz="4" w:space="0" w:color="83A300" w:themeColor="accent1"/>
          <w:left w:val="single" w:sz="4" w:space="0" w:color="83A300" w:themeColor="accent1"/>
          <w:bottom w:val="single" w:sz="4" w:space="0" w:color="83A300" w:themeColor="accent1"/>
          <w:right w:val="single" w:sz="4" w:space="0" w:color="83A300" w:themeColor="accent1"/>
          <w:insideH w:val="nil"/>
          <w:insideV w:val="nil"/>
        </w:tcBorders>
        <w:shd w:val="clear" w:color="auto" w:fill="83A300" w:themeFill="accent1"/>
      </w:tcPr>
    </w:tblStylePr>
    <w:tblStylePr w:type="lastRow">
      <w:rPr>
        <w:b/>
        <w:bCs/>
      </w:rPr>
      <w:tblPr/>
      <w:tcPr>
        <w:tcBorders>
          <w:top w:val="double" w:sz="4" w:space="0" w:color="83A300" w:themeColor="accent1"/>
        </w:tcBorders>
      </w:tcPr>
    </w:tblStylePr>
    <w:tblStylePr w:type="firstCol">
      <w:rPr>
        <w:b/>
        <w:bCs/>
      </w:rPr>
    </w:tblStylePr>
    <w:tblStylePr w:type="lastCol">
      <w:rPr>
        <w:b/>
        <w:bCs/>
      </w:rPr>
    </w:tblStylePr>
    <w:tblStylePr w:type="band1Vert">
      <w:tblPr/>
      <w:tcPr>
        <w:shd w:val="clear" w:color="auto" w:fill="F1FFB9" w:themeFill="accent1" w:themeFillTint="33"/>
      </w:tcPr>
    </w:tblStylePr>
    <w:tblStylePr w:type="band1Horz">
      <w:tblPr/>
      <w:tcPr>
        <w:shd w:val="clear" w:color="auto" w:fill="F1FFB9" w:themeFill="accent1" w:themeFillTint="33"/>
      </w:tcPr>
    </w:tblStylePr>
  </w:style>
  <w:style w:type="table" w:styleId="Grigliatabella">
    <w:name w:val="Table Grid"/>
    <w:basedOn w:val="Tabellanormale"/>
    <w:uiPriority w:val="59"/>
    <w:rsid w:val="00A17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3A5D4C"/>
    <w:pPr>
      <w:ind w:left="720"/>
      <w:contextualSpacing/>
    </w:pPr>
  </w:style>
  <w:style w:type="table" w:customStyle="1" w:styleId="Grigliatabella1">
    <w:name w:val="Griglia tabella1"/>
    <w:basedOn w:val="Tabellanormale"/>
    <w:next w:val="Grigliatabella"/>
    <w:uiPriority w:val="59"/>
    <w:rsid w:val="00336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B3F82"/>
    <w:rPr>
      <w:color w:val="9E0C39" w:themeColor="hyperlink"/>
      <w:u w:val="single"/>
    </w:rPr>
  </w:style>
  <w:style w:type="character" w:styleId="Rimandocommento">
    <w:name w:val="annotation reference"/>
    <w:basedOn w:val="Carpredefinitoparagrafo"/>
    <w:uiPriority w:val="99"/>
    <w:semiHidden/>
    <w:unhideWhenUsed/>
    <w:rsid w:val="009F1A46"/>
    <w:rPr>
      <w:sz w:val="16"/>
      <w:szCs w:val="16"/>
    </w:rPr>
  </w:style>
  <w:style w:type="paragraph" w:styleId="Testocommento">
    <w:name w:val="annotation text"/>
    <w:basedOn w:val="Normale"/>
    <w:link w:val="TestocommentoCarattere"/>
    <w:uiPriority w:val="99"/>
    <w:semiHidden/>
    <w:unhideWhenUsed/>
    <w:rsid w:val="009F1A4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9F1A46"/>
    <w:rPr>
      <w:sz w:val="20"/>
      <w:szCs w:val="20"/>
      <w:lang w:val="en-US"/>
    </w:rPr>
  </w:style>
  <w:style w:type="paragraph" w:styleId="Soggettocommento">
    <w:name w:val="annotation subject"/>
    <w:basedOn w:val="Testocommento"/>
    <w:next w:val="Testocommento"/>
    <w:link w:val="SoggettocommentoCarattere"/>
    <w:uiPriority w:val="99"/>
    <w:semiHidden/>
    <w:unhideWhenUsed/>
    <w:rsid w:val="009F1A46"/>
    <w:rPr>
      <w:b/>
      <w:bCs/>
    </w:rPr>
  </w:style>
  <w:style w:type="character" w:customStyle="1" w:styleId="SoggettocommentoCarattere">
    <w:name w:val="Soggetto commento Carattere"/>
    <w:basedOn w:val="TestocommentoCarattere"/>
    <w:link w:val="Soggettocommento"/>
    <w:uiPriority w:val="99"/>
    <w:semiHidden/>
    <w:rsid w:val="009F1A46"/>
    <w:rPr>
      <w:b/>
      <w:bCs/>
      <w:sz w:val="20"/>
      <w:szCs w:val="20"/>
      <w:lang w:val="en-US"/>
    </w:rPr>
  </w:style>
  <w:style w:type="character" w:customStyle="1" w:styleId="Titolo1Carattere">
    <w:name w:val="Titolo 1 Carattere"/>
    <w:basedOn w:val="Carpredefinitoparagrafo"/>
    <w:link w:val="Titolo1"/>
    <w:uiPriority w:val="9"/>
    <w:rsid w:val="006F0BD4"/>
    <w:rPr>
      <w:rFonts w:asciiTheme="majorHAnsi" w:eastAsiaTheme="majorEastAsia" w:hAnsiTheme="majorHAnsi" w:cstheme="majorBidi"/>
      <w:b/>
      <w:bCs/>
      <w:color w:val="617A00" w:themeColor="accent1" w:themeShade="BF"/>
      <w:sz w:val="28"/>
      <w:szCs w:val="28"/>
      <w:lang w:val="en-US"/>
    </w:rPr>
  </w:style>
  <w:style w:type="paragraph" w:styleId="Titolo">
    <w:name w:val="Title"/>
    <w:basedOn w:val="Normale"/>
    <w:next w:val="Normale"/>
    <w:link w:val="TitoloCarattere"/>
    <w:uiPriority w:val="10"/>
    <w:qFormat/>
    <w:rsid w:val="006F0BD4"/>
    <w:pPr>
      <w:pBdr>
        <w:bottom w:val="single" w:sz="8" w:space="4" w:color="83A300" w:themeColor="accent1"/>
      </w:pBdr>
      <w:spacing w:after="300" w:line="240" w:lineRule="auto"/>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oloCarattere">
    <w:name w:val="Titolo Carattere"/>
    <w:basedOn w:val="Carpredefinitoparagrafo"/>
    <w:link w:val="Titolo"/>
    <w:uiPriority w:val="10"/>
    <w:rsid w:val="006F0BD4"/>
    <w:rPr>
      <w:rFonts w:asciiTheme="majorHAnsi" w:eastAsiaTheme="majorEastAsia" w:hAnsiTheme="majorHAnsi" w:cstheme="majorBidi"/>
      <w:color w:val="262626"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6F0BD4"/>
    <w:pPr>
      <w:keepNext/>
      <w:keepLines/>
      <w:spacing w:before="480" w:after="0"/>
      <w:outlineLvl w:val="0"/>
    </w:pPr>
    <w:rPr>
      <w:rFonts w:asciiTheme="majorHAnsi" w:eastAsiaTheme="majorEastAsia" w:hAnsiTheme="majorHAnsi" w:cstheme="majorBidi"/>
      <w:b/>
      <w:bCs/>
      <w:color w:val="617A00"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30B5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0B55"/>
  </w:style>
  <w:style w:type="paragraph" w:styleId="Pidipagina">
    <w:name w:val="footer"/>
    <w:basedOn w:val="Normale"/>
    <w:link w:val="PidipaginaCarattere"/>
    <w:uiPriority w:val="99"/>
    <w:unhideWhenUsed/>
    <w:rsid w:val="00230B5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30B55"/>
  </w:style>
  <w:style w:type="paragraph" w:styleId="Nessunaspaziatura">
    <w:name w:val="No Spacing"/>
    <w:link w:val="NessunaspaziaturaCarattere"/>
    <w:uiPriority w:val="1"/>
    <w:qFormat/>
    <w:rsid w:val="00230B5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230B55"/>
    <w:rPr>
      <w:rFonts w:eastAsiaTheme="minorEastAsia"/>
      <w:lang w:eastAsia="it-IT"/>
    </w:rPr>
  </w:style>
  <w:style w:type="paragraph" w:styleId="Testofumetto">
    <w:name w:val="Balloon Text"/>
    <w:basedOn w:val="Normale"/>
    <w:link w:val="TestofumettoCarattere"/>
    <w:uiPriority w:val="99"/>
    <w:semiHidden/>
    <w:unhideWhenUsed/>
    <w:rsid w:val="00230B5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30B55"/>
    <w:rPr>
      <w:rFonts w:ascii="Tahoma" w:hAnsi="Tahoma" w:cs="Tahoma"/>
      <w:sz w:val="16"/>
      <w:szCs w:val="16"/>
    </w:rPr>
  </w:style>
  <w:style w:type="paragraph" w:styleId="NormaleWeb">
    <w:name w:val="Normal (Web)"/>
    <w:basedOn w:val="Normale"/>
    <w:uiPriority w:val="99"/>
    <w:semiHidden/>
    <w:unhideWhenUsed/>
    <w:rsid w:val="00895D53"/>
    <w:pPr>
      <w:spacing w:before="100" w:beforeAutospacing="1" w:after="100" w:afterAutospacing="1" w:line="240" w:lineRule="auto"/>
    </w:pPr>
    <w:rPr>
      <w:rFonts w:ascii="Times New Roman" w:eastAsiaTheme="minorEastAsia" w:hAnsi="Times New Roman" w:cs="Times New Roman"/>
      <w:sz w:val="24"/>
      <w:szCs w:val="24"/>
      <w:lang w:eastAsia="it-IT"/>
    </w:rPr>
  </w:style>
  <w:style w:type="table" w:customStyle="1" w:styleId="Tabellagriglia4-colore11">
    <w:name w:val="Tabella griglia 4 - colore 11"/>
    <w:basedOn w:val="Tabellanormale"/>
    <w:uiPriority w:val="49"/>
    <w:rsid w:val="00162D7F"/>
    <w:pPr>
      <w:spacing w:before="200" w:after="0" w:line="240" w:lineRule="auto"/>
    </w:pPr>
    <w:rPr>
      <w:rFonts w:eastAsiaTheme="minorEastAsia"/>
    </w:rPr>
    <w:tblPr>
      <w:tblStyleRowBandSize w:val="1"/>
      <w:tblStyleColBandSize w:val="1"/>
      <w:tblBorders>
        <w:top w:val="single" w:sz="4" w:space="0" w:color="D5FF2E" w:themeColor="accent1" w:themeTint="99"/>
        <w:left w:val="single" w:sz="4" w:space="0" w:color="D5FF2E" w:themeColor="accent1" w:themeTint="99"/>
        <w:bottom w:val="single" w:sz="4" w:space="0" w:color="D5FF2E" w:themeColor="accent1" w:themeTint="99"/>
        <w:right w:val="single" w:sz="4" w:space="0" w:color="D5FF2E" w:themeColor="accent1" w:themeTint="99"/>
        <w:insideH w:val="single" w:sz="4" w:space="0" w:color="D5FF2E" w:themeColor="accent1" w:themeTint="99"/>
        <w:insideV w:val="single" w:sz="4" w:space="0" w:color="D5FF2E" w:themeColor="accent1" w:themeTint="99"/>
      </w:tblBorders>
    </w:tblPr>
    <w:tblStylePr w:type="firstRow">
      <w:rPr>
        <w:b/>
        <w:bCs/>
        <w:color w:val="FBFFE3" w:themeColor="background1"/>
      </w:rPr>
      <w:tblPr/>
      <w:tcPr>
        <w:tcBorders>
          <w:top w:val="single" w:sz="4" w:space="0" w:color="83A300" w:themeColor="accent1"/>
          <w:left w:val="single" w:sz="4" w:space="0" w:color="83A300" w:themeColor="accent1"/>
          <w:bottom w:val="single" w:sz="4" w:space="0" w:color="83A300" w:themeColor="accent1"/>
          <w:right w:val="single" w:sz="4" w:space="0" w:color="83A300" w:themeColor="accent1"/>
          <w:insideH w:val="nil"/>
          <w:insideV w:val="nil"/>
        </w:tcBorders>
        <w:shd w:val="clear" w:color="auto" w:fill="83A300" w:themeFill="accent1"/>
      </w:tcPr>
    </w:tblStylePr>
    <w:tblStylePr w:type="lastRow">
      <w:rPr>
        <w:b/>
        <w:bCs/>
      </w:rPr>
      <w:tblPr/>
      <w:tcPr>
        <w:tcBorders>
          <w:top w:val="double" w:sz="4" w:space="0" w:color="83A300" w:themeColor="accent1"/>
        </w:tcBorders>
      </w:tcPr>
    </w:tblStylePr>
    <w:tblStylePr w:type="firstCol">
      <w:rPr>
        <w:b/>
        <w:bCs/>
      </w:rPr>
    </w:tblStylePr>
    <w:tblStylePr w:type="lastCol">
      <w:rPr>
        <w:b/>
        <w:bCs/>
      </w:rPr>
    </w:tblStylePr>
    <w:tblStylePr w:type="band1Vert">
      <w:tblPr/>
      <w:tcPr>
        <w:shd w:val="clear" w:color="auto" w:fill="F1FFB9" w:themeFill="accent1" w:themeFillTint="33"/>
      </w:tcPr>
    </w:tblStylePr>
    <w:tblStylePr w:type="band1Horz">
      <w:tblPr/>
      <w:tcPr>
        <w:shd w:val="clear" w:color="auto" w:fill="F1FFB9" w:themeFill="accent1" w:themeFillTint="33"/>
      </w:tcPr>
    </w:tblStylePr>
  </w:style>
  <w:style w:type="table" w:styleId="Grigliatabella">
    <w:name w:val="Table Grid"/>
    <w:basedOn w:val="Tabellanormale"/>
    <w:uiPriority w:val="59"/>
    <w:rsid w:val="00A17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3A5D4C"/>
    <w:pPr>
      <w:ind w:left="720"/>
      <w:contextualSpacing/>
    </w:pPr>
  </w:style>
  <w:style w:type="table" w:customStyle="1" w:styleId="Grigliatabella1">
    <w:name w:val="Griglia tabella1"/>
    <w:basedOn w:val="Tabellanormale"/>
    <w:next w:val="Grigliatabella"/>
    <w:uiPriority w:val="59"/>
    <w:rsid w:val="00336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B3F82"/>
    <w:rPr>
      <w:color w:val="9E0C39" w:themeColor="hyperlink"/>
      <w:u w:val="single"/>
    </w:rPr>
  </w:style>
  <w:style w:type="character" w:styleId="Rimandocommento">
    <w:name w:val="annotation reference"/>
    <w:basedOn w:val="Carpredefinitoparagrafo"/>
    <w:uiPriority w:val="99"/>
    <w:semiHidden/>
    <w:unhideWhenUsed/>
    <w:rsid w:val="009F1A46"/>
    <w:rPr>
      <w:sz w:val="16"/>
      <w:szCs w:val="16"/>
    </w:rPr>
  </w:style>
  <w:style w:type="paragraph" w:styleId="Testocommento">
    <w:name w:val="annotation text"/>
    <w:basedOn w:val="Normale"/>
    <w:link w:val="TestocommentoCarattere"/>
    <w:uiPriority w:val="99"/>
    <w:semiHidden/>
    <w:unhideWhenUsed/>
    <w:rsid w:val="009F1A4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9F1A46"/>
    <w:rPr>
      <w:sz w:val="20"/>
      <w:szCs w:val="20"/>
      <w:lang w:val="en-US"/>
    </w:rPr>
  </w:style>
  <w:style w:type="paragraph" w:styleId="Soggettocommento">
    <w:name w:val="annotation subject"/>
    <w:basedOn w:val="Testocommento"/>
    <w:next w:val="Testocommento"/>
    <w:link w:val="SoggettocommentoCarattere"/>
    <w:uiPriority w:val="99"/>
    <w:semiHidden/>
    <w:unhideWhenUsed/>
    <w:rsid w:val="009F1A46"/>
    <w:rPr>
      <w:b/>
      <w:bCs/>
    </w:rPr>
  </w:style>
  <w:style w:type="character" w:customStyle="1" w:styleId="SoggettocommentoCarattere">
    <w:name w:val="Soggetto commento Carattere"/>
    <w:basedOn w:val="TestocommentoCarattere"/>
    <w:link w:val="Soggettocommento"/>
    <w:uiPriority w:val="99"/>
    <w:semiHidden/>
    <w:rsid w:val="009F1A46"/>
    <w:rPr>
      <w:b/>
      <w:bCs/>
      <w:sz w:val="20"/>
      <w:szCs w:val="20"/>
      <w:lang w:val="en-US"/>
    </w:rPr>
  </w:style>
  <w:style w:type="character" w:customStyle="1" w:styleId="Titolo1Carattere">
    <w:name w:val="Titolo 1 Carattere"/>
    <w:basedOn w:val="Carpredefinitoparagrafo"/>
    <w:link w:val="Titolo1"/>
    <w:uiPriority w:val="9"/>
    <w:rsid w:val="006F0BD4"/>
    <w:rPr>
      <w:rFonts w:asciiTheme="majorHAnsi" w:eastAsiaTheme="majorEastAsia" w:hAnsiTheme="majorHAnsi" w:cstheme="majorBidi"/>
      <w:b/>
      <w:bCs/>
      <w:color w:val="617A00" w:themeColor="accent1" w:themeShade="BF"/>
      <w:sz w:val="28"/>
      <w:szCs w:val="28"/>
      <w:lang w:val="en-US"/>
    </w:rPr>
  </w:style>
  <w:style w:type="paragraph" w:styleId="Titolo">
    <w:name w:val="Title"/>
    <w:basedOn w:val="Normale"/>
    <w:next w:val="Normale"/>
    <w:link w:val="TitoloCarattere"/>
    <w:uiPriority w:val="10"/>
    <w:qFormat/>
    <w:rsid w:val="006F0BD4"/>
    <w:pPr>
      <w:pBdr>
        <w:bottom w:val="single" w:sz="8" w:space="4" w:color="83A300" w:themeColor="accent1"/>
      </w:pBdr>
      <w:spacing w:after="300" w:line="240" w:lineRule="auto"/>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oloCarattere">
    <w:name w:val="Titolo Carattere"/>
    <w:basedOn w:val="Carpredefinitoparagrafo"/>
    <w:link w:val="Titolo"/>
    <w:uiPriority w:val="10"/>
    <w:rsid w:val="006F0BD4"/>
    <w:rPr>
      <w:rFonts w:asciiTheme="majorHAnsi" w:eastAsiaTheme="majorEastAsia" w:hAnsiTheme="majorHAnsi" w:cstheme="majorBidi"/>
      <w:color w:val="262626"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2853">
      <w:bodyDiv w:val="1"/>
      <w:marLeft w:val="0"/>
      <w:marRight w:val="0"/>
      <w:marTop w:val="0"/>
      <w:marBottom w:val="0"/>
      <w:divBdr>
        <w:top w:val="none" w:sz="0" w:space="0" w:color="auto"/>
        <w:left w:val="none" w:sz="0" w:space="0" w:color="auto"/>
        <w:bottom w:val="none" w:sz="0" w:space="0" w:color="auto"/>
        <w:right w:val="none" w:sz="0" w:space="0" w:color="auto"/>
      </w:divBdr>
    </w:div>
    <w:div w:id="93980742">
      <w:bodyDiv w:val="1"/>
      <w:marLeft w:val="0"/>
      <w:marRight w:val="0"/>
      <w:marTop w:val="0"/>
      <w:marBottom w:val="0"/>
      <w:divBdr>
        <w:top w:val="none" w:sz="0" w:space="0" w:color="auto"/>
        <w:left w:val="none" w:sz="0" w:space="0" w:color="auto"/>
        <w:bottom w:val="none" w:sz="0" w:space="0" w:color="auto"/>
        <w:right w:val="none" w:sz="0" w:space="0" w:color="auto"/>
      </w:divBdr>
    </w:div>
    <w:div w:id="146897075">
      <w:bodyDiv w:val="1"/>
      <w:marLeft w:val="0"/>
      <w:marRight w:val="0"/>
      <w:marTop w:val="0"/>
      <w:marBottom w:val="0"/>
      <w:divBdr>
        <w:top w:val="none" w:sz="0" w:space="0" w:color="auto"/>
        <w:left w:val="none" w:sz="0" w:space="0" w:color="auto"/>
        <w:bottom w:val="none" w:sz="0" w:space="0" w:color="auto"/>
        <w:right w:val="none" w:sz="0" w:space="0" w:color="auto"/>
      </w:divBdr>
    </w:div>
    <w:div w:id="319888195">
      <w:bodyDiv w:val="1"/>
      <w:marLeft w:val="0"/>
      <w:marRight w:val="0"/>
      <w:marTop w:val="0"/>
      <w:marBottom w:val="0"/>
      <w:divBdr>
        <w:top w:val="none" w:sz="0" w:space="0" w:color="auto"/>
        <w:left w:val="none" w:sz="0" w:space="0" w:color="auto"/>
        <w:bottom w:val="none" w:sz="0" w:space="0" w:color="auto"/>
        <w:right w:val="none" w:sz="0" w:space="0" w:color="auto"/>
      </w:divBdr>
    </w:div>
    <w:div w:id="394475570">
      <w:bodyDiv w:val="1"/>
      <w:marLeft w:val="0"/>
      <w:marRight w:val="0"/>
      <w:marTop w:val="0"/>
      <w:marBottom w:val="0"/>
      <w:divBdr>
        <w:top w:val="none" w:sz="0" w:space="0" w:color="auto"/>
        <w:left w:val="none" w:sz="0" w:space="0" w:color="auto"/>
        <w:bottom w:val="none" w:sz="0" w:space="0" w:color="auto"/>
        <w:right w:val="none" w:sz="0" w:space="0" w:color="auto"/>
      </w:divBdr>
    </w:div>
    <w:div w:id="464546722">
      <w:bodyDiv w:val="1"/>
      <w:marLeft w:val="0"/>
      <w:marRight w:val="0"/>
      <w:marTop w:val="0"/>
      <w:marBottom w:val="0"/>
      <w:divBdr>
        <w:top w:val="none" w:sz="0" w:space="0" w:color="auto"/>
        <w:left w:val="none" w:sz="0" w:space="0" w:color="auto"/>
        <w:bottom w:val="none" w:sz="0" w:space="0" w:color="auto"/>
        <w:right w:val="none" w:sz="0" w:space="0" w:color="auto"/>
      </w:divBdr>
    </w:div>
    <w:div w:id="583954660">
      <w:bodyDiv w:val="1"/>
      <w:marLeft w:val="0"/>
      <w:marRight w:val="0"/>
      <w:marTop w:val="0"/>
      <w:marBottom w:val="0"/>
      <w:divBdr>
        <w:top w:val="none" w:sz="0" w:space="0" w:color="auto"/>
        <w:left w:val="none" w:sz="0" w:space="0" w:color="auto"/>
        <w:bottom w:val="none" w:sz="0" w:space="0" w:color="auto"/>
        <w:right w:val="none" w:sz="0" w:space="0" w:color="auto"/>
      </w:divBdr>
      <w:divsChild>
        <w:div w:id="297031453">
          <w:marLeft w:val="547"/>
          <w:marRight w:val="0"/>
          <w:marTop w:val="0"/>
          <w:marBottom w:val="0"/>
          <w:divBdr>
            <w:top w:val="none" w:sz="0" w:space="0" w:color="auto"/>
            <w:left w:val="none" w:sz="0" w:space="0" w:color="auto"/>
            <w:bottom w:val="none" w:sz="0" w:space="0" w:color="auto"/>
            <w:right w:val="none" w:sz="0" w:space="0" w:color="auto"/>
          </w:divBdr>
        </w:div>
      </w:divsChild>
    </w:div>
    <w:div w:id="797912346">
      <w:bodyDiv w:val="1"/>
      <w:marLeft w:val="0"/>
      <w:marRight w:val="0"/>
      <w:marTop w:val="0"/>
      <w:marBottom w:val="0"/>
      <w:divBdr>
        <w:top w:val="none" w:sz="0" w:space="0" w:color="auto"/>
        <w:left w:val="none" w:sz="0" w:space="0" w:color="auto"/>
        <w:bottom w:val="none" w:sz="0" w:space="0" w:color="auto"/>
        <w:right w:val="none" w:sz="0" w:space="0" w:color="auto"/>
      </w:divBdr>
    </w:div>
    <w:div w:id="827404838">
      <w:bodyDiv w:val="1"/>
      <w:marLeft w:val="0"/>
      <w:marRight w:val="0"/>
      <w:marTop w:val="0"/>
      <w:marBottom w:val="0"/>
      <w:divBdr>
        <w:top w:val="none" w:sz="0" w:space="0" w:color="auto"/>
        <w:left w:val="none" w:sz="0" w:space="0" w:color="auto"/>
        <w:bottom w:val="none" w:sz="0" w:space="0" w:color="auto"/>
        <w:right w:val="none" w:sz="0" w:space="0" w:color="auto"/>
      </w:divBdr>
    </w:div>
    <w:div w:id="851409349">
      <w:bodyDiv w:val="1"/>
      <w:marLeft w:val="0"/>
      <w:marRight w:val="0"/>
      <w:marTop w:val="0"/>
      <w:marBottom w:val="0"/>
      <w:divBdr>
        <w:top w:val="none" w:sz="0" w:space="0" w:color="auto"/>
        <w:left w:val="none" w:sz="0" w:space="0" w:color="auto"/>
        <w:bottom w:val="none" w:sz="0" w:space="0" w:color="auto"/>
        <w:right w:val="none" w:sz="0" w:space="0" w:color="auto"/>
      </w:divBdr>
    </w:div>
    <w:div w:id="981690358">
      <w:bodyDiv w:val="1"/>
      <w:marLeft w:val="0"/>
      <w:marRight w:val="0"/>
      <w:marTop w:val="0"/>
      <w:marBottom w:val="0"/>
      <w:divBdr>
        <w:top w:val="none" w:sz="0" w:space="0" w:color="auto"/>
        <w:left w:val="none" w:sz="0" w:space="0" w:color="auto"/>
        <w:bottom w:val="none" w:sz="0" w:space="0" w:color="auto"/>
        <w:right w:val="none" w:sz="0" w:space="0" w:color="auto"/>
      </w:divBdr>
    </w:div>
    <w:div w:id="1020933841">
      <w:bodyDiv w:val="1"/>
      <w:marLeft w:val="0"/>
      <w:marRight w:val="0"/>
      <w:marTop w:val="0"/>
      <w:marBottom w:val="0"/>
      <w:divBdr>
        <w:top w:val="none" w:sz="0" w:space="0" w:color="auto"/>
        <w:left w:val="none" w:sz="0" w:space="0" w:color="auto"/>
        <w:bottom w:val="none" w:sz="0" w:space="0" w:color="auto"/>
        <w:right w:val="none" w:sz="0" w:space="0" w:color="auto"/>
      </w:divBdr>
    </w:div>
    <w:div w:id="1030836997">
      <w:bodyDiv w:val="1"/>
      <w:marLeft w:val="0"/>
      <w:marRight w:val="0"/>
      <w:marTop w:val="0"/>
      <w:marBottom w:val="0"/>
      <w:divBdr>
        <w:top w:val="none" w:sz="0" w:space="0" w:color="auto"/>
        <w:left w:val="none" w:sz="0" w:space="0" w:color="auto"/>
        <w:bottom w:val="none" w:sz="0" w:space="0" w:color="auto"/>
        <w:right w:val="none" w:sz="0" w:space="0" w:color="auto"/>
      </w:divBdr>
    </w:div>
    <w:div w:id="1055198031">
      <w:bodyDiv w:val="1"/>
      <w:marLeft w:val="0"/>
      <w:marRight w:val="0"/>
      <w:marTop w:val="0"/>
      <w:marBottom w:val="0"/>
      <w:divBdr>
        <w:top w:val="none" w:sz="0" w:space="0" w:color="auto"/>
        <w:left w:val="none" w:sz="0" w:space="0" w:color="auto"/>
        <w:bottom w:val="none" w:sz="0" w:space="0" w:color="auto"/>
        <w:right w:val="none" w:sz="0" w:space="0" w:color="auto"/>
      </w:divBdr>
    </w:div>
    <w:div w:id="1159998523">
      <w:bodyDiv w:val="1"/>
      <w:marLeft w:val="0"/>
      <w:marRight w:val="0"/>
      <w:marTop w:val="0"/>
      <w:marBottom w:val="0"/>
      <w:divBdr>
        <w:top w:val="none" w:sz="0" w:space="0" w:color="auto"/>
        <w:left w:val="none" w:sz="0" w:space="0" w:color="auto"/>
        <w:bottom w:val="none" w:sz="0" w:space="0" w:color="auto"/>
        <w:right w:val="none" w:sz="0" w:space="0" w:color="auto"/>
      </w:divBdr>
    </w:div>
    <w:div w:id="1171213417">
      <w:bodyDiv w:val="1"/>
      <w:marLeft w:val="0"/>
      <w:marRight w:val="0"/>
      <w:marTop w:val="0"/>
      <w:marBottom w:val="0"/>
      <w:divBdr>
        <w:top w:val="none" w:sz="0" w:space="0" w:color="auto"/>
        <w:left w:val="none" w:sz="0" w:space="0" w:color="auto"/>
        <w:bottom w:val="none" w:sz="0" w:space="0" w:color="auto"/>
        <w:right w:val="none" w:sz="0" w:space="0" w:color="auto"/>
      </w:divBdr>
    </w:div>
    <w:div w:id="1314605021">
      <w:bodyDiv w:val="1"/>
      <w:marLeft w:val="0"/>
      <w:marRight w:val="0"/>
      <w:marTop w:val="0"/>
      <w:marBottom w:val="0"/>
      <w:divBdr>
        <w:top w:val="none" w:sz="0" w:space="0" w:color="auto"/>
        <w:left w:val="none" w:sz="0" w:space="0" w:color="auto"/>
        <w:bottom w:val="none" w:sz="0" w:space="0" w:color="auto"/>
        <w:right w:val="none" w:sz="0" w:space="0" w:color="auto"/>
      </w:divBdr>
    </w:div>
    <w:div w:id="1315647309">
      <w:bodyDiv w:val="1"/>
      <w:marLeft w:val="0"/>
      <w:marRight w:val="0"/>
      <w:marTop w:val="0"/>
      <w:marBottom w:val="0"/>
      <w:divBdr>
        <w:top w:val="none" w:sz="0" w:space="0" w:color="auto"/>
        <w:left w:val="none" w:sz="0" w:space="0" w:color="auto"/>
        <w:bottom w:val="none" w:sz="0" w:space="0" w:color="auto"/>
        <w:right w:val="none" w:sz="0" w:space="0" w:color="auto"/>
      </w:divBdr>
    </w:div>
    <w:div w:id="1323660238">
      <w:bodyDiv w:val="1"/>
      <w:marLeft w:val="0"/>
      <w:marRight w:val="0"/>
      <w:marTop w:val="0"/>
      <w:marBottom w:val="0"/>
      <w:divBdr>
        <w:top w:val="none" w:sz="0" w:space="0" w:color="auto"/>
        <w:left w:val="none" w:sz="0" w:space="0" w:color="auto"/>
        <w:bottom w:val="none" w:sz="0" w:space="0" w:color="auto"/>
        <w:right w:val="none" w:sz="0" w:space="0" w:color="auto"/>
      </w:divBdr>
    </w:div>
    <w:div w:id="1344283140">
      <w:bodyDiv w:val="1"/>
      <w:marLeft w:val="0"/>
      <w:marRight w:val="0"/>
      <w:marTop w:val="0"/>
      <w:marBottom w:val="0"/>
      <w:divBdr>
        <w:top w:val="none" w:sz="0" w:space="0" w:color="auto"/>
        <w:left w:val="none" w:sz="0" w:space="0" w:color="auto"/>
        <w:bottom w:val="none" w:sz="0" w:space="0" w:color="auto"/>
        <w:right w:val="none" w:sz="0" w:space="0" w:color="auto"/>
      </w:divBdr>
    </w:div>
    <w:div w:id="1518347113">
      <w:bodyDiv w:val="1"/>
      <w:marLeft w:val="0"/>
      <w:marRight w:val="0"/>
      <w:marTop w:val="0"/>
      <w:marBottom w:val="0"/>
      <w:divBdr>
        <w:top w:val="none" w:sz="0" w:space="0" w:color="auto"/>
        <w:left w:val="none" w:sz="0" w:space="0" w:color="auto"/>
        <w:bottom w:val="none" w:sz="0" w:space="0" w:color="auto"/>
        <w:right w:val="none" w:sz="0" w:space="0" w:color="auto"/>
      </w:divBdr>
    </w:div>
    <w:div w:id="1530950955">
      <w:bodyDiv w:val="1"/>
      <w:marLeft w:val="0"/>
      <w:marRight w:val="0"/>
      <w:marTop w:val="0"/>
      <w:marBottom w:val="0"/>
      <w:divBdr>
        <w:top w:val="none" w:sz="0" w:space="0" w:color="auto"/>
        <w:left w:val="none" w:sz="0" w:space="0" w:color="auto"/>
        <w:bottom w:val="none" w:sz="0" w:space="0" w:color="auto"/>
        <w:right w:val="none" w:sz="0" w:space="0" w:color="auto"/>
      </w:divBdr>
    </w:div>
    <w:div w:id="1691907198">
      <w:bodyDiv w:val="1"/>
      <w:marLeft w:val="0"/>
      <w:marRight w:val="0"/>
      <w:marTop w:val="0"/>
      <w:marBottom w:val="0"/>
      <w:divBdr>
        <w:top w:val="none" w:sz="0" w:space="0" w:color="auto"/>
        <w:left w:val="none" w:sz="0" w:space="0" w:color="auto"/>
        <w:bottom w:val="none" w:sz="0" w:space="0" w:color="auto"/>
        <w:right w:val="none" w:sz="0" w:space="0" w:color="auto"/>
      </w:divBdr>
      <w:divsChild>
        <w:div w:id="562570753">
          <w:marLeft w:val="0"/>
          <w:marRight w:val="0"/>
          <w:marTop w:val="0"/>
          <w:marBottom w:val="0"/>
          <w:divBdr>
            <w:top w:val="none" w:sz="0" w:space="0" w:color="auto"/>
            <w:left w:val="none" w:sz="0" w:space="0" w:color="auto"/>
            <w:bottom w:val="none" w:sz="0" w:space="0" w:color="auto"/>
            <w:right w:val="none" w:sz="0" w:space="0" w:color="auto"/>
          </w:divBdr>
        </w:div>
        <w:div w:id="157817979">
          <w:marLeft w:val="0"/>
          <w:marRight w:val="0"/>
          <w:marTop w:val="0"/>
          <w:marBottom w:val="0"/>
          <w:divBdr>
            <w:top w:val="none" w:sz="0" w:space="0" w:color="auto"/>
            <w:left w:val="none" w:sz="0" w:space="0" w:color="auto"/>
            <w:bottom w:val="none" w:sz="0" w:space="0" w:color="auto"/>
            <w:right w:val="none" w:sz="0" w:space="0" w:color="auto"/>
          </w:divBdr>
        </w:div>
      </w:divsChild>
    </w:div>
    <w:div w:id="1873763252">
      <w:bodyDiv w:val="1"/>
      <w:marLeft w:val="0"/>
      <w:marRight w:val="0"/>
      <w:marTop w:val="0"/>
      <w:marBottom w:val="0"/>
      <w:divBdr>
        <w:top w:val="none" w:sz="0" w:space="0" w:color="auto"/>
        <w:left w:val="none" w:sz="0" w:space="0" w:color="auto"/>
        <w:bottom w:val="none" w:sz="0" w:space="0" w:color="auto"/>
        <w:right w:val="none" w:sz="0" w:space="0" w:color="auto"/>
      </w:divBdr>
    </w:div>
    <w:div w:id="2047748918">
      <w:bodyDiv w:val="1"/>
      <w:marLeft w:val="0"/>
      <w:marRight w:val="0"/>
      <w:marTop w:val="0"/>
      <w:marBottom w:val="0"/>
      <w:divBdr>
        <w:top w:val="none" w:sz="0" w:space="0" w:color="auto"/>
        <w:left w:val="none" w:sz="0" w:space="0" w:color="auto"/>
        <w:bottom w:val="none" w:sz="0" w:space="0" w:color="auto"/>
        <w:right w:val="none" w:sz="0" w:space="0" w:color="auto"/>
      </w:divBdr>
    </w:div>
    <w:div w:id="205253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tisDay\Dropbox\END(uR)E_Erasmus+%20Knowledge%20Alliances\ENDuRE_draft0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Personalizzato 8">
      <a:dk1>
        <a:srgbClr val="333333"/>
      </a:dk1>
      <a:lt1>
        <a:srgbClr val="FBFFE3"/>
      </a:lt1>
      <a:dk2>
        <a:srgbClr val="333333"/>
      </a:dk2>
      <a:lt2>
        <a:srgbClr val="FBFFE3"/>
      </a:lt2>
      <a:accent1>
        <a:srgbClr val="83A300"/>
      </a:accent1>
      <a:accent2>
        <a:srgbClr val="9E0C39"/>
      </a:accent2>
      <a:accent3>
        <a:srgbClr val="E21B5A"/>
      </a:accent3>
      <a:accent4>
        <a:srgbClr val="83A300"/>
      </a:accent4>
      <a:accent5>
        <a:srgbClr val="E21B5A"/>
      </a:accent5>
      <a:accent6>
        <a:srgbClr val="333333"/>
      </a:accent6>
      <a:hlink>
        <a:srgbClr val="9E0C39"/>
      </a:hlink>
      <a:folHlink>
        <a:srgbClr val="E21B5A"/>
      </a:folHlink>
    </a:clrScheme>
    <a:fontScheme name="Elica">
      <a:majorFont>
        <a:latin typeface="Trebuchet MS"/>
        <a:ea typeface=""/>
        <a:cs typeface=""/>
        <a:font script="Jpan" typeface="HGｺﾞｼｯｸM"/>
        <a:font script="Hang" typeface="HY그래픽B"/>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ｺﾞｼｯｸM"/>
        <a:font script="Hang" typeface="HY그래픽M"/>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C8488D-FE06-4AC1-839D-2222E9B4F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ENDuRE_draft01</Template>
  <TotalTime>496</TotalTime>
  <Pages>7</Pages>
  <Words>894</Words>
  <Characters>5101</Characters>
  <Application>Microsoft Office Word</Application>
  <DocSecurity>0</DocSecurity>
  <Lines>42</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Second partnership meeting</vt:lpstr>
      <vt:lpstr/>
    </vt:vector>
  </TitlesOfParts>
  <Company>Strategic Partnership for Industry 4.0 innovation advanced Training</Company>
  <LinksUpToDate>false</LinksUpToDate>
  <CharactersWithSpaces>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partnership meeting</dc:title>
  <dc:creator>Leonello Trivelli</dc:creator>
  <cp:lastModifiedBy>Simona Pira</cp:lastModifiedBy>
  <cp:revision>14</cp:revision>
  <dcterms:created xsi:type="dcterms:W3CDTF">2018-11-21T11:49:00Z</dcterms:created>
  <dcterms:modified xsi:type="dcterms:W3CDTF">2018-11-22T10:42:00Z</dcterms:modified>
</cp:coreProperties>
</file>