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 w:eastAsia="Aptos Display"/>
          <w:b/>
          <w:color w:val="203040"/>
          <w:sz w:val="28"/>
        </w:rPr>
        <w:t>PLAN4ARI</w:t>
      </w:r>
    </w:p>
    <w:p>
      <w:pPr>
        <w:pStyle w:val="Title"/>
        <w:spacing w:after="40"/>
        <w:jc w:val="center"/>
      </w:pPr>
      <w:r>
        <w:t>Monthly Status Report</w:t>
      </w:r>
    </w:p>
    <w:p>
      <w:pPr>
        <w:spacing w:after="280"/>
        <w:jc w:val="center"/>
      </w:pPr>
      <w:r>
        <w:rPr>
          <w:rFonts w:ascii="Aptos Display" w:hAnsi="Aptos Display" w:eastAsia="Aptos Display"/>
          <w:b/>
          <w:color w:val="203040"/>
          <w:sz w:val="36"/>
        </w:rPr>
        <w:t>September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Planning for Artificial Robotic Intelligence and Beyond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D1.1 – Project Management, Quality, and Coordination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Reporting period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September 2026 (M8)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Lead beneficiary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CNR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Dissemination level</w:t>
            </w:r>
          </w:p>
        </w:tc>
        <w:tc>
          <w:tcPr>
            <w:tcW w:type="dxa" w:w="652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Restricted</w:t>
            </w:r>
          </w:p>
        </w:tc>
      </w:tr>
      <w:tr>
        <w:tc>
          <w:tcPr>
            <w:tcW w:type="dxa" w:w="2381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WBS basis</w:t>
            </w:r>
          </w:p>
        </w:tc>
        <w:tc>
          <w:tcPr>
            <w:tcW w:type="dxa" w:w="6520"/>
            <w:shd w:fill="FFFF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8"/>
              </w:rPr>
              <w:t>Official Activity structure in Plan4ARI_v3_capittolato_definitivo</w:t>
            </w:r>
          </w:p>
        </w:tc>
      </w:tr>
    </w:tbl>
    <w:p/>
    <w:p>
      <w:pPr>
        <w:spacing w:before="40" w:after="0"/>
        <w:ind w:left="567" w:right="567"/>
      </w:pPr>
      <w:r>
        <w:rPr>
          <w:rFonts w:ascii="Aptos" w:hAnsi="Aptos" w:eastAsia="Aptos"/>
          <w:i/>
          <w:color w:val="666666"/>
          <w:sz w:val="17"/>
        </w:rPr>
        <w:t>Editorial approach: the source content has been reorganised by Work Breakdown Structure Activity and rewritten in clear English. No technical conclusion has been added. Incomplete or inconsistent source entries are explicitly identified.</w:t>
      </w:r>
    </w:p>
    <w:p>
      <w:r>
        <w:br w:type="page"/>
      </w:r>
    </w:p>
    <w:p>
      <w:pPr>
        <w:pStyle w:val="Heading1"/>
      </w:pPr>
      <w:r>
        <w:t>1. Meetings Performed</w:t>
      </w:r>
    </w:p>
    <w:p>
      <w:pPr>
        <w:spacing w:after="140"/>
      </w:pPr>
      <w:r>
        <w:t>No meetings were recorded for this month in the source annex.</w:t>
      </w:r>
    </w:p>
    <w:p>
      <w:pPr>
        <w:pStyle w:val="Heading1"/>
      </w:pPr>
      <w:r>
        <w:t>2. Project Status by WBS Activity</w:t>
      </w:r>
    </w:p>
    <w:p>
      <w:pPr>
        <w:spacing w:after="160"/>
      </w:pPr>
      <w:r>
        <w:t>The source annex contains no management, technical or dissemination entry for this month. Accordingly, no Activity-specific content has been reconstructed.</w:t>
      </w:r>
    </w:p>
    <w:p>
      <w:pPr>
        <w:spacing w:after="40"/>
      </w:pPr>
      <w:r>
        <w:t>Activities covered by the official WBS: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1 – Scientific, Technical, and Project Management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2 – Low-code programming exploiting generative and deliberative AI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3 – Sensing for Context Awareness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4 – Local and Global Autonomous Motion Planning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5 – Neural Robust Motion Control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6 – Human-Robot Trustiness Evaluation and Assessment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7 – Targeted Demonstrator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Activity 8 – Communication and Dissemination</w:t>
      </w:r>
    </w:p>
    <w:p>
      <w:pPr>
        <w:pStyle w:val="Heading1"/>
      </w:pPr>
      <w:r>
        <w:t>3. Monthly Highlights and Status Summary</w:t>
      </w:r>
    </w:p>
    <w:p>
      <w:pPr>
        <w:spacing w:after="40"/>
      </w:pPr>
      <w:r>
        <w:rPr>
          <w:rFonts w:ascii="Aptos" w:hAnsi="Aptos" w:eastAsia="Aptos"/>
          <w:b/>
          <w:color w:val="203040"/>
          <w:sz w:val="20"/>
        </w:rPr>
        <w:t>Most important events</w:t>
      </w:r>
    </w:p>
    <w:p>
      <w:pPr>
        <w:pStyle w:val="ListBullet"/>
        <w:spacing w:after="40"/>
        <w:ind w:left="340" w:hanging="170"/>
      </w:pPr>
      <w:r>
        <w:rPr>
          <w:rFonts w:ascii="Aptos" w:hAnsi="Aptos" w:eastAsia="Aptos"/>
          <w:sz w:val="19"/>
        </w:rPr>
        <w:t>No management, technical or dissemination event was recorded for this month in the source annex.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shd w:fill="1F4E7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Overall status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monthly content was available in the source annex. This document is retained as a clean monthly placeholder to preserve the requested one-document-per-month structure.</w:t>
            </w:r>
          </w:p>
        </w:tc>
      </w:tr>
      <w:tr>
        <w:tc>
          <w:tcPr>
            <w:tcW w:type="dxa" w:w="2438"/>
            <w:shd w:fill="203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Issues / points requiring attention</w:t>
            </w:r>
          </w:p>
        </w:tc>
        <w:tc>
          <w:tcPr>
            <w:tcW w:type="dxa" w:w="6690"/>
            <w:shd w:fill="F7F9FB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3040"/>
                <w:sz w:val="17"/>
              </w:rPr>
              <w:t>No source entry available; no assumptions or reconstructed events have been added.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rPr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B7C9D6"/>
      </w:pBdr>
    </w:pPr>
    <w:r>
      <w:rPr>
        <w:rFonts w:ascii="Aptos" w:hAnsi="Aptos" w:eastAsia="Aptos"/>
        <w:b/>
        <w:color w:val="1F4E79"/>
        <w:sz w:val="16"/>
      </w:rPr>
      <w:t>PLAN4ARI  |  D1.1 Monthly Status Report  | 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03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rossReferenceNote">
    <w:name w:val="Cross Reference Note"/>
    <w:rPr>
      <w:rFonts w:ascii="Aptos" w:hAnsi="Aptos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54ACE0-CA6C-46AE-9CD3-6FE3FB9C3FE2}"/>
</file>

<file path=customXml/itemProps3.xml><?xml version="1.0" encoding="utf-8"?>
<ds:datastoreItem xmlns:ds="http://schemas.openxmlformats.org/officeDocument/2006/customXml" ds:itemID="{F41E6409-A144-4D85-AC12-FC53CDB3895E}"/>
</file>

<file path=customXml/itemProps4.xml><?xml version="1.0" encoding="utf-8"?>
<ds:datastoreItem xmlns:ds="http://schemas.openxmlformats.org/officeDocument/2006/customXml" ds:itemID="{4BAB730D-0B0F-4F90-BCD4-297EF06FD9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Plan4ARI D1.1 Monthly Status Report – September 2026</dc:title>
  <dc:subject>Restructured monthly status report organised by official WBS Activity</dc:subject>
  <dc:creator>Plan4ARI Consortium</dc:creator>
  <cp:keywords>Plan4ARI; D1.1; monthly status report; project management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0x01010093319B0B20B3DE41BEF41CFACEAC753C</vt:lpwstr>
  </property>
</Properties>
</file>