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jc w:val="center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PROVA D'ESAME TECNICO-PRATICA: HARDWARE, SISTEMI E PREVENTIVO IT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Rule="auto"/>
        <w:jc w:val="center"/>
        <w:rPr>
          <w:rFonts w:ascii="Arial" w:cs="Arial" w:eastAsia="Arial" w:hAnsi="Arial"/>
          <w:color w:val="3a86c8"/>
        </w:rPr>
      </w:pPr>
      <w:r w:rsidDel="00000000" w:rsidR="00000000" w:rsidRPr="00000000">
        <w:rPr>
          <w:rFonts w:ascii="Arial" w:cs="Arial" w:eastAsia="Arial" w:hAnsi="Arial"/>
          <w:color w:val="3a86c8"/>
          <w:rtl w:val="0"/>
        </w:rPr>
        <w:t xml:space="preserve">BUSTA B - QUADERNO NAZIONALE DEL CANDIDATO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a86c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72"/>
        <w:gridCol w:w="4680"/>
        <w:gridCol w:w="936"/>
        <w:gridCol w:w="1872"/>
        <w:tblGridChange w:id="0">
          <w:tblGrid>
            <w:gridCol w:w="1872"/>
            <w:gridCol w:w="4680"/>
            <w:gridCol w:w="936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Candidato: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__________________________________________________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Data: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____________________</w:t>
            </w:r>
          </w:p>
        </w:tc>
      </w:tr>
    </w:tbl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45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SEZIONE 1: GESTIONE DEL TRIAGE E HELP DESK AZIENDALE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Assumi il ruolo di un tecnico di assistenza IT d'ufficio. Analizza con rigore metodologico i 3 problemi deterministici assegnati alla tua busta. Pianifica l'ordine cronologico di intervento motivando la priorità in base ai criteri di severità organizzativa (SLA), formula la diagnosi tecnica della causa e descrivi la soluzione pratica guidata.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Rule="auto"/>
        <w:ind w:left="150" w:right="15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150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7fafc" w:val="clear"/>
          <w:rtl w:val="0"/>
        </w:rPr>
        <w:t xml:space="preserve">Scenario d'Assistenza 1 (Codice Guasto: ALTA-02):</w:t>
      </w: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 Switch di rete guasto. Nessun personal computer dell'aula didattica riesce ad accedere alla rete Internet, alle risorse condivise o ai database salvati sul Server locale. I LED di link degli apparati risultano spenti.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Grado di Priorità (Alta / Media / Bassa): ____________________________________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Motivazione di Priorità aziendale (SLA): ________________________________________________________________________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Diagnosi Tecnica (Causa strutturale): ___________________________________________________________________________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Soluzione Pratica Risolutiva: __________________________________________________________________________________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Rule="auto"/>
        <w:ind w:left="150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150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7fafc" w:val="clear"/>
          <w:rtl w:val="0"/>
        </w:rPr>
        <w:t xml:space="preserve">Scenario d'Assistenza 2 (Codice Guasto: MED-05):</w:t>
      </w: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 RAM Dimezzata. Il computer fisso di sviluppo risulta fortemente rallentato nelle operazioni di multitasking. All'apertura delle proprietà del sistema, il sistema operativo rileva e vede solo 8 GB di memoria RAM rispetto ai 16 GB fisici effettivamente installati sulla scheda madre.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Grado di Priorità (Alta / Media / Bassa): ____________________________________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Motivazione di Priorità aziendale (SLA): ________________________________________________________________________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Diagnosi Tecnica (Causa strutturale): ___________________________________________________________________________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Soluzione Pratica Risolutiva: __________________________________________________________________________________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Rule="auto"/>
        <w:ind w:left="150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150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7fafc" w:val="clear"/>
          <w:rtl w:val="0"/>
        </w:rPr>
        <w:t xml:space="preserve">Scenario d'Assistenza 3 (Codice Guasto: BASS-08):</w:t>
      </w: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 Porte USB Frontali Morte. Le memorie di massa esterne (chiavette USB) inserite sul pannello frontale dello chassis non vengono rilevate o lette in alcun modo dal sistema, mentre funzionano regolarmente se collegate alle porte USB saldate sul retro della scheda madre.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Grado di Priorità (Alta / Media / Bassa): ____________________________________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Motivazione di Priorità aziendale (SLA): ________________________________________________________________________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Diagnosi Tecnica (Causa strutturale): ___________________________________________________________________________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15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Soluzione Pratica Risolutiva: __________________________________________________________________________________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="30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SEZIONE 2: LABORATORIO PC HARDWARE - MANUTENZIONE APPARATI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Intervieni sulla macchina prototipo d'esame per effettuare le operazioni di manutenzione e controllo. Applica i protocolli di protezione dalle scariche elettrostatiche (ESD).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AVVERTENZA TASSATIVA: È vietato disaccoppiare, toccare o manipolare il blocco CPU-dissipatore.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Smontaggio Componenti:</w:t>
      </w:r>
      <w:r w:rsidDel="00000000" w:rsidR="00000000" w:rsidRPr="00000000">
        <w:rPr>
          <w:rFonts w:ascii="Arial" w:cs="Arial" w:eastAsia="Arial" w:hAnsi="Arial"/>
          <w:rtl w:val="0"/>
        </w:rPr>
        <w:t xml:space="preserve"> Rimuovi in sicurezza i moduli di memoria RAM dai banchi ad incastro laterale e scollega le unità di storage a stato solido (SSD M.2 o SATA) presenti nello chassis.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Rimontaggio Meccanico:</w:t>
      </w:r>
      <w:r w:rsidDel="00000000" w:rsidR="00000000" w:rsidRPr="00000000">
        <w:rPr>
          <w:rFonts w:ascii="Arial" w:cs="Arial" w:eastAsia="Arial" w:hAnsi="Arial"/>
          <w:rtl w:val="0"/>
        </w:rPr>
        <w:t xml:space="preserve"> Allinea e reinserisci i moduli RAM verificando la tacca di guida e il blocco meccanico dei ganci ("click"). Reinstalla i moduli di storage nei vani originari.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Cable Management di Sicurezza:</w:t>
      </w:r>
      <w:r w:rsidDel="00000000" w:rsidR="00000000" w:rsidRPr="00000000">
        <w:rPr>
          <w:rFonts w:ascii="Arial" w:cs="Arial" w:eastAsia="Arial" w:hAnsi="Arial"/>
          <w:rtl w:val="0"/>
        </w:rPr>
        <w:t xml:space="preserve"> Ripristina i cablaggi interni che sono stati disconnessi. Ottimizza la stesura e l'ordine dei fili legandoli mediante fascette di plastica, assicurandoti che nessun cavo entri in contatto o ostacoli la rotazione delle ventole di raffreddamento.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="30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SEZIONE 3: INSTALLAZIONE SISTEMA OPERATIVO E PRIVILEGI UTENTI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Esegui la messa in funzione software e la messa in sicurezza logica locale della postazione secondo le seguenti specifiche: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Boot Selection: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Esegui l'avvio della macchina da supporto USB esterno accedendo esclusivamente al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Boot Menu Rapido</w:t>
      </w:r>
      <w:r w:rsidDel="00000000" w:rsidR="00000000" w:rsidRPr="00000000">
        <w:rPr>
          <w:rFonts w:ascii="Arial" w:cs="Arial" w:eastAsia="Arial" w:hAnsi="Arial"/>
          <w:rtl w:val="0"/>
        </w:rPr>
        <w:t xml:space="preserve"> tramite la combinazione di tasti dedicati della scheda madre, escludendo modifiche ai parametri del BIOS.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Installazione Pulita:</w:t>
      </w:r>
      <w:r w:rsidDel="00000000" w:rsidR="00000000" w:rsidRPr="00000000">
        <w:rPr>
          <w:rFonts w:ascii="Arial" w:cs="Arial" w:eastAsia="Arial" w:hAnsi="Arial"/>
          <w:rtl w:val="0"/>
        </w:rPr>
        <w:t xml:space="preserve"> Esegui l'installazione del sistema operativo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Windows 10</w:t>
      </w:r>
      <w:r w:rsidDel="00000000" w:rsidR="00000000" w:rsidRPr="00000000">
        <w:rPr>
          <w:rFonts w:ascii="Arial" w:cs="Arial" w:eastAsia="Arial" w:hAnsi="Arial"/>
          <w:rtl w:val="0"/>
        </w:rPr>
        <w:t xml:space="preserve"> gestendo le partizioni e la formattazione dello spazio disco.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Creazione Account Locali: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Configura nell'ambiente locale del sistema operativo due profili utente ad accesso differenziato: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- *Profilo 1*: Account Amministratore (profilo privilegiato per compiti di manutenzione e installazione).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- *Profilo 2*: Account Standard denominato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Studente</w:t>
      </w:r>
      <w:r w:rsidDel="00000000" w:rsidR="00000000" w:rsidRPr="00000000">
        <w:rPr>
          <w:rFonts w:ascii="Arial" w:cs="Arial" w:eastAsia="Arial" w:hAnsi="Arial"/>
          <w:rtl w:val="0"/>
        </w:rPr>
        <w:t xml:space="preserve"> per l'uso ordinario d'aula, privo di permessi di alterazione dei servizi core.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="30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SEZIONE 4: PROGETTAZIONE PREVENTIVO E CONTROLLO FINANZIARIO - AULA 11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Progetta l'allestimento IT completo per la fornitura dell'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Aula 11</w:t>
      </w:r>
      <w:r w:rsidDel="00000000" w:rsidR="00000000" w:rsidRPr="00000000">
        <w:rPr>
          <w:rFonts w:ascii="Arial" w:cs="Arial" w:eastAsia="Arial" w:hAnsi="Arial"/>
          <w:rtl w:val="0"/>
        </w:rPr>
        <w:t xml:space="preserve">, dimensionata per accogliere esattamente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28 postazioni PC fissee</w:t>
      </w:r>
      <w:r w:rsidDel="00000000" w:rsidR="00000000" w:rsidRPr="00000000">
        <w:rPr>
          <w:rFonts w:ascii="Arial" w:cs="Arial" w:eastAsia="Arial" w:hAnsi="Arial"/>
          <w:rtl w:val="0"/>
        </w:rPr>
        <w:t xml:space="preserve">. Conduci una ricerca di mercato indipendente sui cataloghi online per individuare i prezzi unitari e redigi il foglio di calcolo su Excel.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Vincoli di Progetto e Computo Tassativi: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Budget Massimo Rigido:</w:t>
      </w:r>
      <w:r w:rsidDel="00000000" w:rsidR="00000000" w:rsidRPr="00000000">
        <w:rPr>
          <w:rFonts w:ascii="Arial" w:cs="Arial" w:eastAsia="Arial" w:hAnsi="Arial"/>
          <w:rtl w:val="0"/>
        </w:rPr>
        <w:t xml:space="preserve"> L'importo economico totale per l'intera fornitura hardware e i relativi apparati di connessione non deve superare la somma di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16.000 € IVA 22% inclusa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Uso delle Formule Excel:</w:t>
      </w:r>
      <w:r w:rsidDel="00000000" w:rsidR="00000000" w:rsidRPr="00000000">
        <w:rPr>
          <w:rFonts w:ascii="Arial" w:cs="Arial" w:eastAsia="Arial" w:hAnsi="Arial"/>
          <w:rtl w:val="0"/>
        </w:rPr>
        <w:t xml:space="preserve"> Tutti i calcoli (Imponibile, applicazione e scorporo IVA 22%, totali di riga e totali complessivi) devono essere sviluppati tramite formule native maiuscole di Excel. L'uso di costanti numeriche inserite a mano nei campi di calcolo comporta l'annullamento della sezione.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c3e5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Voce di Fornitura Richiesta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c3e5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Specifiche Prestazionali Minime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c3e5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Q.tà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c3e5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right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Prezzo Un. (€)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Postazione PC Desktop Allievo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CPU min 6-Core, RAM 16GB, SSD 512GB, Case, PSU, Monitor e input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[In Bianco - Ricerca Allievo]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Apparati di Connettività e Rete d'Aula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Switch di rete d'aula idoneo o Access Point wireless coordinati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right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[In Bianco - Ricerca Allievo]</w:t>
            </w:r>
          </w:p>
        </w:tc>
      </w:tr>
    </w:tbl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SEZIONE 5: GRIGLIA DI VALUTAZIONE FINALE ANALITICA</w:t>
      </w:r>
    </w:p>
    <w:tbl>
      <w:tblPr>
        <w:tblStyle w:val="Table3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a4d6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Sezione d'Esame Oggetto di Verifica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a4d6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Indicatori di Performance e Criteri di Correzione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a4d6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Max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a4d6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Assegnato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 Triage e Help Desk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Ordinamento corretto delle priorità (Alta, Media, Bassa), rigore nell'analisi di diagnosi e pertinenza tecnica delle soluzioni.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____ / 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2. Manutenzione PC Hardware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Sicurezza nel trattamento ESD, corretto innesto RAM/SSD, cable management stabile e rispetto del divieto assoluto sulla CPU.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20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____ / 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 Sistemi e Sicurezza 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Utilizzo corretto del Boot Menu Rapido, installazione pulita di Windows 10 e corretta creazione profili Admin e Standard.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____ / 35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4. Preventivo Aula 11 (Excel)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Rispetto del vincolo economico di 16.000 € per 28 PC, utilizzo esclusivo di formule di calcolo e coerenza dell'hardware scelto.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25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____ / 25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right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PUNTEGGIO COMPLESSIVO CONSEGUITO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100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____ / 100</w:t>
            </w:r>
          </w:p>
        </w:tc>
      </w:tr>
    </w:tbl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rPr>
          <w:b w:val="1"/>
          <w:bCs w:val="1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Rule="auto"/>
        <w:jc w:val="center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Firma del Docente Esaminatore: ____________________________________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