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GRIGLIA DI VALUTAZIONE E CORREZIONE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Attività di riferimento: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Costruiamo e certifichiamo la rete della nostra scuola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CONFIGURAZIONE DEL ROUTER (IL VIGILE URBANO)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verifica la corretta attivazione e l'assegnazione degli indirizzi IP sulle singole interfacce fisiche del Router (Valore massimo: 25 punti):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Interfaccia GigabitEthernet0/3/0 (Server Centrale):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Stato impostato su ON, indirizzo IPv4 10.0.5.1 e Subnet Mask 255.255.255.0. (5 punti)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Interfaccia GigabitEthernet0/2/0 (Laboratori):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Stato impostato su ON, indirizzo IPv4 10.0.4.1 e Subnet Mask 255.255.255.0. (5 punti)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Interfaccia GigabitEthernet0/0 (Uffici/Sala Docenti):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Stato impostato su ON, indirizzo IPv4 10.0.1.1 e Subnet Mask 255.255.255.0. (5 punti)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Interfaccia GigabitEthernet0/1 (Aule Allievi):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Stato impostato su ON, indirizzo IPv4 10.0.2.1 e Subnet Mask 255.255.255.0. (5 punti)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Interfaccia GigabitEthernet0/2 (Amministrazione):</w:t>
      </w:r>
      <w:r w:rsidDel="00000000" w:rsidR="00000000" w:rsidRPr="00000000">
        <w:rPr>
          <w:rFonts w:ascii="Arial" w:cs="Arial" w:eastAsia="Arial" w:hAnsi="Arial"/>
          <w:rtl w:val="0"/>
        </w:rPr>
        <w:t xml:space="preserve"> Stato impostato su ON, indirizzo IPv4 10.0.3.1 e Subnet Mask 255.255.255.0. (5 punti)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CONFIGURAZIONE DEI DISPOSITIVI FISICI STATICI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verifica la corretta applicazione manuale dei parametri IP statici sui dispositivi fissi (Valore massimo: 20 punti):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Server0 (Server Centrale):</w:t>
      </w:r>
      <w:r w:rsidDel="00000000" w:rsidR="00000000" w:rsidRPr="00000000">
        <w:rPr>
          <w:rFonts w:ascii="Arial" w:cs="Arial" w:eastAsia="Arial" w:hAnsi="Arial"/>
          <w:rtl w:val="0"/>
        </w:rPr>
        <w:t xml:space="preserve"> IP impostato su 10.0.5.10, Subnet Mask 255.255.255.0 e Default Gateway su 10.0.5.1. (5 punti)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Postazione PC0:</w:t>
      </w:r>
      <w:r w:rsidDel="00000000" w:rsidR="00000000" w:rsidRPr="00000000">
        <w:rPr>
          <w:rFonts w:ascii="Arial" w:cs="Arial" w:eastAsia="Arial" w:hAnsi="Arial"/>
          <w:rtl w:val="0"/>
        </w:rPr>
        <w:t xml:space="preserve"> IP impostato su 10.0.4.10, Subnet Mask 255.255.255.0 e Default Gateway su 10.0.4.1. (5 punti)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Postazione PC1:</w:t>
      </w:r>
      <w:r w:rsidDel="00000000" w:rsidR="00000000" w:rsidRPr="00000000">
        <w:rPr>
          <w:rFonts w:ascii="Arial" w:cs="Arial" w:eastAsia="Arial" w:hAnsi="Arial"/>
          <w:rtl w:val="0"/>
        </w:rPr>
        <w:t xml:space="preserve"> IP impostato su 10.0.4.11, Subnet Mask 255.255.255.0 e Default Gateway su 10.0.4.1. (5 punti)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Postazione PC2:</w:t>
      </w:r>
      <w:r w:rsidDel="00000000" w:rsidR="00000000" w:rsidRPr="00000000">
        <w:rPr>
          <w:rFonts w:ascii="Arial" w:cs="Arial" w:eastAsia="Arial" w:hAnsi="Arial"/>
          <w:rtl w:val="0"/>
        </w:rPr>
        <w:t xml:space="preserve"> IP impostato su 10.0.4.12, Subnet Mask 255.255.255.0 e Default Gateway su 10.0.4.1. (5 punti)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CONFIGURAZIONE DEI SERVER DHCP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valuta la configurazione logica dei tre server di allocazione dinamica (Valore massimo: 15 punti):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Server DHCP Uffici (ServerServer_DHCP_Uff_Docent1):</w:t>
      </w:r>
      <w:r w:rsidDel="00000000" w:rsidR="00000000" w:rsidRPr="00000000">
        <w:rPr>
          <w:rFonts w:ascii="Arial" w:cs="Arial" w:eastAsia="Arial" w:hAnsi="Arial"/>
          <w:rtl w:val="0"/>
        </w:rPr>
        <w:t xml:space="preserve"> IP statico 10.0.1.10, Gateway 10.0.1.1, servizio attivo (ON) e Start IP Address impostato da .50. (5 punti)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Server DHCP Aule (Server1):</w:t>
      </w:r>
      <w:r w:rsidDel="00000000" w:rsidR="00000000" w:rsidRPr="00000000">
        <w:rPr>
          <w:rFonts w:ascii="Arial" w:cs="Arial" w:eastAsia="Arial" w:hAnsi="Arial"/>
          <w:rtl w:val="0"/>
        </w:rPr>
        <w:t xml:space="preserve"> IP statico 10.0.2.10, Gateway 10.0.2.1, servizio attivo (ON) e Start IP Address impostato da .50. (5 punti)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Server DHCP Amministrazione (Server2):</w:t>
      </w:r>
      <w:r w:rsidDel="00000000" w:rsidR="00000000" w:rsidRPr="00000000">
        <w:rPr>
          <w:rFonts w:ascii="Arial" w:cs="Arial" w:eastAsia="Arial" w:hAnsi="Arial"/>
          <w:rtl w:val="0"/>
        </w:rPr>
        <w:t xml:space="preserve"> IP statico 10.0.3.10, Gateway 10.0.3.1, servizio attivo (ON) e Start IP Address impostato da .50. (5 punti)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CLIENT DHCP E TEST DI CONNETTIVITÀ FINALE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 della ricezione automatica dei parametri e successo del collaudo (Valore massimo: 15 punti):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Abilitazione Client DHCP:</w:t>
      </w:r>
      <w:r w:rsidDel="00000000" w:rsidR="00000000" w:rsidRPr="00000000">
        <w:rPr>
          <w:rFonts w:ascii="Arial" w:cs="Arial" w:eastAsia="Arial" w:hAnsi="Arial"/>
          <w:rtl w:val="0"/>
        </w:rPr>
        <w:t xml:space="preserve"> Tutti i dispositivi mobili configurati in modalità DHCP con indirizzo valido nel range assegnato (.50 o superiore). (5 punti)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Esecuzione Comando Ping: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Inserimento della sintassi corretta "ping 10.0.5.10" dal prompt dei comandi del PC Dirigenza. (5 punti)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Esito del Collaudo: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Ricezione completa di tutte le quattro risposte eco (0% loss) a conferma dell'instradamento globale. (5 punti)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CHIAVE DI CORREZIONE: TEST TEORICO DI AUTOVALUTAZIONE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Ogni risposta corretta assegna 5 punti (Valore massimo: 20 punti):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Quesito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Risposta Esatta da Manuale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Punti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Chi è il "Vigile Urbano" nella nostra rete?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C) Il Router.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2. Che cos'è l'Indirizzo IP di un computer?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B) È il "numero civico" del computer, utile per farsi trovare dai messaggi.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Perché usiamo il servizio automatico DHCP?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B) Perché è un "distributore automatico" che regala gli indirizzi IP senza doverli scrivere a mano.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4. Che significa quando il comando Ping scrive "Reply from..."?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A) Che il computer lontano ha risposto e la nostra strada di rete funziona benissimo!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RISPETTO DELLE NORME DI SICUREZZA IN LABORATORIO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Valutazione delle condotte operative raccomandate nel manuale (Valore massimo: 5 punti):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Assenza totale di sostanze liquide o bevande in prossimità delle postazioni PC. (2 punti)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Scollegamento dei connettori RJ45 premendo la clip rigida senza trazione sul cavo. (2 punti)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Mantenimento della corretta postura ed adeguata distanza visiva dal monitor. (1 punto)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5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TABELLA DI RIEPILOGO PUNTEGGI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Sezione della Griglia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Punteggio Massimo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1a365d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  <w:rtl w:val="0"/>
              </w:rPr>
              <w:t xml:space="preserve">Punteggio Assegnato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Configurazione del Router (Interfacce e IP)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 / 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2. Configurazione Dispositivi Statici (Server e PC Laboratorio)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______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Configurazione Logica dei Server DHCP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 /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4. Client DHCP e Successo del Test di Ping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______ / 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Risposte Esatte al Questionario Teorico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______ / 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6. Rispetto delle Regole di Sicurezza e Comportamento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______ /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right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PUNTEGGIO COMPLESSIVO FINALE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100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2e8f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______ / 100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