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Usare l'intelligenza artificiale per studiare e lavorare: il libro della classe, le domande giuste, i limiti</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Il libro della classe in MD per l'assistente AI</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Fare le domande giuste</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Limiti e regole d'uso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Pr>
                <w:b w:val="0"/>
                <w:highlight w:val="green"/>
              </w:rPr>
              <w:t>Comunicazione multimediale: Canva avanzato, video, presentazione del lavoro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Pr>
                <w:b w:val="0"/>
                <w:highlight w:val="green"/>
              </w:rPr>
              <w:t xml:space="preserve">   – Canva avanzato: rimozione dello sfondo, ritocco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Pr>
                <w:b w:val="0"/>
                <w:highlight w:val="green"/>
              </w:rPr>
              <w:t xml:space="preserve">   – Montaggio video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Pr>
                <w:b w:val="0"/>
                <w:highlight w:val="green"/>
              </w:rPr>
              <w:t xml:space="preserve">   – Presentare il lavoro finito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Lazarus, le condizioni: if/then/else, if annidati, convertitori</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if/then/else</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if annidati e la regola dei rientri</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Convertitori: mph e km/h, Celsius e Fahrenheit</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Indovina il numero, Il cassiere del cinema</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Dati e fogli di calcolo: formule, grafici, preventivo</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107">
            <w:pPr>
              <w:widowControl w:val="0"/>
              <w:spacing w:line="240" w:lineRule="auto"/>
              <w:rPr>
                <w:rFonts w:ascii="Verdana" w:cs="Verdana" w:eastAsia="Verdana" w:hAnsi="Verdana"/>
                <w:sz w:val="20"/>
                <w:szCs w:val="20"/>
              </w:rPr>
            </w:pPr>
            <w:r>
              <w:rPr>
                <w:b w:val="0"/>
                <w:highlight w:val="green"/>
              </w:rPr>
              <w:t xml:space="preserve">   – Il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66">
            <w:pPr>
              <w:widowControl w:val="0"/>
              <w:spacing w:line="240" w:lineRule="auto"/>
              <w:rPr>
                <w:rFonts w:ascii="Verdana" w:cs="Verdana" w:eastAsia="Verdana" w:hAnsi="Verdana"/>
                <w:sz w:val="20"/>
                <w:szCs w:val="20"/>
              </w:rPr>
            </w:pPr>
            <w:r>
              <w:rPr>
                <w:b w:val="0"/>
                <w:highlight w:val="green"/>
              </w:rPr>
              <w:t>Lavoro in team e figure professionali dell'informatica</w:t>
            </w:r>
          </w:p>
          <w:p w:rsidR="00000000" w:rsidDel="00000000" w:rsidP="00000000" w:rsidRDefault="00000000" w:rsidRPr="00000000" w14:paraId="00000166">
            <w:pPr>
              <w:widowControl w:val="0"/>
              <w:spacing w:line="240" w:lineRule="auto"/>
              <w:rPr>
                <w:rFonts w:ascii="Verdana" w:cs="Verdana" w:eastAsia="Verdana" w:hAnsi="Verdana"/>
                <w:sz w:val="20"/>
                <w:szCs w:val="20"/>
              </w:rPr>
            </w:pPr>
            <w:r>
              <w:rPr>
                <w:b w:val="0"/>
                <w:highlight w:val="green"/>
              </w:rPr>
              <w:t xml:space="preserve">   – Ruoli in un team di sviluppo</w:t>
            </w:r>
          </w:p>
          <w:p w:rsidR="00000000" w:rsidDel="00000000" w:rsidP="00000000" w:rsidRDefault="00000000" w:rsidRPr="00000000" w14:paraId="00000166">
            <w:pPr>
              <w:widowControl w:val="0"/>
              <w:spacing w:line="240" w:lineRule="auto"/>
              <w:rPr>
                <w:rFonts w:ascii="Verdana" w:cs="Verdana" w:eastAsia="Verdana" w:hAnsi="Verdana"/>
                <w:sz w:val="20"/>
                <w:szCs w:val="20"/>
              </w:rPr>
            </w:pPr>
            <w:r>
              <w:rPr>
                <w:b w:val="0"/>
                <w:highlight w:val="green"/>
              </w:rPr>
              <w:t xml:space="preserve">   – Figure professionali dell'informatica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Usare l'intelligenza artificiale per studiare e lavorare: il libro della classe, le domande giuste, i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Il libro della classe in MD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Fare le domande giuste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Limiti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Cittadinanza digitale: phishing, deepfake, social, intelligenza artificiale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Phishing e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Algoritmi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Cittadinanza digitale: phishing, deepfake, social, intelligenza artificiale</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Phishing e deepfake</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Algoritmi dei social</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Privacy</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green"/>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Versioning e metodo Agile: Manifesto, backlog con i pesi, Pull Request, versioni, changelog; compito e verifica di fine tema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Manifesto Agile e le 10 regole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Backlog con i pesi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Pull Request scritta bene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Versioni, changelog e grafo delle versioni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Compito e verifica sul versioning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Il treno della classe su Godot: il ramo della 2INF, scene, nodi, segnali, game loop</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Scene, nodi e segnali in Godot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GDScript: variabili e funzioni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Game loop: _process(delta)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Il ramo della classe e le versioni del gioco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Lavoro in team e figure professionali dell'informatica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Figure professionali dell'informatica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Sistema operativo: installazione, configurazione, risorse condivise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Configurazione: utenti, servizi, risorse condivise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Sicurezza sul lavoro: le 16 ore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Sistema operativo: installazione, configurazione,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Configurazione: utenti, servizi,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Dati e fogli di calcolo: formule, grafici, preventivo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Il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Reti: indirizzo IP, MAC, DHCP, DNS, gateway; Packet Tracer, prime reti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Indirizzo IP,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Packet Tracer: la prima rete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Lazarus, le condizioni: if/then/else, if annidati, convertitori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if/then/else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if annidati e la regola dei rientri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Convertitori: mph e km/h, Celsius e Fahrenheit</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Indovina il numero, Il cassiere del cinema</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Il treno della classe su Godot: il ramo della 2INF, scene, nodi, segnali, game loop</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Scene, nodi e segnali in Godot</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GDScript: variabili e funzioni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Game loop: _process(delta)</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Il ramo della classe e le versioni del gioco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Lazarus, oggetti e dati: RadioButton, ComboBox, cicli, array, stringhe,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Ordini via e-mail</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