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44" w:rsidRDefault="00B67444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bookmarkStart w:id="0" w:name="_GoBack"/>
      <w:bookmarkEnd w:id="0"/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Principais </w:t>
      </w: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F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unções</w:t>
      </w: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Matemáticas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no SQL Server</w:t>
      </w:r>
    </w:p>
    <w:p w:rsidR="00411D9B" w:rsidRDefault="00411D9B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sectPr w:rsidR="00411D9B" w:rsidSect="009D440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EE6BC9" w:rsidRDefault="00EE6BC9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noProof/>
          <w:lang w:eastAsia="pt-BR"/>
        </w:rPr>
        <w:drawing>
          <wp:inline distT="0" distB="0" distL="0" distR="0" wp14:anchorId="2E8EAEC0" wp14:editId="32D2C568">
            <wp:extent cx="3333750" cy="2209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A1" w:rsidRPr="001C0FEB" w:rsidRDefault="00CE3ACD" w:rsidP="00DD60A1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B79EB">
        <w:rPr>
          <w:rFonts w:eastAsia="Times New Roman" w:cs="Arial"/>
          <w:b/>
          <w:bCs/>
          <w:sz w:val="24"/>
          <w:szCs w:val="24"/>
          <w:u w:val="single"/>
          <w:lang w:eastAsia="pt-BR"/>
        </w:rPr>
        <w:t>Funções Matematicas:</w:t>
      </w:r>
      <w:r w:rsidRPr="002B79EB">
        <w:rPr>
          <w:rFonts w:eastAsia="Times New Roman" w:cs="Arial"/>
          <w:sz w:val="24"/>
          <w:szCs w:val="24"/>
          <w:lang w:eastAsia="pt-BR"/>
        </w:rPr>
        <w:br/>
      </w:r>
      <w:r w:rsidR="00DD60A1" w:rsidRPr="001C0FEB">
        <w:rPr>
          <w:rFonts w:eastAsia="Times New Roman" w:cs="Arial"/>
          <w:b/>
          <w:sz w:val="24"/>
          <w:szCs w:val="24"/>
          <w:lang w:eastAsia="pt-BR"/>
        </w:rPr>
        <w:t>R</w:t>
      </w:r>
      <w:r w:rsidR="00DD60A1" w:rsidRPr="002B79EB">
        <w:rPr>
          <w:rFonts w:eastAsia="Times New Roman" w:cs="Arial"/>
          <w:b/>
          <w:sz w:val="24"/>
          <w:szCs w:val="24"/>
          <w:lang w:eastAsia="pt-BR"/>
        </w:rPr>
        <w:t>etorna o valor absoluto do numero</w:t>
      </w:r>
    </w:p>
    <w:p w:rsidR="00DD60A1" w:rsidRPr="007F24F8" w:rsidRDefault="00DD60A1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ABS(numero)</w:t>
      </w:r>
      <w:r w:rsidRPr="007F24F8">
        <w:rPr>
          <w:rFonts w:eastAsia="Times New Roman" w:cs="Arial"/>
          <w:color w:val="FF00FF"/>
          <w:sz w:val="24"/>
          <w:szCs w:val="24"/>
          <w:lang w:eastAsia="pt-BR"/>
        </w:rPr>
        <w:t> </w:t>
      </w:r>
    </w:p>
    <w:p w:rsidR="00B05870" w:rsidRDefault="00B05870" w:rsidP="00B67444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AEBEF76" wp14:editId="284E630D">
            <wp:extent cx="3971925" cy="666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94" w:rsidRPr="007F24F8" w:rsidRDefault="00B56B94" w:rsidP="00B56B9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B56B94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coseno do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COS(float) </w:t>
      </w:r>
    </w:p>
    <w:p w:rsidR="00B56B94" w:rsidRDefault="00B56B94" w:rsidP="00B56B9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23AB3C0" wp14:editId="010EB847">
            <wp:extent cx="3848100" cy="6286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A9" w:rsidRPr="007F24F8" w:rsidRDefault="006372A9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1C0FEB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arco-coseno do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ACOS(float)</w:t>
      </w:r>
    </w:p>
    <w:p w:rsidR="006372A9" w:rsidRDefault="001C0FEB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CC02202" wp14:editId="61E572A1">
            <wp:extent cx="3848100" cy="600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B" w:rsidRPr="002C20CB" w:rsidRDefault="002C20CB" w:rsidP="002C20CB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C20CB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arco-seno do numero informado</w:t>
      </w:r>
    </w:p>
    <w:p w:rsidR="002C20CB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ASIN(float) </w:t>
      </w:r>
    </w:p>
    <w:p w:rsidR="006A4C14" w:rsidRPr="006A4C14" w:rsidRDefault="002C20CB" w:rsidP="006A4C14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A6B6FE8" wp14:editId="46B0D82B">
            <wp:extent cx="3857625" cy="5619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6A4C14" w:rsidRPr="006A4C14">
        <w:rPr>
          <w:rFonts w:eastAsia="Times New Roman" w:cs="Arial"/>
          <w:b/>
          <w:sz w:val="24"/>
          <w:szCs w:val="24"/>
          <w:lang w:eastAsia="pt-BR"/>
        </w:rPr>
        <w:t>R</w:t>
      </w:r>
      <w:r w:rsidR="006A4C14" w:rsidRPr="002B79EB">
        <w:rPr>
          <w:rFonts w:eastAsia="Times New Roman" w:cs="Arial"/>
          <w:b/>
          <w:sz w:val="24"/>
          <w:szCs w:val="24"/>
          <w:lang w:eastAsia="pt-BR"/>
        </w:rPr>
        <w:t>etorna o arco-tangente do numero informado</w:t>
      </w:r>
    </w:p>
    <w:p w:rsidR="006A4C14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ATAN(float) </w:t>
      </w:r>
    </w:p>
    <w:p w:rsidR="00B56B94" w:rsidRPr="007F24F8" w:rsidRDefault="006A4C14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961CF01" wp14:editId="084F03A0">
            <wp:extent cx="3924300" cy="571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B56B94" w:rsidRPr="00B56B94">
        <w:rPr>
          <w:rFonts w:eastAsia="Times New Roman" w:cs="Arial"/>
          <w:b/>
          <w:sz w:val="24"/>
          <w:szCs w:val="24"/>
          <w:lang w:eastAsia="pt-BR"/>
        </w:rPr>
        <w:t>R</w:t>
      </w:r>
      <w:r w:rsidR="00B56B94" w:rsidRPr="002B79EB">
        <w:rPr>
          <w:rFonts w:eastAsia="Times New Roman" w:cs="Arial"/>
          <w:b/>
          <w:sz w:val="24"/>
          <w:szCs w:val="24"/>
          <w:lang w:eastAsia="pt-BR"/>
        </w:rPr>
        <w:t>etorna o cotangente do numero informado</w:t>
      </w:r>
      <w:r w:rsidR="00B56B94"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B56B94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COT(float) </w:t>
      </w:r>
    </w:p>
    <w:p w:rsidR="00251B68" w:rsidRDefault="00251B68" w:rsidP="00B67444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A4AD5AF" wp14:editId="03F47C23">
            <wp:extent cx="3886200" cy="6191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91" w:rsidRPr="007F24F8" w:rsidRDefault="00CF1891" w:rsidP="00CF1891">
      <w:pPr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CF1891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seno do angulo especificado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SIN(float) </w:t>
      </w:r>
    </w:p>
    <w:p w:rsidR="00CF1891" w:rsidRDefault="00CF1891" w:rsidP="00CF1891">
      <w:r>
        <w:rPr>
          <w:noProof/>
          <w:lang w:eastAsia="pt-BR"/>
        </w:rPr>
        <w:drawing>
          <wp:inline distT="0" distB="0" distL="0" distR="0" wp14:anchorId="554AEADC" wp14:editId="3620D0D7">
            <wp:extent cx="3838575" cy="5619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6F" w:rsidRDefault="00F83C6F">
      <w:pPr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br w:type="page"/>
      </w:r>
    </w:p>
    <w:p w:rsidR="00D260B3" w:rsidRPr="007F24F8" w:rsidRDefault="00D260B3" w:rsidP="00CF1891">
      <w:pPr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D260B3">
        <w:rPr>
          <w:rFonts w:eastAsia="Times New Roman" w:cs="Arial"/>
          <w:b/>
          <w:sz w:val="24"/>
          <w:szCs w:val="24"/>
          <w:lang w:eastAsia="pt-BR"/>
        </w:rPr>
        <w:lastRenderedPageBreak/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a tangente de um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F1891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TAN(float) </w:t>
      </w:r>
    </w:p>
    <w:p w:rsidR="00CF1891" w:rsidRDefault="00D260B3" w:rsidP="00CF1891">
      <w:r>
        <w:rPr>
          <w:noProof/>
          <w:lang w:eastAsia="pt-BR"/>
        </w:rPr>
        <w:drawing>
          <wp:inline distT="0" distB="0" distL="0" distR="0" wp14:anchorId="23F8968F" wp14:editId="12B4A63F">
            <wp:extent cx="3895725" cy="6000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14" w:rsidRPr="007F24F8" w:rsidRDefault="006A4C14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6A4C14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menor inteiro que seja maior ou igual ao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CEILING(numero)</w:t>
      </w:r>
    </w:p>
    <w:p w:rsidR="006A4C14" w:rsidRDefault="003864A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75A7E80" wp14:editId="25B3D682">
            <wp:extent cx="3914775" cy="5905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A7" w:rsidRPr="007F24F8" w:rsidRDefault="003864A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3864A7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maior inteiro que seja menor ou igual ao numero informado</w:t>
      </w:r>
      <w:r w:rsidRPr="003864A7">
        <w:rPr>
          <w:rFonts w:eastAsia="Times New Roman" w:cs="Arial"/>
          <w:b/>
          <w:sz w:val="24"/>
          <w:szCs w:val="24"/>
          <w:lang w:eastAsia="pt-BR"/>
        </w:rPr>
        <w:t> 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FLOOR(numero) </w:t>
      </w:r>
    </w:p>
    <w:p w:rsidR="00543B78" w:rsidRDefault="003864A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F39032D" wp14:editId="493BE044">
            <wp:extent cx="3924300" cy="6000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61" w:rsidRPr="00580561" w:rsidRDefault="00580561" w:rsidP="00580561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580561">
        <w:rPr>
          <w:rFonts w:eastAsia="Times New Roman" w:cs="Arial"/>
          <w:b/>
          <w:sz w:val="24"/>
          <w:szCs w:val="24"/>
          <w:lang w:eastAsia="pt-BR"/>
        </w:rPr>
        <w:t>Co</w:t>
      </w:r>
      <w:r w:rsidRPr="002B79EB">
        <w:rPr>
          <w:rFonts w:eastAsia="Times New Roman" w:cs="Arial"/>
          <w:b/>
          <w:sz w:val="24"/>
          <w:szCs w:val="24"/>
          <w:lang w:eastAsia="pt-BR"/>
        </w:rPr>
        <w:t>nverte radianos para graus</w:t>
      </w:r>
    </w:p>
    <w:p w:rsidR="00580561" w:rsidRPr="007F24F8" w:rsidRDefault="00CE3ACD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DEGREES(numero) </w:t>
      </w:r>
    </w:p>
    <w:p w:rsidR="00580561" w:rsidRPr="007F24F8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917618E" wp14:editId="310637B0">
            <wp:extent cx="3886200" cy="6096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Pr="00580561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exponencial de um numero especificado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EXP(float)</w:t>
      </w:r>
    </w:p>
    <w:p w:rsidR="00580561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6933021" wp14:editId="67AA4FFB">
            <wp:extent cx="3867150" cy="6286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3A" w:rsidRPr="00FF62C7" w:rsidRDefault="00FF62C7" w:rsidP="00137F66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4"/>
          <w:szCs w:val="24"/>
          <w:lang w:eastAsia="pt-BR"/>
        </w:rPr>
      </w:pPr>
      <w:r w:rsidRPr="00FF62C7">
        <w:rPr>
          <w:rFonts w:eastAsia="Times New Roman" w:cs="Arial"/>
          <w:color w:val="FF0000"/>
          <w:sz w:val="24"/>
          <w:szCs w:val="24"/>
          <w:lang w:eastAsia="pt-BR"/>
        </w:rPr>
        <w:t>99000 = 9,9e+4 = 9,9x10000</w:t>
      </w:r>
    </w:p>
    <w:p w:rsidR="00580561" w:rsidRPr="007F24F8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580561">
        <w:rPr>
          <w:rFonts w:eastAsia="Times New Roman" w:cs="Arial"/>
          <w:b/>
          <w:bCs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logaritmo natural do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LOG(float)</w:t>
      </w:r>
    </w:p>
    <w:p w:rsidR="00580561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BCB42E7" wp14:editId="0FD24EEB">
            <wp:extent cx="3838575" cy="5715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61" w:rsidRPr="007F24F8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580561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logaritmo base 10 do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LOG10(float) </w:t>
      </w:r>
    </w:p>
    <w:p w:rsidR="00580561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22A4D4A" wp14:editId="7BE3C108">
            <wp:extent cx="3857625" cy="6096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66" w:rsidRPr="00137F66" w:rsidRDefault="00137F66" w:rsidP="00137F66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137F66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valor de PI 3.1415926535897931.</w:t>
      </w:r>
    </w:p>
    <w:p w:rsidR="00137F66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PI()</w:t>
      </w:r>
    </w:p>
    <w:p w:rsidR="00661072" w:rsidRPr="00661072" w:rsidRDefault="00137F66" w:rsidP="00661072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71561A" wp14:editId="76010992">
            <wp:extent cx="876300" cy="2762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661072" w:rsidRPr="00661072">
        <w:rPr>
          <w:rFonts w:eastAsia="Times New Roman" w:cs="Arial"/>
          <w:b/>
          <w:bCs/>
          <w:sz w:val="24"/>
          <w:szCs w:val="24"/>
          <w:lang w:eastAsia="pt-BR"/>
        </w:rPr>
        <w:t>R</w:t>
      </w:r>
      <w:r w:rsidR="00661072" w:rsidRPr="002B79EB">
        <w:rPr>
          <w:rFonts w:eastAsia="Times New Roman" w:cs="Arial"/>
          <w:b/>
          <w:sz w:val="24"/>
          <w:szCs w:val="24"/>
          <w:lang w:eastAsia="pt-BR"/>
        </w:rPr>
        <w:t>etorna o valor elevado à potencia informada</w:t>
      </w:r>
    </w:p>
    <w:p w:rsidR="00661072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POWER(numero, potencia)</w:t>
      </w:r>
    </w:p>
    <w:p w:rsidR="005F6EC7" w:rsidRPr="005F6EC7" w:rsidRDefault="00661072" w:rsidP="005F6EC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0D9160F" wp14:editId="43300634">
            <wp:extent cx="3876675" cy="5429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5F6EC7" w:rsidRPr="005F6EC7">
        <w:rPr>
          <w:rFonts w:eastAsia="Times New Roman" w:cs="Arial"/>
          <w:b/>
          <w:sz w:val="24"/>
          <w:szCs w:val="24"/>
          <w:lang w:eastAsia="pt-BR"/>
        </w:rPr>
        <w:t>Converte graus para radianos</w:t>
      </w:r>
    </w:p>
    <w:p w:rsidR="005F6EC7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RADIANS(numero)</w:t>
      </w:r>
    </w:p>
    <w:p w:rsidR="00D53F9B" w:rsidRDefault="00D53F9B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46AE10B" wp14:editId="334828E8">
            <wp:extent cx="3886200" cy="5143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6F" w:rsidRDefault="00CE3ACD" w:rsidP="005F6EC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B79EB">
        <w:rPr>
          <w:rFonts w:eastAsia="Times New Roman" w:cs="Arial"/>
          <w:sz w:val="24"/>
          <w:szCs w:val="24"/>
          <w:lang w:eastAsia="pt-BR"/>
        </w:rPr>
        <w:br/>
      </w:r>
    </w:p>
    <w:p w:rsidR="00F83C6F" w:rsidRDefault="00F83C6F">
      <w:pPr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br w:type="page"/>
      </w:r>
    </w:p>
    <w:p w:rsidR="005F6EC7" w:rsidRPr="005F6EC7" w:rsidRDefault="005F6EC7" w:rsidP="005F6EC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5F6EC7">
        <w:rPr>
          <w:rFonts w:eastAsia="Times New Roman" w:cs="Arial"/>
          <w:b/>
          <w:sz w:val="24"/>
          <w:szCs w:val="24"/>
          <w:lang w:eastAsia="pt-BR"/>
        </w:rPr>
        <w:lastRenderedPageBreak/>
        <w:t>Um número aleatório entre 0 e 1. Expressão é opcional e será usada como semente da cadeia pseudo-aleatória</w:t>
      </w:r>
    </w:p>
    <w:p w:rsidR="005F6EC7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RAND(expressao) </w:t>
      </w:r>
    </w:p>
    <w:p w:rsidR="00F77D8B" w:rsidRPr="00F77D8B" w:rsidRDefault="00D53F9B" w:rsidP="00411D9B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25611D0" wp14:editId="6AF647FB">
            <wp:extent cx="1295400" cy="266700"/>
            <wp:effectExtent l="0" t="0" r="0" b="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F77D8B" w:rsidRPr="00F77D8B">
        <w:rPr>
          <w:rFonts w:eastAsia="Times New Roman" w:cs="Arial"/>
          <w:b/>
          <w:sz w:val="24"/>
          <w:szCs w:val="24"/>
          <w:lang w:eastAsia="pt-BR"/>
        </w:rPr>
        <w:t>A</w:t>
      </w:r>
      <w:r w:rsidR="00411D9B">
        <w:rPr>
          <w:rFonts w:eastAsia="Times New Roman" w:cs="Arial"/>
          <w:b/>
          <w:sz w:val="24"/>
          <w:szCs w:val="24"/>
          <w:lang w:eastAsia="pt-BR"/>
        </w:rPr>
        <w:t>rredonda ou tru</w:t>
      </w:r>
      <w:r w:rsidR="00F77D8B" w:rsidRPr="00F77D8B">
        <w:rPr>
          <w:rFonts w:eastAsia="Times New Roman" w:cs="Arial"/>
          <w:b/>
          <w:sz w:val="24"/>
          <w:szCs w:val="24"/>
          <w:lang w:eastAsia="pt-BR"/>
        </w:rPr>
        <w:t>nca o n</w:t>
      </w:r>
      <w:r w:rsidR="00E2245C">
        <w:rPr>
          <w:rFonts w:eastAsia="Times New Roman" w:cs="Arial"/>
          <w:b/>
          <w:sz w:val="24"/>
          <w:szCs w:val="24"/>
          <w:lang w:eastAsia="pt-BR"/>
        </w:rPr>
        <w:t>ú</w:t>
      </w:r>
      <w:r w:rsidR="00F77D8B" w:rsidRPr="00F77D8B">
        <w:rPr>
          <w:rFonts w:eastAsia="Times New Roman" w:cs="Arial"/>
          <w:b/>
          <w:sz w:val="24"/>
          <w:szCs w:val="24"/>
          <w:lang w:eastAsia="pt-BR"/>
        </w:rPr>
        <w:t>mero fornecido de acordo com a precisão informada. Se o terceiro parâmetro não for passado para a função, o numero é arredondado. Se quiser que o número seja truncado, deve-se fornecer o valor 1</w:t>
      </w:r>
      <w:r w:rsidR="00E2245C">
        <w:rPr>
          <w:rFonts w:eastAsia="Times New Roman" w:cs="Arial"/>
          <w:b/>
          <w:sz w:val="24"/>
          <w:szCs w:val="24"/>
          <w:lang w:eastAsia="pt-BR"/>
        </w:rPr>
        <w:t>, se quiser que seja arredondado, 0.</w:t>
      </w:r>
    </w:p>
    <w:p w:rsidR="00F77D8B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 xml:space="preserve">ROUND(numero, precisao, </w:t>
      </w:r>
      <w:r w:rsidR="00E2245C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1 ou 0</w:t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) </w:t>
      </w:r>
    </w:p>
    <w:p w:rsidR="00E23181" w:rsidRDefault="00E23181" w:rsidP="00B67444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53445EC" wp14:editId="416B2B34">
            <wp:extent cx="3876675" cy="571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23" w:rsidRPr="00636523" w:rsidRDefault="00CE3ACD" w:rsidP="00636523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B79EB">
        <w:rPr>
          <w:rFonts w:eastAsia="Times New Roman" w:cs="Arial"/>
          <w:sz w:val="24"/>
          <w:szCs w:val="24"/>
          <w:lang w:eastAsia="pt-BR"/>
        </w:rPr>
        <w:br/>
      </w:r>
      <w:r w:rsidR="00636523" w:rsidRPr="00636523">
        <w:rPr>
          <w:rFonts w:eastAsia="Times New Roman" w:cs="Arial"/>
          <w:b/>
          <w:sz w:val="24"/>
          <w:szCs w:val="24"/>
          <w:lang w:eastAsia="pt-BR"/>
        </w:rPr>
        <w:t>Retorna sinal positivo, negativo ou zero do numero. Retorna 1 para positivo e -1 para negativo.</w:t>
      </w:r>
    </w:p>
    <w:p w:rsidR="00636523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SIGN(numero) </w:t>
      </w:r>
    </w:p>
    <w:p w:rsidR="00041157" w:rsidRDefault="0004115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76533C5" wp14:editId="107FEA28">
            <wp:extent cx="3857625" cy="533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7" w:rsidRPr="00041157" w:rsidRDefault="00041157" w:rsidP="0004115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646AEFD" wp14:editId="30B3EB11">
            <wp:extent cx="3876675" cy="590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Pr="00041157">
        <w:rPr>
          <w:rFonts w:eastAsia="Times New Roman" w:cs="Arial"/>
          <w:b/>
          <w:sz w:val="24"/>
          <w:szCs w:val="24"/>
          <w:lang w:eastAsia="pt-BR"/>
        </w:rPr>
        <w:t>Retorna a raiz quadrada de um numero</w:t>
      </w:r>
    </w:p>
    <w:p w:rsidR="00041157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SQRT(float) </w:t>
      </w:r>
    </w:p>
    <w:p w:rsidR="00F91920" w:rsidRPr="00F91920" w:rsidRDefault="000F28BC" w:rsidP="00F91920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14DA5C6" wp14:editId="1ADD520E">
            <wp:extent cx="3924300" cy="638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F91920" w:rsidRPr="00F91920">
        <w:rPr>
          <w:rFonts w:eastAsia="Times New Roman" w:cs="Arial"/>
          <w:b/>
          <w:sz w:val="24"/>
          <w:szCs w:val="24"/>
          <w:lang w:eastAsia="pt-BR"/>
        </w:rPr>
        <w:t>Retorna o quadrado de um numero</w:t>
      </w:r>
    </w:p>
    <w:p w:rsidR="00F91920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SQUARE(float)</w:t>
      </w:r>
    </w:p>
    <w:p w:rsidR="00CE3ACD" w:rsidRPr="00325D1E" w:rsidRDefault="000F28BC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noProof/>
          <w:lang w:eastAsia="pt-BR"/>
        </w:rPr>
        <w:drawing>
          <wp:inline distT="0" distB="0" distL="0" distR="0" wp14:anchorId="37A1B49C" wp14:editId="519A9BA0">
            <wp:extent cx="3952875" cy="647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</w:p>
    <w:p w:rsidR="00411D9B" w:rsidRDefault="00411D9B">
      <w:pP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sectPr w:rsidR="00411D9B" w:rsidSect="00411D9B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F83C6F" w:rsidRDefault="00F83C6F">
      <w:pP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br w:type="page"/>
      </w:r>
    </w:p>
    <w:p w:rsidR="00E62277" w:rsidRDefault="00E62277">
      <w:pP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lastRenderedPageBreak/>
        <w:t>Exercício Interdisciplinar: Banco de Dados X Matemática (ou física)</w:t>
      </w:r>
    </w:p>
    <w:p w:rsidR="00D80F2D" w:rsidRPr="00E6115D" w:rsidRDefault="00D80F2D" w:rsidP="00E62277">
      <w:p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Pesquise uma fórmula que contenha qualquer uma das funções testadas anteriormente.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Declare as variáveis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Atribua os valores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Calcule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Mostre o resultado</w:t>
      </w:r>
    </w:p>
    <w:p w:rsidR="00D80F2D" w:rsidRPr="00E6115D" w:rsidRDefault="00D80F2D" w:rsidP="00D80F2D">
      <w:pPr>
        <w:shd w:val="clear" w:color="auto" w:fill="FFFFFF"/>
        <w:spacing w:after="0" w:line="360" w:lineRule="auto"/>
        <w:ind w:left="360"/>
        <w:rPr>
          <w:rFonts w:eastAsia="Times New Roman" w:cs="Arial"/>
          <w:sz w:val="28"/>
          <w:szCs w:val="24"/>
          <w:lang w:eastAsia="pt-BR"/>
        </w:rPr>
      </w:pPr>
    </w:p>
    <w:p w:rsidR="00D80F2D" w:rsidRPr="00E6115D" w:rsidRDefault="00D80F2D" w:rsidP="00D80F2D">
      <w:pPr>
        <w:shd w:val="clear" w:color="auto" w:fill="FFFFFF"/>
        <w:spacing w:after="0" w:line="360" w:lineRule="auto"/>
        <w:ind w:left="360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Coloque em um arquivo do Word separado: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Seu nome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A fórmula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A aplicação da fórmula, o que é, onde ela é aplicada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Resolução na linguagem SQL</w:t>
      </w:r>
    </w:p>
    <w:p w:rsidR="00D80F2D" w:rsidRPr="00E62277" w:rsidRDefault="00D80F2D" w:rsidP="00E62277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</w:p>
    <w:p w:rsidR="00E62277" w:rsidRDefault="00E62277">
      <w:pPr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br w:type="page"/>
      </w:r>
    </w:p>
    <w:p w:rsidR="00325D1E" w:rsidRPr="00325D1E" w:rsidRDefault="00325D1E" w:rsidP="002A06EF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lastRenderedPageBreak/>
        <w:t xml:space="preserve">Principais </w:t>
      </w:r>
      <w:r w:rsidR="00BC2C51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F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unções</w:t>
      </w:r>
      <w:r w:rsidR="00BC2C51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do Sistema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no SQL Server</w:t>
      </w:r>
    </w:p>
    <w:p w:rsidR="004A50FA" w:rsidRPr="004A50FA" w:rsidRDefault="004A50FA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4A50FA">
        <w:rPr>
          <w:rFonts w:cs="Arial"/>
          <w:b/>
          <w:sz w:val="24"/>
          <w:szCs w:val="21"/>
          <w:bdr w:val="none" w:sz="0" w:space="0" w:color="auto" w:frame="1"/>
        </w:rPr>
        <w:t>Retorna o tamanho da coluna</w:t>
      </w:r>
    </w:p>
    <w:p w:rsidR="004A50FA" w:rsidRDefault="004A50FA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COL_LENGTH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2A06EF">
        <w:rPr>
          <w:rFonts w:ascii="Courier New" w:hAnsi="Courier New" w:cs="Courier New"/>
          <w:noProof/>
          <w:color w:val="FF0000"/>
          <w:sz w:val="20"/>
          <w:szCs w:val="20"/>
        </w:rPr>
        <w:t>'nome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_tabela'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'nome_coluna'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A50FA" w:rsidRPr="004A50FA" w:rsidRDefault="004A50FA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 w:rsidRPr="004A50FA">
        <w:rPr>
          <w:rFonts w:cs="Arial"/>
          <w:b/>
          <w:color w:val="FF0000"/>
          <w:sz w:val="24"/>
          <w:szCs w:val="21"/>
          <w:bdr w:val="none" w:sz="0" w:space="0" w:color="auto" w:frame="1"/>
        </w:rPr>
        <w:t>Pesquise o tamanho da coluna nome, da tabela usuário.</w:t>
      </w:r>
    </w:p>
    <w:p w:rsidR="004A50FA" w:rsidRPr="004A50FA" w:rsidRDefault="004A50FA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4A50FA" w:rsidRPr="00B22564" w:rsidRDefault="004A50FA" w:rsidP="002A06EF">
      <w:pPr>
        <w:spacing w:after="0" w:line="360" w:lineRule="auto"/>
        <w:jc w:val="both"/>
        <w:textAlignment w:val="baseline"/>
        <w:rPr>
          <w:rFonts w:cs="Arial"/>
          <w:color w:val="FF0000"/>
          <w:sz w:val="24"/>
          <w:szCs w:val="21"/>
          <w:bdr w:val="none" w:sz="0" w:space="0" w:color="auto" w:frame="1"/>
        </w:rPr>
      </w:pPr>
      <w:r w:rsidRPr="00B22564">
        <w:rPr>
          <w:rFonts w:cs="Arial"/>
          <w:color w:val="FF0000"/>
          <w:sz w:val="24"/>
          <w:szCs w:val="21"/>
          <w:bdr w:val="none" w:sz="0" w:space="0" w:color="auto" w:frame="1"/>
        </w:rPr>
        <w:t>COL_NAME(id_da_tabela, id_da_coluna) = retorna o nome da coluna</w:t>
      </w:r>
    </w:p>
    <w:p w:rsidR="00B22564" w:rsidRDefault="00B2256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B22564" w:rsidRPr="00B22564" w:rsidRDefault="00B22564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B22564">
        <w:rPr>
          <w:rFonts w:cs="Arial"/>
          <w:b/>
          <w:sz w:val="24"/>
          <w:szCs w:val="21"/>
          <w:bdr w:val="none" w:sz="0" w:space="0" w:color="auto" w:frame="1"/>
        </w:rPr>
        <w:t>Retorna o numero de bytes usados para armazenar a expressão</w:t>
      </w:r>
    </w:p>
    <w:p w:rsidR="00B22564" w:rsidRDefault="00B2256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DATALENGTH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'expressão'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A50FA">
        <w:rPr>
          <w:rFonts w:cs="Arial"/>
          <w:sz w:val="24"/>
          <w:szCs w:val="21"/>
          <w:bdr w:val="none" w:sz="0" w:space="0" w:color="auto" w:frame="1"/>
        </w:rPr>
        <w:t xml:space="preserve"> </w:t>
      </w:r>
    </w:p>
    <w:p w:rsidR="00B22564" w:rsidRPr="004A50FA" w:rsidRDefault="00B22564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Coloque o seu nome, no lugar de expressão e veja quantos bytes seriam usados para armazená-lo.</w:t>
      </w:r>
    </w:p>
    <w:p w:rsidR="00B22564" w:rsidRDefault="00B2256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FA5A0B" w:rsidRPr="00FA5A0B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FA5A0B">
        <w:rPr>
          <w:rFonts w:cs="Arial"/>
          <w:b/>
          <w:sz w:val="24"/>
          <w:szCs w:val="21"/>
          <w:bdr w:val="none" w:sz="0" w:space="0" w:color="auto" w:frame="1"/>
        </w:rPr>
        <w:t>Retorna o ID do banco informado</w:t>
      </w:r>
    </w:p>
    <w:p w:rsidR="00B22564" w:rsidRDefault="00FA5A0B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'nome_banco'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A5A0B" w:rsidRPr="004A50FA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Pesquise o ID do seu banco de dados.</w:t>
      </w:r>
    </w:p>
    <w:p w:rsidR="00FA5A0B" w:rsidRDefault="00FA5A0B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FA5A0B" w:rsidRPr="00927D97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927D97">
        <w:rPr>
          <w:rFonts w:cs="Arial"/>
          <w:b/>
          <w:sz w:val="24"/>
          <w:szCs w:val="21"/>
          <w:bdr w:val="none" w:sz="0" w:space="0" w:color="auto" w:frame="1"/>
        </w:rPr>
        <w:t>Retorna o nome do banco</w:t>
      </w:r>
    </w:p>
    <w:p w:rsidR="00FA5A0B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A5A0B">
        <w:rPr>
          <w:rFonts w:cs="Arial"/>
          <w:b/>
          <w:color w:val="FF0000"/>
          <w:sz w:val="24"/>
          <w:szCs w:val="21"/>
          <w:bdr w:val="none" w:sz="0" w:space="0" w:color="auto" w:frame="1"/>
        </w:rPr>
        <w:t xml:space="preserve"> </w:t>
      </w:r>
    </w:p>
    <w:p w:rsidR="00FA5A0B" w:rsidRPr="004A50FA" w:rsidRDefault="00434AF2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Coloque o</w:t>
      </w:r>
      <w:r w:rsidR="00FA5A0B">
        <w:rPr>
          <w:rFonts w:cs="Arial"/>
          <w:b/>
          <w:color w:val="FF0000"/>
          <w:sz w:val="24"/>
          <w:szCs w:val="21"/>
          <w:bdr w:val="none" w:sz="0" w:space="0" w:color="auto" w:frame="1"/>
        </w:rPr>
        <w:t xml:space="preserve"> </w:t>
      </w: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ID achado no item anterior aqui para ver o nome do banco de dados</w:t>
      </w:r>
      <w:r w:rsidR="00FA5A0B">
        <w:rPr>
          <w:rFonts w:cs="Arial"/>
          <w:b/>
          <w:color w:val="FF0000"/>
          <w:sz w:val="24"/>
          <w:szCs w:val="21"/>
          <w:bdr w:val="none" w:sz="0" w:space="0" w:color="auto" w:frame="1"/>
        </w:rPr>
        <w:t>.</w:t>
      </w:r>
    </w:p>
    <w:p w:rsidR="00FA5A0B" w:rsidRDefault="00FA5A0B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25387" w:rsidRPr="00B25387" w:rsidRDefault="00B25387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B25387">
        <w:rPr>
          <w:rFonts w:cs="Arial"/>
          <w:b/>
          <w:sz w:val="24"/>
          <w:szCs w:val="21"/>
          <w:bdr w:val="none" w:sz="0" w:space="0" w:color="auto" w:frame="1"/>
        </w:rPr>
        <w:t>Retorna a ID da estação que está acessando o SQL Server</w:t>
      </w:r>
    </w:p>
    <w:p w:rsidR="00B25387" w:rsidRDefault="00A70794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HOST_ID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70794" w:rsidRPr="004A50FA" w:rsidRDefault="00A7079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A70794" w:rsidRPr="002B1A95" w:rsidRDefault="00A70794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2B1A95">
        <w:rPr>
          <w:rFonts w:cs="Arial"/>
          <w:b/>
          <w:sz w:val="24"/>
          <w:szCs w:val="21"/>
          <w:bdr w:val="none" w:sz="0" w:space="0" w:color="auto" w:frame="1"/>
        </w:rPr>
        <w:t>Retorna o nome da estação que está acessando o SQL Server</w:t>
      </w:r>
    </w:p>
    <w:p w:rsidR="00A70794" w:rsidRDefault="008D7EDC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HOST_NAME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8D7EDC" w:rsidRDefault="008D7EDC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sectPr w:rsidR="008D7EDC" w:rsidSect="00411D9B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E0C26"/>
    <w:multiLevelType w:val="hybridMultilevel"/>
    <w:tmpl w:val="87C4E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30056"/>
    <w:multiLevelType w:val="hybridMultilevel"/>
    <w:tmpl w:val="0F84C1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954"/>
    <w:multiLevelType w:val="hybridMultilevel"/>
    <w:tmpl w:val="F97EE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D4763"/>
    <w:multiLevelType w:val="hybridMultilevel"/>
    <w:tmpl w:val="C0527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F6DBE"/>
    <w:multiLevelType w:val="hybridMultilevel"/>
    <w:tmpl w:val="D90ACE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8F"/>
    <w:rsid w:val="00002F46"/>
    <w:rsid w:val="00037456"/>
    <w:rsid w:val="00041157"/>
    <w:rsid w:val="000619DE"/>
    <w:rsid w:val="00062526"/>
    <w:rsid w:val="000B1977"/>
    <w:rsid w:val="000F28BC"/>
    <w:rsid w:val="000F2A8B"/>
    <w:rsid w:val="00137F66"/>
    <w:rsid w:val="00157C73"/>
    <w:rsid w:val="00172ABA"/>
    <w:rsid w:val="00182050"/>
    <w:rsid w:val="001B64E3"/>
    <w:rsid w:val="001C0FEB"/>
    <w:rsid w:val="002114B4"/>
    <w:rsid w:val="00251B68"/>
    <w:rsid w:val="00252C9A"/>
    <w:rsid w:val="00275459"/>
    <w:rsid w:val="002A06EF"/>
    <w:rsid w:val="002B1A95"/>
    <w:rsid w:val="002C20CB"/>
    <w:rsid w:val="002C526A"/>
    <w:rsid w:val="002D0C72"/>
    <w:rsid w:val="002E324F"/>
    <w:rsid w:val="002F43E9"/>
    <w:rsid w:val="00325D1E"/>
    <w:rsid w:val="003864A7"/>
    <w:rsid w:val="00387314"/>
    <w:rsid w:val="003C7711"/>
    <w:rsid w:val="00411D9B"/>
    <w:rsid w:val="004243B3"/>
    <w:rsid w:val="0042638F"/>
    <w:rsid w:val="00434AF2"/>
    <w:rsid w:val="004A42B5"/>
    <w:rsid w:val="004A50FA"/>
    <w:rsid w:val="004D6E77"/>
    <w:rsid w:val="00504E5E"/>
    <w:rsid w:val="00543B78"/>
    <w:rsid w:val="00580561"/>
    <w:rsid w:val="0058469C"/>
    <w:rsid w:val="00592125"/>
    <w:rsid w:val="005A574F"/>
    <w:rsid w:val="005B28C3"/>
    <w:rsid w:val="005C0A41"/>
    <w:rsid w:val="005D478B"/>
    <w:rsid w:val="005F6EC7"/>
    <w:rsid w:val="00636523"/>
    <w:rsid w:val="006372A9"/>
    <w:rsid w:val="00661072"/>
    <w:rsid w:val="00682B72"/>
    <w:rsid w:val="006A4C14"/>
    <w:rsid w:val="006C4C4B"/>
    <w:rsid w:val="007325D3"/>
    <w:rsid w:val="00757E9A"/>
    <w:rsid w:val="00765BC6"/>
    <w:rsid w:val="007C6860"/>
    <w:rsid w:val="007F24F8"/>
    <w:rsid w:val="008147B8"/>
    <w:rsid w:val="00831409"/>
    <w:rsid w:val="0085250D"/>
    <w:rsid w:val="008525D3"/>
    <w:rsid w:val="00865BAD"/>
    <w:rsid w:val="00887D34"/>
    <w:rsid w:val="008D7EDC"/>
    <w:rsid w:val="008E1C3A"/>
    <w:rsid w:val="009212B2"/>
    <w:rsid w:val="00927D97"/>
    <w:rsid w:val="009346CE"/>
    <w:rsid w:val="00955620"/>
    <w:rsid w:val="009650FA"/>
    <w:rsid w:val="009A3879"/>
    <w:rsid w:val="009D4401"/>
    <w:rsid w:val="00A21C72"/>
    <w:rsid w:val="00A4520B"/>
    <w:rsid w:val="00A70794"/>
    <w:rsid w:val="00A825C2"/>
    <w:rsid w:val="00A838EE"/>
    <w:rsid w:val="00AC0CF5"/>
    <w:rsid w:val="00AD431E"/>
    <w:rsid w:val="00AD67E3"/>
    <w:rsid w:val="00B05870"/>
    <w:rsid w:val="00B12634"/>
    <w:rsid w:val="00B22564"/>
    <w:rsid w:val="00B25387"/>
    <w:rsid w:val="00B26214"/>
    <w:rsid w:val="00B56B94"/>
    <w:rsid w:val="00B67444"/>
    <w:rsid w:val="00BA14D8"/>
    <w:rsid w:val="00BC2C51"/>
    <w:rsid w:val="00BE2FF1"/>
    <w:rsid w:val="00C37F94"/>
    <w:rsid w:val="00CD50F3"/>
    <w:rsid w:val="00CE1416"/>
    <w:rsid w:val="00CE3ACD"/>
    <w:rsid w:val="00CF1891"/>
    <w:rsid w:val="00D260B3"/>
    <w:rsid w:val="00D34039"/>
    <w:rsid w:val="00D53F9B"/>
    <w:rsid w:val="00D80F2D"/>
    <w:rsid w:val="00D96D2A"/>
    <w:rsid w:val="00DB4050"/>
    <w:rsid w:val="00DD60A1"/>
    <w:rsid w:val="00DE3CF5"/>
    <w:rsid w:val="00DF2001"/>
    <w:rsid w:val="00E05FA2"/>
    <w:rsid w:val="00E2245C"/>
    <w:rsid w:val="00E23181"/>
    <w:rsid w:val="00E505E3"/>
    <w:rsid w:val="00E53BE7"/>
    <w:rsid w:val="00E53F35"/>
    <w:rsid w:val="00E6115D"/>
    <w:rsid w:val="00E62277"/>
    <w:rsid w:val="00E75147"/>
    <w:rsid w:val="00E86966"/>
    <w:rsid w:val="00EE6BC9"/>
    <w:rsid w:val="00F23191"/>
    <w:rsid w:val="00F2694D"/>
    <w:rsid w:val="00F26A0B"/>
    <w:rsid w:val="00F30021"/>
    <w:rsid w:val="00F32DEB"/>
    <w:rsid w:val="00F77786"/>
    <w:rsid w:val="00F77D8B"/>
    <w:rsid w:val="00F83C6F"/>
    <w:rsid w:val="00F91920"/>
    <w:rsid w:val="00FA2829"/>
    <w:rsid w:val="00FA5A0B"/>
    <w:rsid w:val="00FC6A50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45AD6-1DE9-4449-AF83-8F28B670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9D4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eral">
    <w:name w:val="literal"/>
    <w:basedOn w:val="Fontepargpadro"/>
    <w:rsid w:val="0042638F"/>
  </w:style>
  <w:style w:type="character" w:customStyle="1" w:styleId="function">
    <w:name w:val="function"/>
    <w:basedOn w:val="Fontepargpadro"/>
    <w:rsid w:val="0042638F"/>
  </w:style>
  <w:style w:type="character" w:customStyle="1" w:styleId="type">
    <w:name w:val="type"/>
    <w:basedOn w:val="Fontepargpadro"/>
    <w:rsid w:val="0042638F"/>
  </w:style>
  <w:style w:type="character" w:customStyle="1" w:styleId="apple-converted-space">
    <w:name w:val="apple-converted-space"/>
    <w:basedOn w:val="Fontepargpadro"/>
    <w:rsid w:val="0042638F"/>
  </w:style>
  <w:style w:type="character" w:customStyle="1" w:styleId="Citao1">
    <w:name w:val="Citação1"/>
    <w:basedOn w:val="Fontepargpadro"/>
    <w:rsid w:val="0042638F"/>
  </w:style>
  <w:style w:type="character" w:styleId="Hyperlink">
    <w:name w:val="Hyperlink"/>
    <w:basedOn w:val="Fontepargpadro"/>
    <w:uiPriority w:val="99"/>
    <w:unhideWhenUsed/>
    <w:rsid w:val="0042638F"/>
    <w:rPr>
      <w:color w:val="0000FF"/>
      <w:u w:val="single"/>
    </w:rPr>
  </w:style>
  <w:style w:type="character" w:customStyle="1" w:styleId="parameter">
    <w:name w:val="parameter"/>
    <w:basedOn w:val="Fontepargpadro"/>
    <w:rsid w:val="0042638F"/>
  </w:style>
  <w:style w:type="paragraph" w:styleId="PargrafodaLista">
    <w:name w:val="List Paragraph"/>
    <w:basedOn w:val="Normal"/>
    <w:uiPriority w:val="34"/>
    <w:qFormat/>
    <w:rsid w:val="00757E9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D44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ntence">
    <w:name w:val="sentence"/>
    <w:basedOn w:val="Fontepargpadro"/>
    <w:rsid w:val="009D4401"/>
  </w:style>
  <w:style w:type="character" w:customStyle="1" w:styleId="Ttulo4Char">
    <w:name w:val="Título 4 Char"/>
    <w:basedOn w:val="Fontepargpadro"/>
    <w:link w:val="Ttulo4"/>
    <w:uiPriority w:val="9"/>
    <w:semiHidden/>
    <w:rsid w:val="009D4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put">
    <w:name w:val="input"/>
    <w:basedOn w:val="Fontepargpadro"/>
    <w:rsid w:val="009D4401"/>
  </w:style>
  <w:style w:type="character" w:customStyle="1" w:styleId="Ttulo1Char">
    <w:name w:val="Título 1 Char"/>
    <w:basedOn w:val="Fontepargpadro"/>
    <w:link w:val="Ttulo1"/>
    <w:uiPriority w:val="9"/>
    <w:rsid w:val="00325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mainservices">
    <w:name w:val="stmainservices"/>
    <w:basedOn w:val="Fontepargpadro"/>
    <w:rsid w:val="00325D1E"/>
  </w:style>
  <w:style w:type="character" w:customStyle="1" w:styleId="stbubblehcount">
    <w:name w:val="stbubble_hcount"/>
    <w:basedOn w:val="Fontepargpadro"/>
    <w:rsid w:val="00325D1E"/>
  </w:style>
  <w:style w:type="character" w:customStyle="1" w:styleId="stplusonehcount">
    <w:name w:val="st_plusone_hcount"/>
    <w:basedOn w:val="Fontepargpadro"/>
    <w:rsid w:val="00325D1E"/>
  </w:style>
  <w:style w:type="character" w:customStyle="1" w:styleId="artigo">
    <w:name w:val="artigo"/>
    <w:basedOn w:val="Fontepargpadro"/>
    <w:rsid w:val="00325D1E"/>
  </w:style>
  <w:style w:type="character" w:styleId="CdigoHTML">
    <w:name w:val="HTML Code"/>
    <w:basedOn w:val="Fontepargpadro"/>
    <w:uiPriority w:val="99"/>
    <w:semiHidden/>
    <w:unhideWhenUsed/>
    <w:rsid w:val="00325D1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4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3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4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D84CC-2486-44F6-99A8-C2FBE6EC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453</Words>
  <Characters>2451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RAYSSA EDUARDA CAVALCANTE GOMES</cp:lastModifiedBy>
  <cp:revision>2</cp:revision>
  <dcterms:created xsi:type="dcterms:W3CDTF">2023-08-07T12:26:00Z</dcterms:created>
  <dcterms:modified xsi:type="dcterms:W3CDTF">2023-08-07T12:26:00Z</dcterms:modified>
</cp:coreProperties>
</file>