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F0" w:rsidRPr="009C1801" w:rsidRDefault="00E602DA" w:rsidP="000F0471">
      <w:pPr>
        <w:pStyle w:val="Titre"/>
        <w:jc w:val="both"/>
        <w:rPr>
          <w:lang w:val="fr-FR"/>
        </w:rPr>
      </w:pPr>
      <w:r w:rsidRPr="009C1801">
        <w:rPr>
          <w:lang w:val="fr-FR"/>
        </w:rPr>
        <w:t>Serveur</w:t>
      </w:r>
    </w:p>
    <w:sdt>
      <w:sdtPr>
        <w:rPr>
          <w:rFonts w:eastAsiaTheme="minorHAnsi" w:cstheme="minorBidi"/>
          <w:b w:val="0"/>
          <w:bCs w:val="0"/>
          <w:color w:val="auto"/>
          <w:sz w:val="22"/>
          <w:szCs w:val="22"/>
          <w:lang w:val="en-US"/>
        </w:rPr>
        <w:id w:val="158729046"/>
        <w:docPartObj>
          <w:docPartGallery w:val="Table of Contents"/>
          <w:docPartUnique/>
        </w:docPartObj>
      </w:sdtPr>
      <w:sdtContent>
        <w:p w:rsidR="005103F0" w:rsidRPr="009C1801" w:rsidRDefault="005103F0" w:rsidP="001A3BEA">
          <w:pPr>
            <w:pStyle w:val="En-ttedetabledesmatires"/>
            <w:numPr>
              <w:ilvl w:val="0"/>
              <w:numId w:val="0"/>
            </w:numPr>
            <w:jc w:val="both"/>
          </w:pPr>
          <w:r w:rsidRPr="009C1801">
            <w:t>Sommaire</w:t>
          </w:r>
        </w:p>
        <w:p w:rsidR="00812972" w:rsidRDefault="00C4025F">
          <w:pPr>
            <w:pStyle w:val="TM1"/>
            <w:tabs>
              <w:tab w:val="left" w:pos="440"/>
              <w:tab w:val="right" w:leader="dot" w:pos="10456"/>
            </w:tabs>
            <w:rPr>
              <w:rFonts w:eastAsiaTheme="minorEastAsia"/>
              <w:noProof/>
              <w:lang w:val="fr-FR" w:eastAsia="fr-FR"/>
            </w:rPr>
          </w:pPr>
          <w:r w:rsidRPr="009C1801">
            <w:rPr>
              <w:lang w:val="fr-FR"/>
            </w:rPr>
            <w:fldChar w:fldCharType="begin"/>
          </w:r>
          <w:r w:rsidR="005103F0" w:rsidRPr="009C1801">
            <w:rPr>
              <w:lang w:val="fr-FR"/>
            </w:rPr>
            <w:instrText xml:space="preserve"> TOC \o "1-3" \h \z \u </w:instrText>
          </w:r>
          <w:r w:rsidRPr="009C1801">
            <w:rPr>
              <w:lang w:val="fr-FR"/>
            </w:rPr>
            <w:fldChar w:fldCharType="separate"/>
          </w:r>
          <w:hyperlink w:anchor="_Toc266199411" w:history="1">
            <w:r w:rsidR="00812972" w:rsidRPr="008D14C9">
              <w:rPr>
                <w:rStyle w:val="Lienhypertexte"/>
                <w:noProof/>
                <w:lang w:val="fr-FR"/>
              </w:rPr>
              <w:t>I.</w:t>
            </w:r>
            <w:r w:rsidR="00812972">
              <w:rPr>
                <w:rFonts w:eastAsiaTheme="minorEastAsia"/>
                <w:noProof/>
                <w:lang w:val="fr-FR" w:eastAsia="fr-FR"/>
              </w:rPr>
              <w:tab/>
            </w:r>
            <w:r w:rsidR="00812972" w:rsidRPr="008D14C9">
              <w:rPr>
                <w:rStyle w:val="Lienhypertexte"/>
                <w:noProof/>
                <w:lang w:val="fr-FR"/>
              </w:rPr>
              <w:t>Généralités</w:t>
            </w:r>
            <w:r w:rsidR="00812972">
              <w:rPr>
                <w:noProof/>
                <w:webHidden/>
              </w:rPr>
              <w:tab/>
            </w:r>
            <w:r>
              <w:rPr>
                <w:noProof/>
                <w:webHidden/>
              </w:rPr>
              <w:fldChar w:fldCharType="begin"/>
            </w:r>
            <w:r w:rsidR="00812972">
              <w:rPr>
                <w:noProof/>
                <w:webHidden/>
              </w:rPr>
              <w:instrText xml:space="preserve"> PAGEREF _Toc266199411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C4025F">
          <w:pPr>
            <w:pStyle w:val="TM1"/>
            <w:tabs>
              <w:tab w:val="left" w:pos="440"/>
              <w:tab w:val="right" w:leader="dot" w:pos="10456"/>
            </w:tabs>
            <w:rPr>
              <w:rFonts w:eastAsiaTheme="minorEastAsia"/>
              <w:noProof/>
              <w:lang w:val="fr-FR" w:eastAsia="fr-FR"/>
            </w:rPr>
          </w:pPr>
          <w:hyperlink w:anchor="_Toc266199412" w:history="1">
            <w:r w:rsidR="00812972" w:rsidRPr="008D14C9">
              <w:rPr>
                <w:rStyle w:val="Lienhypertexte"/>
                <w:noProof/>
                <w:lang w:val="fr-FR"/>
              </w:rPr>
              <w:t>II.</w:t>
            </w:r>
            <w:r w:rsidR="00812972">
              <w:rPr>
                <w:rFonts w:eastAsiaTheme="minorEastAsia"/>
                <w:noProof/>
                <w:lang w:val="fr-FR" w:eastAsia="fr-FR"/>
              </w:rPr>
              <w:tab/>
            </w:r>
            <w:r w:rsidR="00812972" w:rsidRPr="008D14C9">
              <w:rPr>
                <w:rStyle w:val="Lienhypertexte"/>
                <w:noProof/>
                <w:lang w:val="fr-FR"/>
              </w:rPr>
              <w:t>Arguments</w:t>
            </w:r>
            <w:r w:rsidR="00812972">
              <w:rPr>
                <w:noProof/>
                <w:webHidden/>
              </w:rPr>
              <w:tab/>
            </w:r>
            <w:r>
              <w:rPr>
                <w:noProof/>
                <w:webHidden/>
              </w:rPr>
              <w:fldChar w:fldCharType="begin"/>
            </w:r>
            <w:r w:rsidR="00812972">
              <w:rPr>
                <w:noProof/>
                <w:webHidden/>
              </w:rPr>
              <w:instrText xml:space="preserve"> PAGEREF _Toc266199412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C4025F">
          <w:pPr>
            <w:pStyle w:val="TM1"/>
            <w:tabs>
              <w:tab w:val="left" w:pos="660"/>
              <w:tab w:val="right" w:leader="dot" w:pos="10456"/>
            </w:tabs>
            <w:rPr>
              <w:rFonts w:eastAsiaTheme="minorEastAsia"/>
              <w:noProof/>
              <w:lang w:val="fr-FR" w:eastAsia="fr-FR"/>
            </w:rPr>
          </w:pPr>
          <w:hyperlink w:anchor="_Toc266199413" w:history="1">
            <w:r w:rsidR="00812972" w:rsidRPr="008D14C9">
              <w:rPr>
                <w:rStyle w:val="Lienhypertexte"/>
                <w:noProof/>
                <w:lang w:val="fr-FR"/>
              </w:rPr>
              <w:t>III.</w:t>
            </w:r>
            <w:r w:rsidR="00812972">
              <w:rPr>
                <w:rFonts w:eastAsiaTheme="minorEastAsia"/>
                <w:noProof/>
                <w:lang w:val="fr-FR" w:eastAsia="fr-FR"/>
              </w:rPr>
              <w:tab/>
            </w:r>
            <w:r w:rsidR="00812972" w:rsidRPr="008D14C9">
              <w:rPr>
                <w:rStyle w:val="Lienhypertexte"/>
                <w:noProof/>
                <w:lang w:val="fr-FR"/>
              </w:rPr>
              <w:t>Configuration</w:t>
            </w:r>
            <w:r w:rsidR="00812972">
              <w:rPr>
                <w:noProof/>
                <w:webHidden/>
              </w:rPr>
              <w:tab/>
            </w:r>
            <w:r>
              <w:rPr>
                <w:noProof/>
                <w:webHidden/>
              </w:rPr>
              <w:fldChar w:fldCharType="begin"/>
            </w:r>
            <w:r w:rsidR="00812972">
              <w:rPr>
                <w:noProof/>
                <w:webHidden/>
              </w:rPr>
              <w:instrText xml:space="preserve"> PAGEREF _Toc266199413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C4025F">
          <w:pPr>
            <w:pStyle w:val="TM2"/>
            <w:tabs>
              <w:tab w:val="left" w:pos="660"/>
              <w:tab w:val="right" w:leader="dot" w:pos="10456"/>
            </w:tabs>
            <w:rPr>
              <w:rFonts w:eastAsiaTheme="minorEastAsia"/>
              <w:noProof/>
              <w:lang w:val="fr-FR" w:eastAsia="fr-FR"/>
            </w:rPr>
          </w:pPr>
          <w:hyperlink w:anchor="_Toc266199414"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Divers</w:t>
            </w:r>
            <w:r w:rsidR="00812972">
              <w:rPr>
                <w:noProof/>
                <w:webHidden/>
              </w:rPr>
              <w:tab/>
            </w:r>
            <w:r>
              <w:rPr>
                <w:noProof/>
                <w:webHidden/>
              </w:rPr>
              <w:fldChar w:fldCharType="begin"/>
            </w:r>
            <w:r w:rsidR="00812972">
              <w:rPr>
                <w:noProof/>
                <w:webHidden/>
              </w:rPr>
              <w:instrText xml:space="preserve"> PAGEREF _Toc266199414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C4025F">
          <w:pPr>
            <w:pStyle w:val="TM2"/>
            <w:tabs>
              <w:tab w:val="left" w:pos="660"/>
              <w:tab w:val="right" w:leader="dot" w:pos="10456"/>
            </w:tabs>
            <w:rPr>
              <w:rFonts w:eastAsiaTheme="minorEastAsia"/>
              <w:noProof/>
              <w:lang w:val="fr-FR" w:eastAsia="fr-FR"/>
            </w:rPr>
          </w:pPr>
          <w:hyperlink w:anchor="_Toc266199415" w:history="1">
            <w:r w:rsidR="00812972" w:rsidRPr="008D14C9">
              <w:rPr>
                <w:rStyle w:val="Lienhypertexte"/>
                <w:noProof/>
                <w:lang w:val="fr-FR"/>
              </w:rPr>
              <w:t>2.</w:t>
            </w:r>
            <w:r w:rsidR="00812972">
              <w:rPr>
                <w:rFonts w:eastAsiaTheme="minorEastAsia"/>
                <w:noProof/>
                <w:lang w:val="fr-FR" w:eastAsia="fr-FR"/>
              </w:rPr>
              <w:tab/>
            </w:r>
            <w:r w:rsidR="00812972" w:rsidRPr="008D14C9">
              <w:rPr>
                <w:rStyle w:val="Lienhypertexte"/>
                <w:noProof/>
                <w:lang w:val="fr-FR"/>
              </w:rPr>
              <w:t>Database</w:t>
            </w:r>
            <w:r w:rsidR="00812972">
              <w:rPr>
                <w:noProof/>
                <w:webHidden/>
              </w:rPr>
              <w:tab/>
            </w:r>
            <w:r>
              <w:rPr>
                <w:noProof/>
                <w:webHidden/>
              </w:rPr>
              <w:fldChar w:fldCharType="begin"/>
            </w:r>
            <w:r w:rsidR="00812972">
              <w:rPr>
                <w:noProof/>
                <w:webHidden/>
              </w:rPr>
              <w:instrText xml:space="preserve"> PAGEREF _Toc266199415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C4025F">
          <w:pPr>
            <w:pStyle w:val="TM2"/>
            <w:tabs>
              <w:tab w:val="left" w:pos="660"/>
              <w:tab w:val="right" w:leader="dot" w:pos="10456"/>
            </w:tabs>
            <w:rPr>
              <w:rFonts w:eastAsiaTheme="minorEastAsia"/>
              <w:noProof/>
              <w:lang w:val="fr-FR" w:eastAsia="fr-FR"/>
            </w:rPr>
          </w:pPr>
          <w:hyperlink w:anchor="_Toc266199416" w:history="1">
            <w:r w:rsidR="00812972" w:rsidRPr="008D14C9">
              <w:rPr>
                <w:rStyle w:val="Lienhypertexte"/>
                <w:noProof/>
                <w:lang w:val="fr-FR"/>
              </w:rPr>
              <w:t>3.</w:t>
            </w:r>
            <w:r w:rsidR="00812972">
              <w:rPr>
                <w:rFonts w:eastAsiaTheme="minorEastAsia"/>
                <w:noProof/>
                <w:lang w:val="fr-FR" w:eastAsia="fr-FR"/>
              </w:rPr>
              <w:tab/>
            </w:r>
            <w:r w:rsidR="00812972" w:rsidRPr="008D14C9">
              <w:rPr>
                <w:rStyle w:val="Lienhypertexte"/>
                <w:noProof/>
                <w:lang w:val="fr-FR"/>
              </w:rPr>
              <w:t>Permissions</w:t>
            </w:r>
            <w:r w:rsidR="00812972">
              <w:rPr>
                <w:noProof/>
                <w:webHidden/>
              </w:rPr>
              <w:tab/>
            </w:r>
            <w:r>
              <w:rPr>
                <w:noProof/>
                <w:webHidden/>
              </w:rPr>
              <w:fldChar w:fldCharType="begin"/>
            </w:r>
            <w:r w:rsidR="00812972">
              <w:rPr>
                <w:noProof/>
                <w:webHidden/>
              </w:rPr>
              <w:instrText xml:space="preserve"> PAGEREF _Toc266199416 \h </w:instrText>
            </w:r>
            <w:r>
              <w:rPr>
                <w:noProof/>
                <w:webHidden/>
              </w:rPr>
            </w:r>
            <w:r>
              <w:rPr>
                <w:noProof/>
                <w:webHidden/>
              </w:rPr>
              <w:fldChar w:fldCharType="separate"/>
            </w:r>
            <w:r w:rsidR="00812972">
              <w:rPr>
                <w:noProof/>
                <w:webHidden/>
              </w:rPr>
              <w:t>5</w:t>
            </w:r>
            <w:r>
              <w:rPr>
                <w:noProof/>
                <w:webHidden/>
              </w:rPr>
              <w:fldChar w:fldCharType="end"/>
            </w:r>
          </w:hyperlink>
        </w:p>
        <w:p w:rsidR="00812972" w:rsidRDefault="00C4025F">
          <w:pPr>
            <w:pStyle w:val="TM2"/>
            <w:tabs>
              <w:tab w:val="left" w:pos="660"/>
              <w:tab w:val="right" w:leader="dot" w:pos="10456"/>
            </w:tabs>
            <w:rPr>
              <w:rFonts w:eastAsiaTheme="minorEastAsia"/>
              <w:noProof/>
              <w:lang w:val="fr-FR" w:eastAsia="fr-FR"/>
            </w:rPr>
          </w:pPr>
          <w:hyperlink w:anchor="_Toc266199417" w:history="1">
            <w:r w:rsidR="00812972" w:rsidRPr="008D14C9">
              <w:rPr>
                <w:rStyle w:val="Lienhypertexte"/>
                <w:noProof/>
                <w:lang w:val="fr-FR"/>
              </w:rPr>
              <w:t>4.</w:t>
            </w:r>
            <w:r w:rsidR="00812972">
              <w:rPr>
                <w:rFonts w:eastAsiaTheme="minorEastAsia"/>
                <w:noProof/>
                <w:lang w:val="fr-FR" w:eastAsia="fr-FR"/>
              </w:rPr>
              <w:tab/>
            </w:r>
            <w:r w:rsidR="00812972" w:rsidRPr="008D14C9">
              <w:rPr>
                <w:rStyle w:val="Lienhypertexte"/>
                <w:noProof/>
                <w:lang w:val="fr-FR"/>
              </w:rPr>
              <w:t>Log</w:t>
            </w:r>
            <w:r w:rsidR="00812972">
              <w:rPr>
                <w:noProof/>
                <w:webHidden/>
              </w:rPr>
              <w:tab/>
            </w:r>
            <w:r>
              <w:rPr>
                <w:noProof/>
                <w:webHidden/>
              </w:rPr>
              <w:fldChar w:fldCharType="begin"/>
            </w:r>
            <w:r w:rsidR="00812972">
              <w:rPr>
                <w:noProof/>
                <w:webHidden/>
              </w:rPr>
              <w:instrText xml:space="preserve"> PAGEREF _Toc266199417 \h </w:instrText>
            </w:r>
            <w:r>
              <w:rPr>
                <w:noProof/>
                <w:webHidden/>
              </w:rPr>
            </w:r>
            <w:r>
              <w:rPr>
                <w:noProof/>
                <w:webHidden/>
              </w:rPr>
              <w:fldChar w:fldCharType="separate"/>
            </w:r>
            <w:r w:rsidR="00812972">
              <w:rPr>
                <w:noProof/>
                <w:webHidden/>
              </w:rPr>
              <w:t>6</w:t>
            </w:r>
            <w:r>
              <w:rPr>
                <w:noProof/>
                <w:webHidden/>
              </w:rPr>
              <w:fldChar w:fldCharType="end"/>
            </w:r>
          </w:hyperlink>
        </w:p>
        <w:p w:rsidR="00812972" w:rsidRDefault="00C4025F">
          <w:pPr>
            <w:pStyle w:val="TM2"/>
            <w:tabs>
              <w:tab w:val="left" w:pos="660"/>
              <w:tab w:val="right" w:leader="dot" w:pos="10456"/>
            </w:tabs>
            <w:rPr>
              <w:rFonts w:eastAsiaTheme="minorEastAsia"/>
              <w:noProof/>
              <w:lang w:val="fr-FR" w:eastAsia="fr-FR"/>
            </w:rPr>
          </w:pPr>
          <w:hyperlink w:anchor="_Toc266199418" w:history="1">
            <w:r w:rsidR="00812972" w:rsidRPr="008D14C9">
              <w:rPr>
                <w:rStyle w:val="Lienhypertexte"/>
                <w:noProof/>
                <w:lang w:val="fr-FR"/>
              </w:rPr>
              <w:t>5.</w:t>
            </w:r>
            <w:r w:rsidR="00812972">
              <w:rPr>
                <w:rFonts w:eastAsiaTheme="minorEastAsia"/>
                <w:noProof/>
                <w:lang w:val="fr-FR" w:eastAsia="fr-FR"/>
              </w:rPr>
              <w:tab/>
            </w:r>
            <w:r w:rsidR="00812972" w:rsidRPr="008D14C9">
              <w:rPr>
                <w:rStyle w:val="Lienhypertexte"/>
                <w:noProof/>
                <w:lang w:val="fr-FR"/>
              </w:rPr>
              <w:t>Ports</w:t>
            </w:r>
            <w:r w:rsidR="00812972">
              <w:rPr>
                <w:noProof/>
                <w:webHidden/>
              </w:rPr>
              <w:tab/>
            </w:r>
            <w:r>
              <w:rPr>
                <w:noProof/>
                <w:webHidden/>
              </w:rPr>
              <w:fldChar w:fldCharType="begin"/>
            </w:r>
            <w:r w:rsidR="00812972">
              <w:rPr>
                <w:noProof/>
                <w:webHidden/>
              </w:rPr>
              <w:instrText xml:space="preserve"> PAGEREF _Toc266199418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C4025F">
          <w:pPr>
            <w:pStyle w:val="TM2"/>
            <w:tabs>
              <w:tab w:val="left" w:pos="660"/>
              <w:tab w:val="right" w:leader="dot" w:pos="10456"/>
            </w:tabs>
            <w:rPr>
              <w:rFonts w:eastAsiaTheme="minorEastAsia"/>
              <w:noProof/>
              <w:lang w:val="fr-FR" w:eastAsia="fr-FR"/>
            </w:rPr>
          </w:pPr>
          <w:hyperlink w:anchor="_Toc266199419" w:history="1">
            <w:r w:rsidR="00812972" w:rsidRPr="008D14C9">
              <w:rPr>
                <w:rStyle w:val="Lienhypertexte"/>
                <w:noProof/>
                <w:lang w:val="fr-FR"/>
              </w:rPr>
              <w:t>6.</w:t>
            </w:r>
            <w:r w:rsidR="00812972">
              <w:rPr>
                <w:rFonts w:eastAsiaTheme="minorEastAsia"/>
                <w:noProof/>
                <w:lang w:val="fr-FR" w:eastAsia="fr-FR"/>
              </w:rPr>
              <w:tab/>
            </w:r>
            <w:r w:rsidR="00812972" w:rsidRPr="008D14C9">
              <w:rPr>
                <w:rStyle w:val="Lienhypertexte"/>
                <w:noProof/>
                <w:lang w:val="fr-FR"/>
              </w:rPr>
              <w:t>Plugins</w:t>
            </w:r>
            <w:r w:rsidR="00812972">
              <w:rPr>
                <w:noProof/>
                <w:webHidden/>
              </w:rPr>
              <w:tab/>
            </w:r>
            <w:r>
              <w:rPr>
                <w:noProof/>
                <w:webHidden/>
              </w:rPr>
              <w:fldChar w:fldCharType="begin"/>
            </w:r>
            <w:r w:rsidR="00812972">
              <w:rPr>
                <w:noProof/>
                <w:webHidden/>
              </w:rPr>
              <w:instrText xml:space="preserve"> PAGEREF _Toc266199419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C4025F">
          <w:pPr>
            <w:pStyle w:val="TM1"/>
            <w:tabs>
              <w:tab w:val="left" w:pos="660"/>
              <w:tab w:val="right" w:leader="dot" w:pos="10456"/>
            </w:tabs>
            <w:rPr>
              <w:rFonts w:eastAsiaTheme="minorEastAsia"/>
              <w:noProof/>
              <w:lang w:val="fr-FR" w:eastAsia="fr-FR"/>
            </w:rPr>
          </w:pPr>
          <w:hyperlink w:anchor="_Toc266199420" w:history="1">
            <w:r w:rsidR="00812972" w:rsidRPr="008D14C9">
              <w:rPr>
                <w:rStyle w:val="Lienhypertexte"/>
                <w:noProof/>
                <w:lang w:val="fr-FR"/>
              </w:rPr>
              <w:t>IV.</w:t>
            </w:r>
            <w:r w:rsidR="00812972">
              <w:rPr>
                <w:rFonts w:eastAsiaTheme="minorEastAsia"/>
                <w:noProof/>
                <w:lang w:val="fr-FR" w:eastAsia="fr-FR"/>
              </w:rPr>
              <w:tab/>
            </w:r>
            <w:r w:rsidR="00812972" w:rsidRPr="008D14C9">
              <w:rPr>
                <w:rStyle w:val="Lienhypertexte"/>
                <w:noProof/>
                <w:lang w:val="fr-FR"/>
              </w:rPr>
              <w:t>Fonctionnement</w:t>
            </w:r>
            <w:r w:rsidR="00812972">
              <w:rPr>
                <w:noProof/>
                <w:webHidden/>
              </w:rPr>
              <w:tab/>
            </w:r>
            <w:r>
              <w:rPr>
                <w:noProof/>
                <w:webHidden/>
              </w:rPr>
              <w:fldChar w:fldCharType="begin"/>
            </w:r>
            <w:r w:rsidR="00812972">
              <w:rPr>
                <w:noProof/>
                <w:webHidden/>
              </w:rPr>
              <w:instrText xml:space="preserve"> PAGEREF _Toc266199420 \h </w:instrText>
            </w:r>
            <w:r>
              <w:rPr>
                <w:noProof/>
                <w:webHidden/>
              </w:rPr>
            </w:r>
            <w:r>
              <w:rPr>
                <w:noProof/>
                <w:webHidden/>
              </w:rPr>
              <w:fldChar w:fldCharType="separate"/>
            </w:r>
            <w:r w:rsidR="00812972">
              <w:rPr>
                <w:noProof/>
                <w:webHidden/>
              </w:rPr>
              <w:t>8</w:t>
            </w:r>
            <w:r>
              <w:rPr>
                <w:noProof/>
                <w:webHidden/>
              </w:rPr>
              <w:fldChar w:fldCharType="end"/>
            </w:r>
          </w:hyperlink>
        </w:p>
        <w:p w:rsidR="005103F0" w:rsidRPr="00812972" w:rsidRDefault="00C4025F" w:rsidP="00812972">
          <w:pPr>
            <w:pStyle w:val="TM2"/>
            <w:tabs>
              <w:tab w:val="left" w:pos="660"/>
              <w:tab w:val="right" w:leader="dot" w:pos="10456"/>
            </w:tabs>
            <w:rPr>
              <w:rFonts w:eastAsiaTheme="minorEastAsia"/>
              <w:noProof/>
              <w:lang w:val="fr-FR" w:eastAsia="fr-FR"/>
            </w:rPr>
          </w:pPr>
          <w:hyperlink w:anchor="_Toc266199421"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Droits</w:t>
            </w:r>
            <w:r w:rsidR="00812972">
              <w:rPr>
                <w:noProof/>
                <w:webHidden/>
              </w:rPr>
              <w:tab/>
            </w:r>
            <w:r>
              <w:rPr>
                <w:noProof/>
                <w:webHidden/>
              </w:rPr>
              <w:fldChar w:fldCharType="begin"/>
            </w:r>
            <w:r w:rsidR="00812972">
              <w:rPr>
                <w:noProof/>
                <w:webHidden/>
              </w:rPr>
              <w:instrText xml:space="preserve"> PAGEREF _Toc266199421 \h </w:instrText>
            </w:r>
            <w:r>
              <w:rPr>
                <w:noProof/>
                <w:webHidden/>
              </w:rPr>
            </w:r>
            <w:r>
              <w:rPr>
                <w:noProof/>
                <w:webHidden/>
              </w:rPr>
              <w:fldChar w:fldCharType="separate"/>
            </w:r>
            <w:r w:rsidR="00812972">
              <w:rPr>
                <w:noProof/>
                <w:webHidden/>
              </w:rPr>
              <w:t>8</w:t>
            </w:r>
            <w:r>
              <w:rPr>
                <w:noProof/>
                <w:webHidden/>
              </w:rPr>
              <w:fldChar w:fldCharType="end"/>
            </w:r>
          </w:hyperlink>
          <w:r w:rsidRPr="009C1801">
            <w:rPr>
              <w:lang w:val="fr-FR"/>
            </w:rPr>
            <w:fldChar w:fldCharType="end"/>
          </w:r>
        </w:p>
      </w:sdtContent>
    </w:sdt>
    <w:p w:rsidR="005103F0" w:rsidRPr="009C1801" w:rsidRDefault="005103F0" w:rsidP="000F0471">
      <w:pPr>
        <w:jc w:val="both"/>
        <w:rPr>
          <w:lang w:val="fr-FR"/>
        </w:rPr>
      </w:pPr>
    </w:p>
    <w:p w:rsidR="005103F0" w:rsidRPr="009C1801" w:rsidRDefault="005103F0" w:rsidP="000F0471">
      <w:pPr>
        <w:jc w:val="both"/>
        <w:rPr>
          <w:lang w:val="fr-FR"/>
        </w:rPr>
      </w:pPr>
      <w:r w:rsidRPr="009C1801">
        <w:rPr>
          <w:lang w:val="fr-FR"/>
        </w:rPr>
        <w:br w:type="page"/>
      </w:r>
    </w:p>
    <w:p w:rsidR="005103F0" w:rsidRPr="009C1801" w:rsidRDefault="00E602DA" w:rsidP="00E46613">
      <w:pPr>
        <w:pStyle w:val="Titre1"/>
        <w:numPr>
          <w:ilvl w:val="0"/>
          <w:numId w:val="1"/>
        </w:numPr>
        <w:spacing w:line="240" w:lineRule="auto"/>
        <w:jc w:val="both"/>
        <w:rPr>
          <w:lang w:val="fr-FR"/>
        </w:rPr>
      </w:pPr>
      <w:bookmarkStart w:id="0" w:name="_Toc266199411"/>
      <w:r w:rsidRPr="009C1801">
        <w:rPr>
          <w:lang w:val="fr-FR"/>
        </w:rPr>
        <w:lastRenderedPageBreak/>
        <w:t>Généralités</w:t>
      </w:r>
      <w:bookmarkEnd w:id="0"/>
    </w:p>
    <w:p w:rsidR="00E602DA" w:rsidRPr="009C1801" w:rsidRDefault="00E602DA" w:rsidP="00E602DA">
      <w:pPr>
        <w:jc w:val="both"/>
        <w:rPr>
          <w:lang w:val="fr-FR"/>
        </w:rPr>
      </w:pPr>
      <w:r w:rsidRPr="009C1801">
        <w:rPr>
          <w:lang w:val="fr-FR"/>
        </w:rPr>
        <w:t xml:space="preserve">Le serveur </w:t>
      </w:r>
      <w:proofErr w:type="spellStart"/>
      <w:r w:rsidR="00A477EB">
        <w:rPr>
          <w:lang w:val="fr-FR"/>
        </w:rPr>
        <w:t>LightBird</w:t>
      </w:r>
      <w:proofErr w:type="spellEnd"/>
      <w:r w:rsidRPr="009C1801">
        <w:rPr>
          <w:lang w:val="fr-FR"/>
        </w:rPr>
        <w:t xml:space="preserve"> est un programme qui fonctionne en fond de tâche sur l’ordinateur qui</w:t>
      </w:r>
      <w:r w:rsidR="000335F4">
        <w:rPr>
          <w:lang w:val="fr-FR"/>
        </w:rPr>
        <w:t xml:space="preserve"> héberge les fichiers à partage</w:t>
      </w:r>
      <w:r w:rsidRPr="009C1801">
        <w:rPr>
          <w:lang w:val="fr-FR"/>
        </w:rPr>
        <w:t>r d’un utilisateur. Son rôle est distribuer ces fichiers aux clients, en fonction des droits d’accès qui leurs sont accordés.</w:t>
      </w:r>
    </w:p>
    <w:p w:rsidR="00E602DA" w:rsidRPr="009C1801" w:rsidRDefault="00E602DA" w:rsidP="007741DE">
      <w:pPr>
        <w:jc w:val="both"/>
        <w:rPr>
          <w:lang w:val="fr-FR"/>
        </w:rPr>
      </w:pPr>
      <w:r w:rsidRPr="009C1801">
        <w:rPr>
          <w:lang w:val="fr-FR"/>
        </w:rPr>
        <w:t>Pour l’</w:t>
      </w:r>
      <w:r w:rsidR="001C0212">
        <w:rPr>
          <w:lang w:val="fr-FR"/>
        </w:rPr>
        <w:t>utilisateur final</w:t>
      </w:r>
      <w:r w:rsidRPr="009C1801">
        <w:rPr>
          <w:lang w:val="fr-FR"/>
        </w:rPr>
        <w:t xml:space="preserve"> son </w:t>
      </w:r>
      <w:r w:rsidR="000335F4">
        <w:rPr>
          <w:lang w:val="fr-FR"/>
        </w:rPr>
        <w:t>fonctionnement se veut le</w:t>
      </w:r>
      <w:r w:rsidRPr="009C1801">
        <w:rPr>
          <w:lang w:val="fr-FR"/>
        </w:rPr>
        <w:t xml:space="preserve"> plus simple</w:t>
      </w:r>
      <w:r w:rsidR="00A477EB">
        <w:rPr>
          <w:lang w:val="fr-FR"/>
        </w:rPr>
        <w:t xml:space="preserve"> et transparent</w:t>
      </w:r>
      <w:r w:rsidRPr="009C1801">
        <w:rPr>
          <w:lang w:val="fr-FR"/>
        </w:rPr>
        <w:t xml:space="preserve"> possible.</w:t>
      </w:r>
      <w:r w:rsidR="001C0212">
        <w:rPr>
          <w:lang w:val="fr-FR"/>
        </w:rPr>
        <w:t xml:space="preserve"> Dans la plus part des cas il n’a pas à s’en soucier, </w:t>
      </w:r>
      <w:r w:rsidR="00B72B15">
        <w:rPr>
          <w:lang w:val="fr-FR"/>
        </w:rPr>
        <w:t xml:space="preserve">son </w:t>
      </w:r>
      <w:r w:rsidR="001C0212">
        <w:rPr>
          <w:lang w:val="fr-FR"/>
        </w:rPr>
        <w:t>administration se faisant via des interfaces séparés.</w:t>
      </w:r>
    </w:p>
    <w:p w:rsidR="00451A4F" w:rsidRPr="009C1801" w:rsidRDefault="00E602DA" w:rsidP="007741DE">
      <w:pPr>
        <w:jc w:val="both"/>
        <w:rPr>
          <w:lang w:val="fr-FR"/>
        </w:rPr>
      </w:pPr>
      <w:r w:rsidRPr="009C1801">
        <w:rPr>
          <w:lang w:val="fr-FR"/>
        </w:rPr>
        <w:t xml:space="preserve">Le serveur est </w:t>
      </w:r>
      <w:r w:rsidR="001C0212">
        <w:rPr>
          <w:lang w:val="fr-FR"/>
        </w:rPr>
        <w:t>composé</w:t>
      </w:r>
      <w:r w:rsidRPr="009C1801">
        <w:rPr>
          <w:lang w:val="fr-FR"/>
        </w:rPr>
        <w:t xml:space="preserve"> de trois parties principales, à savoir la </w:t>
      </w:r>
      <w:r w:rsidRPr="009C1801">
        <w:rPr>
          <w:b/>
          <w:lang w:val="fr-FR"/>
        </w:rPr>
        <w:t>base de données</w:t>
      </w:r>
      <w:r w:rsidRPr="009C1801">
        <w:rPr>
          <w:lang w:val="fr-FR"/>
        </w:rPr>
        <w:t xml:space="preserve"> qui stocke les données persistantes, les </w:t>
      </w:r>
      <w:r w:rsidRPr="009C1801">
        <w:rPr>
          <w:b/>
          <w:lang w:val="fr-FR"/>
        </w:rPr>
        <w:t>plugins</w:t>
      </w:r>
      <w:r w:rsidRPr="009C1801">
        <w:rPr>
          <w:lang w:val="fr-FR"/>
        </w:rPr>
        <w:t xml:space="preserve"> qui consti</w:t>
      </w:r>
      <w:r w:rsidR="00CB589D" w:rsidRPr="009C1801">
        <w:rPr>
          <w:lang w:val="fr-FR"/>
        </w:rPr>
        <w:t>tuent l’intelligence du serveur</w:t>
      </w:r>
      <w:r w:rsidRPr="009C1801">
        <w:rPr>
          <w:lang w:val="fr-FR"/>
        </w:rPr>
        <w:t xml:space="preserve"> et qui définissent comment il interagit avec les utilisateurs, et enfin le </w:t>
      </w:r>
      <w:r w:rsidRPr="009C1801">
        <w:rPr>
          <w:b/>
          <w:lang w:val="fr-FR"/>
        </w:rPr>
        <w:t>serveur</w:t>
      </w:r>
      <w:r w:rsidRPr="009C1801">
        <w:rPr>
          <w:lang w:val="fr-FR"/>
        </w:rPr>
        <w:t xml:space="preserve"> lui-mê</w:t>
      </w:r>
      <w:r w:rsidR="001C0212">
        <w:rPr>
          <w:lang w:val="fr-FR"/>
        </w:rPr>
        <w:t>me</w:t>
      </w:r>
      <w:r w:rsidRPr="009C1801">
        <w:rPr>
          <w:lang w:val="fr-FR"/>
        </w:rPr>
        <w:t xml:space="preserve"> qui a pour rôle d’orchestrer le tout</w:t>
      </w:r>
      <w:r w:rsidR="00F93BE9" w:rsidRPr="009C1801">
        <w:rPr>
          <w:lang w:val="fr-FR"/>
        </w:rPr>
        <w:t>.</w:t>
      </w:r>
    </w:p>
    <w:p w:rsidR="00F93BE9" w:rsidRPr="009C1801" w:rsidRDefault="00F93BE9" w:rsidP="007741DE">
      <w:pPr>
        <w:jc w:val="both"/>
        <w:rPr>
          <w:lang w:val="fr-FR"/>
        </w:rPr>
      </w:pPr>
      <w:r w:rsidRPr="009C1801">
        <w:rPr>
          <w:lang w:val="fr-FR"/>
        </w:rPr>
        <w:t>Les plugins et la base de données sont traités da</w:t>
      </w:r>
      <w:r w:rsidR="00CB589D" w:rsidRPr="009C1801">
        <w:rPr>
          <w:lang w:val="fr-FR"/>
        </w:rPr>
        <w:t>ns des documentations séparés</w:t>
      </w:r>
      <w:r w:rsidR="001C0212">
        <w:rPr>
          <w:lang w:val="fr-FR"/>
        </w:rPr>
        <w:t xml:space="preserve">. </w:t>
      </w:r>
      <w:r w:rsidR="00B72B15">
        <w:rPr>
          <w:lang w:val="fr-FR"/>
        </w:rPr>
        <w:t>Celle-ci</w:t>
      </w:r>
      <w:r w:rsidRPr="009C1801">
        <w:rPr>
          <w:lang w:val="fr-FR"/>
        </w:rPr>
        <w:t xml:space="preserve"> se concentr</w:t>
      </w:r>
      <w:r w:rsidR="001C0212">
        <w:rPr>
          <w:lang w:val="fr-FR"/>
        </w:rPr>
        <w:t>e</w:t>
      </w:r>
      <w:r w:rsidRPr="009C1801">
        <w:rPr>
          <w:lang w:val="fr-FR"/>
        </w:rPr>
        <w:t xml:space="preserve"> </w:t>
      </w:r>
      <w:r w:rsidR="001C0212">
        <w:rPr>
          <w:lang w:val="fr-FR"/>
        </w:rPr>
        <w:t xml:space="preserve">sur le </w:t>
      </w:r>
      <w:r w:rsidRPr="009C1801">
        <w:rPr>
          <w:lang w:val="fr-FR"/>
        </w:rPr>
        <w:t>serveur.</w:t>
      </w:r>
    </w:p>
    <w:p w:rsidR="007F28AB" w:rsidRPr="009C1801" w:rsidRDefault="007741DE" w:rsidP="007741DE">
      <w:pPr>
        <w:jc w:val="both"/>
        <w:rPr>
          <w:lang w:val="fr-FR"/>
        </w:rPr>
      </w:pPr>
      <w:r w:rsidRPr="009C1801">
        <w:rPr>
          <w:lang w:val="fr-FR"/>
        </w:rPr>
        <w:t xml:space="preserve">Le serveur est développé en utilisant le Framework </w:t>
      </w:r>
      <w:proofErr w:type="spellStart"/>
      <w:r w:rsidRPr="009C1801">
        <w:rPr>
          <w:lang w:val="fr-FR"/>
        </w:rPr>
        <w:t>Qt</w:t>
      </w:r>
      <w:proofErr w:type="spellEnd"/>
      <w:r w:rsidRPr="009C1801">
        <w:rPr>
          <w:lang w:val="fr-FR"/>
        </w:rPr>
        <w:t>, en version 4.</w:t>
      </w:r>
      <w:r w:rsidR="001C0212">
        <w:rPr>
          <w:lang w:val="fr-FR"/>
        </w:rPr>
        <w:t>7.0</w:t>
      </w:r>
      <w:r w:rsidRPr="009C1801">
        <w:rPr>
          <w:lang w:val="fr-FR"/>
        </w:rPr>
        <w:t>, à l’heur</w:t>
      </w:r>
      <w:r w:rsidR="001C0212">
        <w:rPr>
          <w:lang w:val="fr-FR"/>
        </w:rPr>
        <w:t>e ou ces lignes sont écrites (05/2011</w:t>
      </w:r>
      <w:r w:rsidRPr="009C1801">
        <w:rPr>
          <w:lang w:val="fr-FR"/>
        </w:rPr>
        <w:t xml:space="preserve">), et fonctionne sur tous les systèmes supportés par </w:t>
      </w:r>
      <w:proofErr w:type="spellStart"/>
      <w:r w:rsidRPr="009C1801">
        <w:rPr>
          <w:lang w:val="fr-FR"/>
        </w:rPr>
        <w:t>Qt</w:t>
      </w:r>
      <w:proofErr w:type="spellEnd"/>
      <w:r w:rsidRPr="009C1801">
        <w:rPr>
          <w:lang w:val="fr-FR"/>
        </w:rPr>
        <w:t xml:space="preserve"> (principalement Windows, Linux, et Mac OSX).</w:t>
      </w:r>
    </w:p>
    <w:p w:rsidR="007741DE" w:rsidRPr="009C1801" w:rsidRDefault="007741DE" w:rsidP="00D246E7">
      <w:pPr>
        <w:rPr>
          <w:lang w:val="fr-FR"/>
        </w:rPr>
      </w:pPr>
    </w:p>
    <w:p w:rsidR="007F28AB" w:rsidRPr="009C1801" w:rsidRDefault="007F28AB" w:rsidP="007F28AB">
      <w:pPr>
        <w:pStyle w:val="Titre1"/>
        <w:numPr>
          <w:ilvl w:val="0"/>
          <w:numId w:val="1"/>
        </w:numPr>
        <w:rPr>
          <w:lang w:val="fr-FR"/>
        </w:rPr>
      </w:pPr>
      <w:bookmarkStart w:id="1" w:name="_Toc266199412"/>
      <w:r w:rsidRPr="009C1801">
        <w:rPr>
          <w:lang w:val="fr-FR"/>
        </w:rPr>
        <w:t>Arguments</w:t>
      </w:r>
      <w:bookmarkEnd w:id="1"/>
    </w:p>
    <w:p w:rsidR="007F28AB" w:rsidRPr="009C1801" w:rsidRDefault="007741DE" w:rsidP="00D246E7">
      <w:pPr>
        <w:rPr>
          <w:lang w:val="fr-FR"/>
        </w:rPr>
      </w:pPr>
      <w:r w:rsidRPr="009C1801">
        <w:rPr>
          <w:lang w:val="fr-FR"/>
        </w:rPr>
        <w:t>L’exécutable du</w:t>
      </w:r>
      <w:r w:rsidR="007F28AB" w:rsidRPr="009C1801">
        <w:rPr>
          <w:lang w:val="fr-FR"/>
        </w:rPr>
        <w:t xml:space="preserve"> serveur </w:t>
      </w:r>
      <w:r w:rsidR="001C0212">
        <w:rPr>
          <w:lang w:val="fr-FR"/>
        </w:rPr>
        <w:t>peut prendre</w:t>
      </w:r>
      <w:r w:rsidRPr="009C1801">
        <w:rPr>
          <w:lang w:val="fr-FR"/>
        </w:rPr>
        <w:t xml:space="preserve"> </w:t>
      </w:r>
      <w:r w:rsidR="007F28AB" w:rsidRPr="009C1801">
        <w:rPr>
          <w:lang w:val="fr-FR"/>
        </w:rPr>
        <w:t>deux arguments</w:t>
      </w:r>
      <w:r w:rsidR="001C0212">
        <w:rPr>
          <w:lang w:val="fr-FR"/>
        </w:rPr>
        <w:t xml:space="preserve"> optionnels</w:t>
      </w:r>
      <w:r w:rsidR="007F28AB" w:rsidRPr="009C1801">
        <w:rPr>
          <w:lang w:val="fr-FR"/>
        </w:rPr>
        <w:t> :</w:t>
      </w:r>
    </w:p>
    <w:tbl>
      <w:tblPr>
        <w:tblStyle w:val="Listemoyenne2-Accent1"/>
        <w:tblW w:w="0" w:type="auto"/>
        <w:tblLayout w:type="fixed"/>
        <w:tblCellMar>
          <w:top w:w="85" w:type="dxa"/>
          <w:bottom w:w="85" w:type="dxa"/>
        </w:tblCellMar>
        <w:tblLook w:val="04A0"/>
      </w:tblPr>
      <w:tblGrid>
        <w:gridCol w:w="2235"/>
        <w:gridCol w:w="8221"/>
      </w:tblGrid>
      <w:tr w:rsidR="007F28AB" w:rsidRPr="009C1801" w:rsidTr="00CB589D">
        <w:trPr>
          <w:cnfStyle w:val="100000000000"/>
          <w:trHeight w:val="281"/>
        </w:trPr>
        <w:tc>
          <w:tcPr>
            <w:cnfStyle w:val="001000000100"/>
            <w:tcW w:w="2235" w:type="dxa"/>
          </w:tcPr>
          <w:p w:rsidR="007F28AB" w:rsidRPr="009C1801" w:rsidRDefault="007F28AB" w:rsidP="000945D8">
            <w:pPr>
              <w:jc w:val="center"/>
              <w:rPr>
                <w:rFonts w:asciiTheme="minorHAnsi" w:hAnsiTheme="minorHAnsi"/>
                <w:b/>
                <w:lang w:val="fr-FR"/>
              </w:rPr>
            </w:pPr>
            <w:r w:rsidRPr="009C1801">
              <w:rPr>
                <w:rFonts w:asciiTheme="minorHAnsi" w:hAnsiTheme="minorHAnsi"/>
                <w:b/>
                <w:lang w:val="fr-FR"/>
              </w:rPr>
              <w:t>Argument</w:t>
            </w:r>
          </w:p>
        </w:tc>
        <w:tc>
          <w:tcPr>
            <w:tcW w:w="8221" w:type="dxa"/>
          </w:tcPr>
          <w:p w:rsidR="007F28AB" w:rsidRPr="009C1801" w:rsidRDefault="007F28AB" w:rsidP="000945D8">
            <w:pPr>
              <w:jc w:val="center"/>
              <w:cnfStyle w:val="100000000000"/>
              <w:rPr>
                <w:rFonts w:asciiTheme="minorHAnsi" w:hAnsiTheme="minorHAnsi"/>
                <w:b/>
                <w:lang w:val="fr-FR"/>
              </w:rPr>
            </w:pPr>
            <w:r w:rsidRPr="009C1801">
              <w:rPr>
                <w:rFonts w:asciiTheme="minorHAnsi" w:hAnsiTheme="minorHAnsi"/>
                <w:b/>
                <w:lang w:val="fr-FR"/>
              </w:rPr>
              <w:t>Description</w:t>
            </w:r>
          </w:p>
        </w:tc>
      </w:tr>
      <w:tr w:rsidR="007F28AB" w:rsidRPr="00D04746" w:rsidTr="00CB589D">
        <w:trPr>
          <w:cnfStyle w:val="000000100000"/>
          <w:trHeight w:val="281"/>
        </w:trPr>
        <w:tc>
          <w:tcPr>
            <w:cnfStyle w:val="001000000000"/>
            <w:tcW w:w="2235" w:type="dxa"/>
            <w:tcBorders>
              <w:top w:val="single" w:sz="8" w:space="0" w:color="4F81BD" w:themeColor="accent1"/>
            </w:tcBorders>
            <w:vAlign w:val="center"/>
          </w:tcPr>
          <w:p w:rsidR="007F28AB" w:rsidRPr="009C1801" w:rsidRDefault="007F28AB" w:rsidP="000945D8">
            <w:pPr>
              <w:jc w:val="right"/>
              <w:rPr>
                <w:rFonts w:asciiTheme="minorHAnsi" w:hAnsiTheme="minorHAnsi"/>
                <w:b/>
                <w:lang w:val="fr-FR"/>
              </w:rPr>
            </w:pPr>
            <w:r w:rsidRPr="009C1801">
              <w:rPr>
                <w:rFonts w:asciiTheme="minorHAnsi" w:hAnsiTheme="minorHAnsi"/>
                <w:b/>
                <w:lang w:val="fr-FR"/>
              </w:rPr>
              <w:t xml:space="preserve">-c </w:t>
            </w:r>
            <w:r w:rsidRPr="009C1801">
              <w:rPr>
                <w:rFonts w:asciiTheme="minorHAnsi" w:hAnsiTheme="minorHAnsi"/>
                <w:b/>
                <w:i/>
                <w:lang w:val="fr-FR"/>
              </w:rPr>
              <w:t>configuration.xml</w:t>
            </w:r>
          </w:p>
        </w:tc>
        <w:tc>
          <w:tcPr>
            <w:tcW w:w="8221" w:type="dxa"/>
            <w:tcBorders>
              <w:top w:val="single" w:sz="8" w:space="0" w:color="4F81BD" w:themeColor="accent1"/>
            </w:tcBorders>
          </w:tcPr>
          <w:p w:rsidR="007F28AB" w:rsidRPr="009C1801" w:rsidRDefault="007F28AB" w:rsidP="00CB589D">
            <w:pPr>
              <w:jc w:val="both"/>
              <w:cnfStyle w:val="000000100000"/>
              <w:rPr>
                <w:rFonts w:asciiTheme="minorHAnsi" w:hAnsiTheme="minorHAnsi"/>
                <w:lang w:val="fr-FR"/>
              </w:rPr>
            </w:pPr>
            <w:r w:rsidRPr="009C1801">
              <w:rPr>
                <w:rFonts w:asciiTheme="minorHAnsi" w:hAnsiTheme="minorHAnsi"/>
                <w:lang w:val="fr-FR"/>
              </w:rPr>
              <w:t xml:space="preserve">L’argument </w:t>
            </w:r>
            <w:r w:rsidRPr="009C1801">
              <w:rPr>
                <w:rFonts w:asciiTheme="minorHAnsi" w:hAnsiTheme="minorHAnsi"/>
                <w:b/>
                <w:lang w:val="fr-FR"/>
              </w:rPr>
              <w:t>–c</w:t>
            </w:r>
            <w:r w:rsidRPr="009C1801">
              <w:rPr>
                <w:rFonts w:asciiTheme="minorHAnsi" w:hAnsiTheme="minorHAnsi"/>
                <w:lang w:val="fr-FR"/>
              </w:rPr>
              <w:t xml:space="preserve">, est suivi du chemin complet (absolu ou relatif) vers le fichier de configuration du serveur. Ce dernier </w:t>
            </w:r>
            <w:r w:rsidR="007741DE" w:rsidRPr="009C1801">
              <w:rPr>
                <w:rFonts w:asciiTheme="minorHAnsi" w:hAnsiTheme="minorHAnsi"/>
                <w:lang w:val="fr-FR"/>
              </w:rPr>
              <w:t>contient toutes les informations permettant au serveur de démarrer</w:t>
            </w:r>
            <w:r w:rsidR="00CB589D" w:rsidRPr="009C1801">
              <w:rPr>
                <w:rFonts w:asciiTheme="minorHAnsi" w:hAnsiTheme="minorHAnsi"/>
                <w:lang w:val="fr-FR"/>
              </w:rPr>
              <w:t xml:space="preserve"> selon les préférences de l’utilisateur</w:t>
            </w:r>
            <w:r w:rsidR="007741DE" w:rsidRPr="009C1801">
              <w:rPr>
                <w:rFonts w:asciiTheme="minorHAnsi" w:hAnsiTheme="minorHAnsi"/>
                <w:lang w:val="fr-FR"/>
              </w:rPr>
              <w:t xml:space="preserve">. Si cet argument n’est pas </w:t>
            </w:r>
            <w:r w:rsidR="00CB589D" w:rsidRPr="009C1801">
              <w:rPr>
                <w:rFonts w:asciiTheme="minorHAnsi" w:hAnsiTheme="minorHAnsi"/>
                <w:lang w:val="fr-FR"/>
              </w:rPr>
              <w:t>défini</w:t>
            </w:r>
            <w:r w:rsidR="007741DE" w:rsidRPr="009C1801">
              <w:rPr>
                <w:rFonts w:asciiTheme="minorHAnsi" w:hAnsiTheme="minorHAnsi"/>
                <w:lang w:val="fr-FR"/>
              </w:rPr>
              <w:t>, le chemin de configuration par défaut est « </w:t>
            </w:r>
            <w:r w:rsidR="007741DE" w:rsidRPr="009C1801">
              <w:rPr>
                <w:rFonts w:asciiTheme="minorHAnsi" w:hAnsiTheme="minorHAnsi"/>
                <w:b/>
                <w:lang w:val="fr-FR"/>
              </w:rPr>
              <w:t>configurations/Configuration.xml</w:t>
            </w:r>
            <w:r w:rsidR="007741DE" w:rsidRPr="009C1801">
              <w:rPr>
                <w:rFonts w:asciiTheme="minorHAnsi" w:hAnsiTheme="minorHAnsi"/>
                <w:lang w:val="fr-FR"/>
              </w:rPr>
              <w:t> ». Si la configuration spécifiée ou par défaut n’existe pas, elle sera créée à partir des ressources du serveur.</w:t>
            </w:r>
          </w:p>
        </w:tc>
      </w:tr>
      <w:tr w:rsidR="007741DE" w:rsidRPr="00D04746" w:rsidTr="00CB589D">
        <w:trPr>
          <w:trHeight w:val="268"/>
        </w:trPr>
        <w:tc>
          <w:tcPr>
            <w:cnfStyle w:val="001000000000"/>
            <w:tcW w:w="2235" w:type="dxa"/>
            <w:vAlign w:val="center"/>
          </w:tcPr>
          <w:p w:rsidR="007741DE" w:rsidRPr="009C1801" w:rsidRDefault="007741DE" w:rsidP="000945D8">
            <w:pPr>
              <w:jc w:val="right"/>
              <w:rPr>
                <w:rFonts w:asciiTheme="minorHAnsi" w:hAnsiTheme="minorHAnsi"/>
                <w:b/>
                <w:lang w:val="fr-FR"/>
              </w:rPr>
            </w:pPr>
            <w:r w:rsidRPr="009C1801">
              <w:rPr>
                <w:rFonts w:asciiTheme="minorHAnsi" w:hAnsiTheme="minorHAnsi"/>
                <w:b/>
                <w:lang w:val="fr-FR"/>
              </w:rPr>
              <w:t>-</w:t>
            </w:r>
            <w:proofErr w:type="spellStart"/>
            <w:r w:rsidRPr="009C1801">
              <w:rPr>
                <w:rFonts w:asciiTheme="minorHAnsi" w:hAnsiTheme="minorHAnsi"/>
                <w:b/>
                <w:lang w:val="fr-FR"/>
              </w:rPr>
              <w:t>noGui</w:t>
            </w:r>
            <w:proofErr w:type="spellEnd"/>
          </w:p>
        </w:tc>
        <w:tc>
          <w:tcPr>
            <w:tcW w:w="8221" w:type="dxa"/>
            <w:tcBorders>
              <w:bottom w:val="single" w:sz="4" w:space="0" w:color="4F81BD" w:themeColor="accent1"/>
            </w:tcBorders>
          </w:tcPr>
          <w:p w:rsidR="007741DE" w:rsidRPr="009C1801" w:rsidRDefault="007741DE" w:rsidP="00B72B15">
            <w:pPr>
              <w:jc w:val="both"/>
              <w:cnfStyle w:val="000000000000"/>
              <w:rPr>
                <w:rFonts w:asciiTheme="minorHAnsi" w:hAnsiTheme="minorHAnsi"/>
                <w:lang w:val="fr-FR"/>
              </w:rPr>
            </w:pPr>
            <w:r w:rsidRPr="009C1801">
              <w:rPr>
                <w:rFonts w:asciiTheme="minorHAnsi" w:hAnsiTheme="minorHAnsi"/>
                <w:lang w:val="fr-FR"/>
              </w:rPr>
              <w:t xml:space="preserve">Si cet argument est présent il indique au serveur de démarrer en mode </w:t>
            </w:r>
            <w:proofErr w:type="spellStart"/>
            <w:r w:rsidRPr="009C1801">
              <w:rPr>
                <w:rFonts w:asciiTheme="minorHAnsi" w:hAnsiTheme="minorHAnsi"/>
                <w:b/>
                <w:lang w:val="fr-FR"/>
              </w:rPr>
              <w:t>noGui</w:t>
            </w:r>
            <w:proofErr w:type="spellEnd"/>
            <w:r w:rsidRPr="009C1801">
              <w:rPr>
                <w:rFonts w:asciiTheme="minorHAnsi" w:hAnsiTheme="minorHAnsi"/>
                <w:lang w:val="fr-FR"/>
              </w:rPr>
              <w:t>, c'est-à-dire qu’aucune interface graphique ne sera affiché</w:t>
            </w:r>
            <w:r w:rsidR="00B72B15">
              <w:rPr>
                <w:rFonts w:asciiTheme="minorHAnsi" w:hAnsiTheme="minorHAnsi"/>
                <w:lang w:val="fr-FR"/>
              </w:rPr>
              <w:t>e</w:t>
            </w:r>
            <w:r w:rsidRPr="009C1801">
              <w:rPr>
                <w:rFonts w:asciiTheme="minorHAnsi" w:hAnsiTheme="minorHAnsi"/>
                <w:lang w:val="fr-FR"/>
              </w:rPr>
              <w:t>. Cela permet de faire fonctionner le serveur sur un système ne disposant pas d’affichage graphique (</w:t>
            </w:r>
            <w:r w:rsidR="00B72B15">
              <w:rPr>
                <w:rFonts w:asciiTheme="minorHAnsi" w:hAnsiTheme="minorHAnsi"/>
                <w:lang w:val="fr-FR"/>
              </w:rPr>
              <w:t>tels</w:t>
            </w:r>
            <w:r w:rsidRPr="009C1801">
              <w:rPr>
                <w:rFonts w:asciiTheme="minorHAnsi" w:hAnsiTheme="minorHAnsi"/>
                <w:lang w:val="fr-FR"/>
              </w:rPr>
              <w:t xml:space="preserve"> </w:t>
            </w:r>
            <w:r w:rsidR="00B72B15">
              <w:rPr>
                <w:rFonts w:asciiTheme="minorHAnsi" w:hAnsiTheme="minorHAnsi"/>
                <w:lang w:val="fr-FR"/>
              </w:rPr>
              <w:t>qu’</w:t>
            </w:r>
            <w:r w:rsidRPr="009C1801">
              <w:rPr>
                <w:rFonts w:asciiTheme="minorHAnsi" w:hAnsiTheme="minorHAnsi"/>
                <w:lang w:val="fr-FR"/>
              </w:rPr>
              <w:t>un serveur Linux sans serveur X).</w:t>
            </w:r>
          </w:p>
        </w:tc>
      </w:tr>
    </w:tbl>
    <w:p w:rsidR="007F28AB" w:rsidRPr="009C1801" w:rsidRDefault="007F28AB" w:rsidP="00D246E7">
      <w:pPr>
        <w:rPr>
          <w:lang w:val="fr-FR"/>
        </w:rPr>
      </w:pPr>
    </w:p>
    <w:p w:rsidR="007F28AB" w:rsidRPr="009C1801" w:rsidRDefault="007F28AB" w:rsidP="007F28AB">
      <w:pPr>
        <w:pStyle w:val="Titre1"/>
        <w:numPr>
          <w:ilvl w:val="0"/>
          <w:numId w:val="1"/>
        </w:numPr>
        <w:rPr>
          <w:lang w:val="fr-FR"/>
        </w:rPr>
      </w:pPr>
      <w:bookmarkStart w:id="2" w:name="_Toc266199413"/>
      <w:r w:rsidRPr="009C1801">
        <w:rPr>
          <w:lang w:val="fr-FR"/>
        </w:rPr>
        <w:t>Configuration</w:t>
      </w:r>
      <w:bookmarkEnd w:id="2"/>
    </w:p>
    <w:p w:rsidR="007741DE" w:rsidRPr="009C1801" w:rsidRDefault="007741DE" w:rsidP="00A445E3">
      <w:pPr>
        <w:jc w:val="both"/>
        <w:rPr>
          <w:lang w:val="fr-FR"/>
        </w:rPr>
      </w:pPr>
      <w:r w:rsidRPr="009C1801">
        <w:rPr>
          <w:lang w:val="fr-FR"/>
        </w:rPr>
        <w:t xml:space="preserve">Le fichier de configuration du serveur est au format XML. </w:t>
      </w:r>
      <w:r w:rsidR="00CB589D" w:rsidRPr="009C1801">
        <w:rPr>
          <w:lang w:val="fr-FR"/>
        </w:rPr>
        <w:t>Il contient toutes les informations permettant de lancer le serveur suivant les préférences de l’utilisateur.</w:t>
      </w:r>
    </w:p>
    <w:p w:rsidR="00CB589D" w:rsidRPr="009C1801" w:rsidRDefault="00CB589D" w:rsidP="00A445E3">
      <w:pPr>
        <w:jc w:val="both"/>
        <w:rPr>
          <w:lang w:val="fr-FR"/>
        </w:rPr>
      </w:pPr>
      <w:r w:rsidRPr="009C1801">
        <w:rPr>
          <w:lang w:val="fr-FR"/>
        </w:rPr>
        <w:t>Une version par défaut de ce fichier est présente dans les ressources du serveur (dans son exécutable), et est utilisée dans le cas ou aucune autre configuration n’est trouvée.</w:t>
      </w:r>
    </w:p>
    <w:p w:rsidR="00CB589D" w:rsidRPr="009C1801" w:rsidRDefault="00CB589D" w:rsidP="00A445E3">
      <w:pPr>
        <w:jc w:val="both"/>
        <w:rPr>
          <w:lang w:val="fr-FR"/>
        </w:rPr>
      </w:pPr>
      <w:r w:rsidRPr="009C1801">
        <w:rPr>
          <w:lang w:val="fr-FR"/>
        </w:rPr>
        <w:t>Voici un exemple de configuration :</w:t>
      </w:r>
    </w:p>
    <w:p w:rsidR="007741DE" w:rsidRPr="009C1801" w:rsidRDefault="00CB589D" w:rsidP="007741DE">
      <w:pPr>
        <w:rPr>
          <w:lang w:val="fr-FR"/>
        </w:rPr>
      </w:pPr>
      <w:r w:rsidRPr="009C1801">
        <w:rPr>
          <w:lang w:val="fr-FR"/>
        </w:rPr>
        <w:br w:type="page"/>
      </w:r>
    </w:p>
    <w:p w:rsidR="009D2EF4" w:rsidRPr="00B0441F" w:rsidRDefault="009D2EF4" w:rsidP="009D2EF4">
      <w:pPr>
        <w:autoSpaceDE w:val="0"/>
        <w:autoSpaceDN w:val="0"/>
        <w:adjustRightInd w:val="0"/>
        <w:spacing w:after="0" w:line="240" w:lineRule="auto"/>
        <w:rPr>
          <w:rFonts w:ascii="Courier New" w:hAnsi="Courier New" w:cs="Courier New"/>
          <w:noProof/>
          <w:color w:val="0000FF"/>
          <w:sz w:val="20"/>
          <w:szCs w:val="20"/>
        </w:rPr>
      </w:pPr>
      <w:r w:rsidRPr="00B0441F">
        <w:rPr>
          <w:rFonts w:ascii="Courier New" w:hAnsi="Courier New" w:cs="Courier New"/>
          <w:noProof/>
          <w:color w:val="0000FF"/>
          <w:sz w:val="20"/>
          <w:szCs w:val="20"/>
        </w:rPr>
        <w:lastRenderedPageBreak/>
        <w:t>&lt;?</w:t>
      </w:r>
      <w:r w:rsidRPr="00B0441F">
        <w:rPr>
          <w:rFonts w:ascii="Courier New" w:hAnsi="Courier New" w:cs="Courier New"/>
          <w:noProof/>
          <w:color w:val="A31515"/>
          <w:sz w:val="20"/>
          <w:szCs w:val="20"/>
        </w:rPr>
        <w:t>xml</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version</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1.0</w:t>
      </w:r>
      <w:r w:rsidRPr="00B0441F">
        <w:rPr>
          <w:rFonts w:ascii="Courier New" w:hAnsi="Courier New" w:cs="Courier New"/>
          <w:noProof/>
          <w:sz w:val="20"/>
          <w:szCs w:val="20"/>
        </w:rPr>
        <w:t>"</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encoding</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UTF-8</w:t>
      </w:r>
      <w:r w:rsidRPr="00B0441F">
        <w:rPr>
          <w:rFonts w:ascii="Courier New" w:hAnsi="Courier New" w:cs="Courier New"/>
          <w:noProof/>
          <w:sz w:val="20"/>
          <w:szCs w:val="20"/>
        </w:rPr>
        <w:t>"</w:t>
      </w:r>
      <w:r w:rsidRPr="00B0441F">
        <w:rPr>
          <w:rFonts w:ascii="Courier New" w:hAnsi="Courier New" w:cs="Courier New"/>
          <w:noProof/>
          <w:color w:val="0000FF"/>
          <w:sz w:val="20"/>
          <w:szCs w:val="20"/>
        </w:rPr>
        <w:t>?&gt;</w:t>
      </w:r>
    </w:p>
    <w:p w:rsidR="00054EC7" w:rsidRPr="00B0441F" w:rsidRDefault="009D2EF4" w:rsidP="00054EC7">
      <w:pPr>
        <w:spacing w:after="0"/>
        <w:rPr>
          <w:rFonts w:ascii="Courier New" w:hAnsi="Courier New" w:cs="Courier New"/>
          <w:color w:val="A31515"/>
          <w:sz w:val="20"/>
          <w:szCs w:val="20"/>
        </w:rPr>
      </w:pP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configuration</w:t>
      </w:r>
      <w:proofErr w:type="gramEnd"/>
      <w:r w:rsidRPr="00B0441F">
        <w:rPr>
          <w:rFonts w:ascii="Courier New" w:hAnsi="Courier New" w:cs="Courier New"/>
          <w:noProof/>
          <w:color w:val="0000FF"/>
          <w:sz w:val="20"/>
          <w:szCs w:val="20"/>
        </w:rPr>
        <w:t>&gt;</w:t>
      </w:r>
    </w:p>
    <w:p w:rsidR="00B72B15" w:rsidRPr="00B0441F" w:rsidRDefault="00054EC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Pr>
          <w:rFonts w:ascii="Courier New" w:hAnsi="Courier New" w:cs="Courier New"/>
          <w:color w:val="A31515"/>
          <w:sz w:val="20"/>
          <w:szCs w:val="20"/>
        </w:rPr>
        <w:t>name</w:t>
      </w:r>
      <w:r w:rsidRPr="00B0441F">
        <w:rPr>
          <w:rFonts w:ascii="Courier New" w:hAnsi="Courier New" w:cs="Courier New"/>
          <w:noProof/>
          <w:color w:val="0000FF"/>
          <w:sz w:val="20"/>
          <w:szCs w:val="20"/>
        </w:rPr>
        <w:t>&gt;</w:t>
      </w:r>
      <w:proofErr w:type="gramEnd"/>
      <w:r w:rsidR="007024C3">
        <w:rPr>
          <w:rFonts w:ascii="Courier New" w:hAnsi="Courier New" w:cs="Courier New"/>
          <w:noProof/>
          <w:color w:val="000000"/>
          <w:sz w:val="20"/>
          <w:szCs w:val="20"/>
        </w:rPr>
        <w:t>H</w:t>
      </w:r>
      <w:r w:rsidR="004A4EEF">
        <w:rPr>
          <w:rFonts w:ascii="Courier New" w:hAnsi="Courier New" w:cs="Courier New"/>
          <w:noProof/>
          <w:color w:val="000000"/>
          <w:sz w:val="20"/>
          <w:szCs w:val="20"/>
        </w:rPr>
        <w:t>ome</w:t>
      </w:r>
      <w:r w:rsidRPr="00B0441F">
        <w:rPr>
          <w:rFonts w:ascii="Courier New" w:hAnsi="Courier New" w:cs="Courier New"/>
          <w:noProof/>
          <w:color w:val="0000FF"/>
          <w:sz w:val="20"/>
          <w:szCs w:val="20"/>
        </w:rPr>
        <w:t>&lt;/</w:t>
      </w:r>
      <w:r>
        <w:rPr>
          <w:rFonts w:ascii="Courier New" w:hAnsi="Courier New" w:cs="Courier New"/>
          <w:color w:val="A31515"/>
          <w:sz w:val="20"/>
          <w:szCs w:val="20"/>
        </w:rPr>
        <w:t>name</w:t>
      </w:r>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roofErr w:type="gramEnd"/>
      <w:r>
        <w:rPr>
          <w:rFonts w:ascii="Courier New" w:hAnsi="Courier New" w:cs="Courier New"/>
          <w:noProof/>
          <w:color w:val="000000"/>
          <w:sz w:val="20"/>
          <w:szCs w:val="20"/>
        </w:rPr>
        <w:t>plugins</w:t>
      </w:r>
      <w:r w:rsidRPr="00B0441F">
        <w:rPr>
          <w:rFonts w:ascii="Courier New" w:hAnsi="Courier New" w:cs="Courier New"/>
          <w:noProof/>
          <w:color w:val="0000FF"/>
          <w:sz w:val="20"/>
          <w:szCs w:val="20"/>
        </w:rPr>
        <w:t>&lt;/</w:t>
      </w:r>
      <w:proofErr w:type="spell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r w:rsidRPr="00B72B15">
        <w:rPr>
          <w:rFonts w:ascii="Courier New" w:hAnsi="Courier New" w:cs="Courier New"/>
          <w:noProof/>
          <w:color w:val="000000"/>
          <w:sz w:val="20"/>
          <w:szCs w:val="20"/>
        </w:rPr>
        <w:t>QtPlugins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p>
    <w:p w:rsidR="00B31B47" w:rsidRPr="00B0441F" w:rsidRDefault="00B31B4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roofErr w:type="gramEnd"/>
      <w:r w:rsidR="00B72B15">
        <w:rPr>
          <w:rFonts w:ascii="Courier New" w:hAnsi="Courier New" w:cs="Courier New"/>
          <w:noProof/>
          <w:color w:val="000000"/>
          <w:sz w:val="20"/>
          <w:szCs w:val="20"/>
        </w:rPr>
        <w:t>files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
    <w:p w:rsidR="007741DE" w:rsidRPr="00B0441F" w:rsidRDefault="007741DE" w:rsidP="00B31B4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tmp</w:t>
      </w:r>
      <w:proofErr w:type="spellEnd"/>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languages</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
    <w:p w:rsidR="007741DE" w:rsidRPr="00B0441F" w:rsidRDefault="007741DE" w:rsidP="0044756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fr</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9D2EF4" w:rsidRPr="00B0441F">
        <w:rPr>
          <w:rFonts w:ascii="Courier New" w:hAnsi="Courier New" w:cs="Courier New"/>
          <w:color w:val="A31515"/>
          <w:sz w:val="20"/>
          <w:szCs w:val="20"/>
        </w:rPr>
        <w:t>database</w:t>
      </w:r>
      <w:proofErr w:type="gram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name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spellStart"/>
      <w:proofErr w:type="gramEnd"/>
      <w:r w:rsidR="00B72B15">
        <w:rPr>
          <w:rFonts w:ascii="Courier New" w:hAnsi="Courier New" w:cs="Courier New"/>
          <w:color w:val="000000"/>
          <w:sz w:val="20"/>
          <w:szCs w:val="20"/>
        </w:rPr>
        <w:t>database.sqlite</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databases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resource</w:t>
      </w:r>
      <w:proofErr w:type="gramEnd"/>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:database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resource</w:t>
      </w:r>
      <w:r w:rsidR="009D2EF4" w:rsidRPr="00B0441F">
        <w:rPr>
          <w:rFonts w:ascii="Courier New" w:hAnsi="Courier New" w:cs="Courier New"/>
          <w:noProof/>
          <w:color w:val="0000FF"/>
          <w:sz w:val="20"/>
          <w:szCs w:val="20"/>
        </w:rPr>
        <w:t>&gt;</w:t>
      </w:r>
    </w:p>
    <w:p w:rsidR="00013771"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QSQLITE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
    <w:p w:rsidR="007741DE" w:rsidRPr="00B0441F" w:rsidRDefault="00013771"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user</w:t>
      </w:r>
      <w:r w:rsidRPr="00B0441F">
        <w:rPr>
          <w:rFonts w:ascii="Courier New" w:hAnsi="Courier New" w:cs="Courier New"/>
          <w:noProof/>
          <w:color w:val="0000FF"/>
          <w:sz w:val="20"/>
          <w:szCs w:val="20"/>
        </w:rPr>
        <w:t>/&gt;</w:t>
      </w:r>
    </w:p>
    <w:p w:rsidR="007741DE"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password</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host</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options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009D2EF4" w:rsidRPr="009C1801">
        <w:rPr>
          <w:rFonts w:ascii="Courier New" w:hAnsi="Courier New" w:cs="Courier New"/>
          <w:color w:val="A31515"/>
          <w:sz w:val="20"/>
          <w:szCs w:val="20"/>
          <w:lang w:val="fr-FR"/>
        </w:rPr>
        <w:t>pragmas</w:t>
      </w:r>
      <w:proofErr w:type="spellEnd"/>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recursive_triggers</w:t>
      </w:r>
      <w:proofErr w:type="spellEnd"/>
      <w:r w:rsidRPr="009C1801">
        <w:rPr>
          <w:rFonts w:ascii="Courier New" w:hAnsi="Courier New" w:cs="Courier New"/>
          <w:color w:val="000000"/>
          <w:sz w:val="20"/>
          <w:szCs w:val="20"/>
          <w:lang w:val="fr-FR"/>
        </w:rPr>
        <w:t>=</w:t>
      </w:r>
      <w:proofErr w:type="spellStart"/>
      <w:r w:rsidRPr="009C1801">
        <w:rPr>
          <w:rFonts w:ascii="Courier New" w:hAnsi="Courier New" w:cs="Courier New"/>
          <w:color w:val="000000"/>
          <w:sz w:val="20"/>
          <w:szCs w:val="20"/>
          <w:lang w:val="fr-FR"/>
        </w:rPr>
        <w:t>true</w:t>
      </w:r>
      <w:proofErr w:type="spellEnd"/>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synchronous</w:t>
      </w:r>
      <w:proofErr w:type="spellEnd"/>
      <w:r w:rsidRPr="009C1801">
        <w:rPr>
          <w:rFonts w:ascii="Courier New" w:hAnsi="Courier New" w:cs="Courier New"/>
          <w:color w:val="000000"/>
          <w:sz w:val="20"/>
          <w:szCs w:val="20"/>
          <w:lang w:val="fr-FR"/>
        </w:rPr>
        <w:t>=false</w:t>
      </w:r>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B0441F" w:rsidRDefault="007741DE" w:rsidP="007741DE">
      <w:pPr>
        <w:spacing w:after="0"/>
        <w:rPr>
          <w:rFonts w:ascii="Courier New" w:hAnsi="Courier New" w:cs="Courier New"/>
          <w:color w:val="A31515"/>
          <w:sz w:val="20"/>
          <w:szCs w:val="20"/>
        </w:rPr>
      </w:pPr>
      <w:r w:rsidRPr="009C1801">
        <w:rPr>
          <w:rFonts w:ascii="Courier New" w:hAnsi="Courier New" w:cs="Courier New"/>
          <w:color w:val="A31515"/>
          <w:sz w:val="20"/>
          <w:szCs w:val="20"/>
          <w:lang w:val="fr-FR"/>
        </w:rPr>
        <w:t xml:space="preserve">    </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pragmas</w:t>
      </w:r>
      <w:proofErr w:type="spellEnd"/>
      <w:r w:rsidR="009D2EF4" w:rsidRPr="00B0441F">
        <w:rPr>
          <w:rFonts w:ascii="Courier New" w:hAnsi="Courier New" w:cs="Courier New"/>
          <w:noProof/>
          <w:color w:val="0000FF"/>
          <w:sz w:val="20"/>
          <w:szCs w:val="20"/>
        </w:rPr>
        <w:t>&gt;</w:t>
      </w:r>
    </w:p>
    <w:p w:rsidR="00E95E9F" w:rsidRPr="00E95E9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database</w:t>
      </w:r>
      <w:r w:rsidR="009D2EF4" w:rsidRPr="00B0441F">
        <w:rPr>
          <w:rFonts w:ascii="Courier New" w:hAnsi="Courier New" w:cs="Courier New"/>
          <w:noProof/>
          <w:color w:val="0000FF"/>
          <w:sz w:val="20"/>
          <w:szCs w:val="20"/>
        </w:rPr>
        <w:t>&gt;</w:t>
      </w:r>
    </w:p>
    <w:p w:rsidR="00E95E9F" w:rsidRPr="00C534BC" w:rsidRDefault="00E95E9F" w:rsidP="00E95E9F">
      <w:pPr>
        <w:spacing w:after="0"/>
        <w:rPr>
          <w:rFonts w:ascii="Courier New" w:hAnsi="Courier New" w:cs="Courier New"/>
          <w:noProof/>
          <w:color w:val="0000FF"/>
          <w:sz w:val="20"/>
          <w:szCs w:val="20"/>
        </w:rPr>
      </w:pPr>
      <w:r w:rsidRPr="00C534BC">
        <w:rPr>
          <w:rFonts w:ascii="Courier New" w:hAnsi="Courier New" w:cs="Courier New"/>
          <w:color w:val="A31515"/>
          <w:sz w:val="20"/>
          <w:szCs w:val="20"/>
        </w:rPr>
        <w:t xml:space="preserve">  </w:t>
      </w:r>
      <w:r w:rsidRPr="00C534BC">
        <w:rPr>
          <w:rFonts w:ascii="Courier New" w:hAnsi="Courier New" w:cs="Courier New"/>
          <w:noProof/>
          <w:color w:val="0000FF"/>
          <w:sz w:val="20"/>
          <w:szCs w:val="20"/>
        </w:rPr>
        <w:t>&lt;</w:t>
      </w:r>
      <w:proofErr w:type="gramStart"/>
      <w:r w:rsidRPr="00C534BC">
        <w:rPr>
          <w:rFonts w:ascii="Courier New" w:hAnsi="Courier New" w:cs="Courier New"/>
          <w:color w:val="A31515"/>
          <w:sz w:val="20"/>
          <w:szCs w:val="20"/>
        </w:rPr>
        <w:t>permissions</w:t>
      </w:r>
      <w:proofErr w:type="gramEnd"/>
      <w:r w:rsidRPr="00C534BC">
        <w:rPr>
          <w:rFonts w:ascii="Courier New" w:hAnsi="Courier New" w:cs="Courier New"/>
          <w:noProof/>
          <w:color w:val="0000FF"/>
          <w:sz w:val="20"/>
          <w:szCs w:val="20"/>
        </w:rPr>
        <w:t xml:space="preserve">&gt;  </w:t>
      </w:r>
    </w:p>
    <w:p w:rsidR="0082312D" w:rsidRPr="0082312D" w:rsidRDefault="00E95E9F"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activ</w:t>
      </w:r>
      <w:r w:rsidR="00137C22" w:rsidRPr="0082312D">
        <w:rPr>
          <w:rFonts w:ascii="Courier New" w:hAnsi="Courier New" w:cs="Courier New"/>
          <w:color w:val="A31515"/>
          <w:sz w:val="20"/>
          <w:szCs w:val="20"/>
        </w:rPr>
        <w:t>ate</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active</w:t>
      </w:r>
      <w:r w:rsidRPr="0082312D">
        <w:rPr>
          <w:rFonts w:ascii="Courier New" w:hAnsi="Courier New" w:cs="Courier New"/>
          <w:noProof/>
          <w:color w:val="0000FF"/>
          <w:sz w:val="20"/>
          <w:szCs w:val="20"/>
        </w:rPr>
        <w:t>&gt;</w:t>
      </w:r>
    </w:p>
    <w:p w:rsidR="0082312D" w:rsidRPr="0082312D" w:rsidRDefault="0082312D"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
    <w:p w:rsidR="00B72B15" w:rsidRDefault="0082312D" w:rsidP="00B72B15">
      <w:pPr>
        <w:spacing w:after="0"/>
        <w:rPr>
          <w:b/>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
    <w:p w:rsidR="00B72B15" w:rsidRPr="00B72B15"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
    <w:p w:rsidR="00B72B15" w:rsidRPr="000945D8"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
    <w:p w:rsidR="00E95E9F" w:rsidRPr="0082312D" w:rsidRDefault="00E95E9F" w:rsidP="00B72B15">
      <w:pPr>
        <w:spacing w:after="0"/>
        <w:rPr>
          <w:rFonts w:ascii="Courier New" w:hAnsi="Courier New" w:cs="Courier New"/>
          <w:noProof/>
          <w:color w:val="0000FF"/>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permissions</w:t>
      </w:r>
      <w:r w:rsidRPr="0082312D">
        <w:rPr>
          <w:rFonts w:ascii="Courier New" w:hAnsi="Courier New" w:cs="Courier New"/>
          <w:noProof/>
          <w:color w:val="0000FF"/>
          <w:sz w:val="20"/>
          <w:szCs w:val="20"/>
        </w:rPr>
        <w:t>&gt;</w:t>
      </w:r>
    </w:p>
    <w:p w:rsidR="00353A42" w:rsidRPr="00C534BC" w:rsidRDefault="007741DE" w:rsidP="00353A42">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009D2EF4" w:rsidRPr="00C534BC">
        <w:rPr>
          <w:rFonts w:ascii="Courier New" w:hAnsi="Courier New" w:cs="Courier New"/>
          <w:noProof/>
          <w:color w:val="0000FF"/>
          <w:sz w:val="20"/>
          <w:szCs w:val="20"/>
        </w:rPr>
        <w:t>&lt;</w:t>
      </w:r>
      <w:proofErr w:type="gramStart"/>
      <w:r w:rsidR="009D2EF4" w:rsidRPr="00C534BC">
        <w:rPr>
          <w:rFonts w:ascii="Courier New" w:hAnsi="Courier New" w:cs="Courier New"/>
          <w:color w:val="A31515"/>
          <w:sz w:val="20"/>
          <w:szCs w:val="20"/>
        </w:rPr>
        <w:t>log</w:t>
      </w:r>
      <w:proofErr w:type="gramEnd"/>
      <w:r w:rsidR="009D2EF4" w:rsidRPr="00C534BC">
        <w:rPr>
          <w:rFonts w:ascii="Courier New" w:hAnsi="Courier New" w:cs="Courier New"/>
          <w:noProof/>
          <w:color w:val="0000FF"/>
          <w:sz w:val="20"/>
          <w:szCs w:val="20"/>
        </w:rPr>
        <w:t>&gt;</w:t>
      </w:r>
    </w:p>
    <w:p w:rsidR="00353A42" w:rsidRPr="00B0441F" w:rsidRDefault="00353A42" w:rsidP="00353A42">
      <w:pPr>
        <w:spacing w:after="0"/>
        <w:rPr>
          <w:rFonts w:ascii="Courier New" w:hAnsi="Courier New" w:cs="Courier New"/>
          <w:color w:val="A31515"/>
          <w:sz w:val="20"/>
          <w:szCs w:val="20"/>
        </w:rPr>
      </w:pPr>
      <w:r w:rsidRPr="00C534BC">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Trace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
    <w:p w:rsidR="007741DE" w:rsidRPr="00B0441F" w:rsidRDefault="00353A42"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server.log</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logs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10</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1M</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30</w:t>
      </w:r>
      <w:r w:rsidR="009D2EF4" w:rsidRPr="00B0441F">
        <w:rPr>
          <w:rFonts w:ascii="Courier New" w:hAnsi="Courier New" w:cs="Courier New"/>
          <w:noProof/>
          <w:color w:val="0000FF"/>
          <w:sz w:val="20"/>
          <w:szCs w:val="20"/>
        </w:rPr>
        <w:t>&lt;/</w:t>
      </w:r>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log</w:t>
      </w:r>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7741DE"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 xml:space="preserve">port </w:t>
      </w:r>
      <w:proofErr w:type="spellStart"/>
      <w:r w:rsidRPr="009C1801">
        <w:rPr>
          <w:rFonts w:ascii="Courier New" w:hAnsi="Courier New" w:cs="Courier New"/>
          <w:color w:val="FF0000"/>
          <w:sz w:val="20"/>
          <w:szCs w:val="20"/>
          <w:lang w:val="fr-FR"/>
        </w:rPr>
        <w:t>protocol</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5766DC">
        <w:rPr>
          <w:rFonts w:ascii="Courier New" w:hAnsi="Courier New" w:cs="Courier New"/>
          <w:color w:val="0000FF"/>
          <w:sz w:val="20"/>
          <w:szCs w:val="20"/>
          <w:lang w:val="fr-FR"/>
        </w:rPr>
        <w:t xml:space="preserve">HTTP </w:t>
      </w:r>
      <w:proofErr w:type="spellStart"/>
      <w:r w:rsidR="00817032">
        <w:rPr>
          <w:rFonts w:ascii="Courier New" w:hAnsi="Courier New" w:cs="Courier New"/>
          <w:color w:val="0000FF"/>
          <w:sz w:val="20"/>
          <w:szCs w:val="20"/>
          <w:lang w:val="fr-FR"/>
        </w:rPr>
        <w:t>UPnP</w:t>
      </w:r>
      <w:proofErr w:type="spellEnd"/>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r w:rsidRPr="009C1801">
        <w:rPr>
          <w:rFonts w:ascii="Courier New" w:hAnsi="Courier New" w:cs="Courier New"/>
          <w:color w:val="FF0000"/>
          <w:sz w:val="20"/>
          <w:szCs w:val="20"/>
          <w:lang w:val="fr-FR"/>
        </w:rPr>
        <w:t>transport</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E95DAE" w:rsidRPr="009C1801">
        <w:rPr>
          <w:rFonts w:ascii="Courier New" w:hAnsi="Courier New" w:cs="Courier New"/>
          <w:color w:val="0000FF"/>
          <w:sz w:val="20"/>
          <w:szCs w:val="20"/>
          <w:lang w:val="fr-FR"/>
        </w:rPr>
        <w:t>TCP</w:t>
      </w:r>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proofErr w:type="spellStart"/>
      <w:r w:rsidRPr="009C1801">
        <w:rPr>
          <w:rFonts w:ascii="Courier New" w:hAnsi="Courier New" w:cs="Courier New"/>
          <w:color w:val="FF0000"/>
          <w:sz w:val="20"/>
          <w:szCs w:val="20"/>
          <w:lang w:val="fr-FR"/>
        </w:rPr>
        <w:t>maxClients</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Pr="009C1801">
        <w:rPr>
          <w:rFonts w:ascii="Courier New" w:hAnsi="Courier New" w:cs="Courier New"/>
          <w:color w:val="0000FF"/>
          <w:sz w:val="20"/>
          <w:szCs w:val="20"/>
          <w:lang w:val="fr-FR"/>
        </w:rPr>
        <w:t>10</w:t>
      </w:r>
      <w:r w:rsidR="00817032">
        <w:rPr>
          <w:rFonts w:ascii="Courier New" w:hAnsi="Courier New" w:cs="Courier New"/>
          <w:color w:val="0000FF"/>
          <w:sz w:val="20"/>
          <w:szCs w:val="20"/>
          <w:lang w:val="fr-FR"/>
        </w:rPr>
        <w:t>0</w:t>
      </w:r>
      <w:r w:rsidR="00E95DAE" w:rsidRPr="009C1801">
        <w:rPr>
          <w:rFonts w:ascii="Courier New" w:hAnsi="Courier New" w:cs="Courier New"/>
          <w:noProof/>
          <w:sz w:val="20"/>
          <w:szCs w:val="20"/>
          <w:lang w:val="fr-FR"/>
        </w:rPr>
        <w:t>"</w:t>
      </w:r>
      <w:r w:rsidR="009D2EF4" w:rsidRPr="009C1801">
        <w:rPr>
          <w:rFonts w:ascii="Courier New" w:hAnsi="Courier New" w:cs="Courier New"/>
          <w:noProof/>
          <w:color w:val="0000FF"/>
          <w:sz w:val="20"/>
          <w:szCs w:val="20"/>
          <w:lang w:val="fr-FR"/>
        </w:rPr>
        <w:t>&gt;</w:t>
      </w:r>
      <w:r w:rsidR="00817032">
        <w:rPr>
          <w:rFonts w:ascii="Courier New" w:hAnsi="Courier New" w:cs="Courier New"/>
          <w:color w:val="000000"/>
          <w:sz w:val="20"/>
          <w:szCs w:val="20"/>
          <w:lang w:val="fr-FR"/>
        </w:rPr>
        <w:t>80</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817032"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roofErr w:type="spellStart"/>
      <w:proofErr w:type="gramEnd"/>
      <w:r w:rsidRPr="009C1801">
        <w:rPr>
          <w:rFonts w:ascii="Courier New" w:hAnsi="Courier New" w:cs="Courier New"/>
          <w:color w:val="000000"/>
          <w:sz w:val="20"/>
          <w:szCs w:val="20"/>
          <w:lang w:val="fr-FR"/>
        </w:rPr>
        <w:t>Example</w:t>
      </w:r>
      <w:proofErr w:type="spellEnd"/>
      <w:r>
        <w:rPr>
          <w:rFonts w:ascii="Courier New" w:hAnsi="Courier New" w:cs="Courier New"/>
          <w:color w:val="000000"/>
          <w:sz w:val="20"/>
          <w:szCs w:val="20"/>
          <w:lang w:val="fr-FR"/>
        </w:rPr>
        <w:t>/Basic</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DB3996" w:rsidRDefault="00817032" w:rsidP="00DB3996">
      <w:pPr>
        <w:spacing w:after="0"/>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r w:rsidRPr="009C1801">
        <w:rPr>
          <w:rFonts w:ascii="Courier New" w:hAnsi="Courier New" w:cs="Courier New"/>
          <w:color w:val="A31515"/>
          <w:sz w:val="20"/>
          <w:szCs w:val="20"/>
          <w:lang w:val="fr-FR"/>
        </w:rPr>
        <w:t xml:space="preserve"> </w:t>
      </w:r>
    </w:p>
    <w:p w:rsidR="00DB3996" w:rsidRDefault="00DB3996" w:rsidP="00DB3996">
      <w:pPr>
        <w:spacing w:after="0"/>
        <w:jc w:val="both"/>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Pr>
          <w:rFonts w:ascii="Courier New" w:hAnsi="Courier New" w:cs="Courier New"/>
          <w:noProof/>
          <w:color w:val="A31515"/>
          <w:sz w:val="20"/>
          <w:szCs w:val="20"/>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rPr>
        <w:t>&gt;</w:t>
      </w:r>
    </w:p>
    <w:p w:rsidR="00DB3996" w:rsidRPr="00DA5284" w:rsidRDefault="00DB3996" w:rsidP="00DB3996">
      <w:pPr>
        <w:spacing w:after="0"/>
        <w:jc w:val="both"/>
        <w:rPr>
          <w:rFonts w:ascii="Courier New" w:hAnsi="Courier New" w:cs="Courier New"/>
          <w:noProof/>
          <w:color w:val="008000"/>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DA5284">
        <w:rPr>
          <w:rFonts w:ascii="Courier New" w:hAnsi="Courier New" w:cs="Courier New"/>
          <w:noProof/>
          <w:color w:val="008000"/>
          <w:sz w:val="20"/>
          <w:szCs w:val="20"/>
        </w:rPr>
        <w:t xml:space="preserve">&lt;!—Configuration </w:t>
      </w:r>
      <w:r>
        <w:rPr>
          <w:rFonts w:ascii="Courier New" w:hAnsi="Courier New" w:cs="Courier New"/>
          <w:noProof/>
          <w:color w:val="008000"/>
          <w:sz w:val="20"/>
          <w:szCs w:val="20"/>
        </w:rPr>
        <w:t>of the</w:t>
      </w:r>
      <w:r w:rsidRPr="00DA5284">
        <w:rPr>
          <w:rFonts w:ascii="Courier New" w:hAnsi="Courier New" w:cs="Courier New"/>
          <w:noProof/>
          <w:color w:val="008000"/>
          <w:sz w:val="20"/>
          <w:szCs w:val="20"/>
        </w:rPr>
        <w:t xml:space="preserve"> plugin --&gt;</w:t>
      </w:r>
    </w:p>
    <w:p w:rsidR="00DB3996" w:rsidRDefault="00DB3996" w:rsidP="00DB3996">
      <w:pPr>
        <w:spacing w:after="0"/>
        <w:jc w:val="both"/>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817032" w:rsidRPr="009C1801" w:rsidRDefault="00817032" w:rsidP="00DB3996">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p>
    <w:p w:rsidR="007741DE" w:rsidRPr="009C1801" w:rsidRDefault="009D2EF4" w:rsidP="00817032">
      <w:pPr>
        <w:spacing w:after="0"/>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t>&lt;/</w:t>
      </w:r>
      <w:proofErr w:type="gramStart"/>
      <w:r w:rsidR="007741DE" w:rsidRPr="009C1801">
        <w:rPr>
          <w:rFonts w:ascii="Courier New" w:hAnsi="Courier New" w:cs="Courier New"/>
          <w:color w:val="A31515"/>
          <w:sz w:val="20"/>
          <w:szCs w:val="20"/>
          <w:lang w:val="fr-FR"/>
        </w:rPr>
        <w:t>configuration</w:t>
      </w:r>
      <w:proofErr w:type="gramEnd"/>
      <w:r w:rsidRPr="009C1801">
        <w:rPr>
          <w:rFonts w:ascii="Courier New" w:hAnsi="Courier New" w:cs="Courier New"/>
          <w:noProof/>
          <w:color w:val="0000FF"/>
          <w:sz w:val="20"/>
          <w:szCs w:val="20"/>
          <w:lang w:val="fr-FR"/>
        </w:rPr>
        <w:t>&gt;</w:t>
      </w:r>
    </w:p>
    <w:p w:rsidR="006B15DC" w:rsidRPr="009C1801" w:rsidRDefault="006B15DC">
      <w:pPr>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br w:type="page"/>
      </w:r>
    </w:p>
    <w:p w:rsidR="006B15DC" w:rsidRPr="009C1801" w:rsidRDefault="006B15DC" w:rsidP="006B15DC">
      <w:pPr>
        <w:pStyle w:val="Titre2"/>
        <w:rPr>
          <w:lang w:val="fr-FR"/>
        </w:rPr>
      </w:pPr>
      <w:bookmarkStart w:id="3" w:name="_Toc266199414"/>
      <w:r w:rsidRPr="009C1801">
        <w:rPr>
          <w:lang w:val="fr-FR"/>
        </w:rPr>
        <w:lastRenderedPageBreak/>
        <w:t>Divers</w:t>
      </w:r>
      <w:bookmarkEnd w:id="3"/>
    </w:p>
    <w:tbl>
      <w:tblPr>
        <w:tblStyle w:val="Listemoyenne2-Accent1"/>
        <w:tblW w:w="5000" w:type="pct"/>
        <w:tblLayout w:type="fixed"/>
        <w:tblCellMar>
          <w:top w:w="85" w:type="dxa"/>
          <w:bottom w:w="85" w:type="dxa"/>
        </w:tblCellMar>
        <w:tblLook w:val="04A0"/>
      </w:tblPr>
      <w:tblGrid>
        <w:gridCol w:w="2235"/>
        <w:gridCol w:w="6238"/>
        <w:gridCol w:w="2209"/>
      </w:tblGrid>
      <w:tr w:rsidR="006B15DC" w:rsidRPr="009C1801" w:rsidTr="0082312D">
        <w:trPr>
          <w:cnfStyle w:val="100000000000"/>
        </w:trPr>
        <w:tc>
          <w:tcPr>
            <w:cnfStyle w:val="001000000100"/>
            <w:tcW w:w="1046" w:type="pct"/>
            <w:noWrap/>
          </w:tcPr>
          <w:p w:rsidR="006B15DC" w:rsidRPr="009C1801" w:rsidRDefault="006B15DC" w:rsidP="000945D8">
            <w:pPr>
              <w:jc w:val="center"/>
              <w:rPr>
                <w:rFonts w:asciiTheme="minorHAnsi" w:eastAsiaTheme="minorEastAsia" w:hAnsiTheme="minorHAnsi" w:cstheme="minorBidi"/>
                <w:b/>
                <w:color w:val="auto"/>
                <w:lang w:val="fr-FR"/>
              </w:rPr>
            </w:pPr>
            <w:proofErr w:type="spellStart"/>
            <w:r w:rsidRPr="009C1801">
              <w:rPr>
                <w:rFonts w:asciiTheme="minorHAnsi" w:eastAsiaTheme="minorEastAsia" w:hAnsiTheme="minorHAnsi" w:cstheme="minorBidi"/>
                <w:b/>
                <w:color w:val="auto"/>
                <w:lang w:val="fr-FR"/>
              </w:rPr>
              <w:t>Noeud</w:t>
            </w:r>
            <w:proofErr w:type="spellEnd"/>
          </w:p>
        </w:tc>
        <w:tc>
          <w:tcPr>
            <w:tcW w:w="2920"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034"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54EC7" w:rsidRPr="009C1801" w:rsidTr="0082312D">
        <w:trPr>
          <w:cnfStyle w:val="000000100000"/>
        </w:trPr>
        <w:tc>
          <w:tcPr>
            <w:cnfStyle w:val="001000000000"/>
            <w:tcW w:w="1046" w:type="pct"/>
            <w:noWrap/>
            <w:vAlign w:val="center"/>
          </w:tcPr>
          <w:p w:rsidR="00054EC7" w:rsidRPr="009C1801" w:rsidRDefault="00054EC7"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name</w:t>
            </w:r>
            <w:proofErr w:type="spellEnd"/>
          </w:p>
        </w:tc>
        <w:tc>
          <w:tcPr>
            <w:tcW w:w="2920" w:type="pct"/>
            <w:tcBorders>
              <w:right w:val="single" w:sz="8" w:space="0" w:color="4F81BD" w:themeColor="accent1"/>
            </w:tcBorders>
            <w:vAlign w:val="center"/>
          </w:tcPr>
          <w:p w:rsidR="00054EC7" w:rsidRPr="009C1801" w:rsidRDefault="00054EC7"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Le nom du serveur, donné par l’utilisateur lors de son installation</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054EC7" w:rsidRPr="009C1801" w:rsidRDefault="00054EC7"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Vide</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pluginsPath</w:t>
            </w:r>
            <w:proofErr w:type="spellEnd"/>
          </w:p>
        </w:tc>
        <w:tc>
          <w:tcPr>
            <w:tcW w:w="2920" w:type="pct"/>
            <w:tcBorders>
              <w:right w:val="single" w:sz="8" w:space="0" w:color="4F81BD" w:themeColor="accent1"/>
            </w:tcBorders>
            <w:vAlign w:val="center"/>
          </w:tcPr>
          <w:p w:rsidR="00054EC7" w:rsidRPr="009C1801" w:rsidRDefault="00054EC7" w:rsidP="00817032">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Contient le nom du répertoire dans lequel se trouvent les plugins.</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plugins</w:t>
            </w:r>
          </w:p>
        </w:tc>
      </w:tr>
      <w:tr w:rsidR="00817032" w:rsidRPr="009C1801" w:rsidTr="0082312D">
        <w:trPr>
          <w:cnfStyle w:val="000000100000"/>
        </w:trPr>
        <w:tc>
          <w:tcPr>
            <w:cnfStyle w:val="001000000000"/>
            <w:tcW w:w="1046" w:type="pct"/>
            <w:noWrap/>
            <w:vAlign w:val="center"/>
          </w:tcPr>
          <w:p w:rsidR="00817032" w:rsidRPr="009C1801" w:rsidRDefault="00817032"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QtPluginsPath</w:t>
            </w:r>
            <w:proofErr w:type="spellEnd"/>
          </w:p>
        </w:tc>
        <w:tc>
          <w:tcPr>
            <w:tcW w:w="2920" w:type="pct"/>
            <w:tcBorders>
              <w:right w:val="single" w:sz="8" w:space="0" w:color="4F81BD" w:themeColor="accent1"/>
            </w:tcBorders>
            <w:vAlign w:val="center"/>
          </w:tcPr>
          <w:p w:rsidR="00817032" w:rsidRPr="009C1801" w:rsidRDefault="00DE7F96" w:rsidP="00DE7F96">
            <w:pPr>
              <w:jc w:val="both"/>
              <w:cnfStyle w:val="000000100000"/>
              <w:rPr>
                <w:rFonts w:asciiTheme="minorHAnsi" w:eastAsiaTheme="minorEastAsia" w:hAnsiTheme="minorHAnsi"/>
                <w:lang w:val="fr-FR"/>
              </w:rPr>
            </w:pPr>
            <w:r>
              <w:rPr>
                <w:rFonts w:asciiTheme="minorHAnsi" w:eastAsiaTheme="minorEastAsia" w:hAnsiTheme="minorHAnsi"/>
                <w:lang w:val="fr-FR"/>
              </w:rPr>
              <w:t>Le c</w:t>
            </w:r>
            <w:r w:rsidR="00817032">
              <w:rPr>
                <w:rFonts w:asciiTheme="minorHAnsi" w:eastAsiaTheme="minorEastAsia" w:hAnsiTheme="minorHAnsi"/>
                <w:lang w:val="fr-FR"/>
              </w:rPr>
              <w:t xml:space="preserve">hemin vers les plugins </w:t>
            </w:r>
            <w:proofErr w:type="spellStart"/>
            <w:r w:rsidR="00817032">
              <w:rPr>
                <w:rFonts w:asciiTheme="minorHAnsi" w:eastAsiaTheme="minorEastAsia" w:hAnsiTheme="minorHAnsi"/>
                <w:lang w:val="fr-FR"/>
              </w:rPr>
              <w:t>Qt</w:t>
            </w:r>
            <w:proofErr w:type="spellEnd"/>
            <w:r>
              <w:rPr>
                <w:rFonts w:asciiTheme="minorHAnsi" w:eastAsiaTheme="minorEastAsia" w:hAnsiTheme="minorHAnsi"/>
                <w:lang w:val="fr-FR"/>
              </w:rPr>
              <w:t xml:space="preserve"> u</w:t>
            </w:r>
            <w:r w:rsidR="00817032">
              <w:rPr>
                <w:rFonts w:asciiTheme="minorHAnsi" w:eastAsiaTheme="minorEastAsia" w:hAnsiTheme="minorHAnsi"/>
                <w:lang w:val="fr-FR"/>
              </w:rPr>
              <w:t>tilisé</w:t>
            </w:r>
            <w:r>
              <w:rPr>
                <w:rFonts w:asciiTheme="minorHAnsi" w:eastAsiaTheme="minorEastAsia" w:hAnsiTheme="minorHAnsi"/>
                <w:lang w:val="fr-FR"/>
              </w:rPr>
              <w:t>s</w:t>
            </w:r>
            <w:r w:rsidR="00817032">
              <w:rPr>
                <w:rFonts w:asciiTheme="minorHAnsi" w:eastAsiaTheme="minorEastAsia" w:hAnsiTheme="minorHAnsi"/>
                <w:lang w:val="fr-FR"/>
              </w:rPr>
              <w:t xml:space="preserve"> dans les</w:t>
            </w:r>
            <w:r>
              <w:rPr>
                <w:rFonts w:asciiTheme="minorHAnsi" w:eastAsiaTheme="minorEastAsia" w:hAnsiTheme="minorHAnsi"/>
                <w:lang w:val="fr-FR"/>
              </w:rPr>
              <w:t xml:space="preserve"> versions</w:t>
            </w:r>
            <w:r w:rsidR="00817032">
              <w:rPr>
                <w:rFonts w:asciiTheme="minorHAnsi" w:eastAsiaTheme="minorEastAsia" w:hAnsiTheme="minorHAnsi"/>
                <w:lang w:val="fr-FR"/>
              </w:rPr>
              <w:t xml:space="preserve"> distribu</w:t>
            </w:r>
            <w:r>
              <w:rPr>
                <w:rFonts w:asciiTheme="minorHAnsi" w:eastAsiaTheme="minorEastAsia" w:hAnsiTheme="minorHAnsi"/>
                <w:lang w:val="fr-FR"/>
              </w:rPr>
              <w:t>és</w:t>
            </w:r>
            <w:r w:rsidR="00817032">
              <w:rPr>
                <w:rFonts w:asciiTheme="minorHAnsi" w:eastAsiaTheme="minorEastAsia" w:hAnsiTheme="minorHAnsi"/>
                <w:lang w:val="fr-FR"/>
              </w:rPr>
              <w:t xml:space="preserve"> du serveur</w:t>
            </w:r>
            <w:r w:rsidR="00817032"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817032" w:rsidRPr="009C1801" w:rsidRDefault="00817032" w:rsidP="00A445E3">
            <w:pPr>
              <w:jc w:val="center"/>
              <w:cnfStyle w:val="000000100000"/>
              <w:rPr>
                <w:rFonts w:asciiTheme="minorHAnsi" w:eastAsiaTheme="minorEastAsia" w:hAnsiTheme="minorHAnsi"/>
                <w:lang w:val="fr-FR"/>
              </w:rPr>
            </w:pPr>
            <w:proofErr w:type="spellStart"/>
            <w:r w:rsidRPr="00817032">
              <w:rPr>
                <w:rFonts w:asciiTheme="minorHAnsi" w:eastAsiaTheme="minorEastAsia" w:hAnsiTheme="minorHAnsi"/>
                <w:lang w:val="fr-FR"/>
              </w:rPr>
              <w:t>QtPlugins</w:t>
            </w:r>
            <w:proofErr w:type="spellEnd"/>
          </w:p>
        </w:tc>
      </w:tr>
      <w:tr w:rsidR="00817032" w:rsidRPr="009C1801" w:rsidTr="0082312D">
        <w:tc>
          <w:tcPr>
            <w:cnfStyle w:val="001000000000"/>
            <w:tcW w:w="1046" w:type="pct"/>
            <w:noWrap/>
            <w:vAlign w:val="center"/>
          </w:tcPr>
          <w:p w:rsidR="00817032" w:rsidRPr="009C1801" w:rsidRDefault="00817032"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files</w:t>
            </w:r>
            <w:r w:rsidRPr="009C1801">
              <w:rPr>
                <w:rFonts w:asciiTheme="minorHAnsi" w:eastAsiaTheme="minorEastAsia" w:hAnsiTheme="minorHAnsi"/>
                <w:b/>
                <w:lang w:val="fr-FR"/>
              </w:rPr>
              <w:t>Path</w:t>
            </w:r>
            <w:proofErr w:type="spellEnd"/>
          </w:p>
        </w:tc>
        <w:tc>
          <w:tcPr>
            <w:tcW w:w="2920" w:type="pct"/>
            <w:tcBorders>
              <w:right w:val="single" w:sz="8" w:space="0" w:color="4F81BD" w:themeColor="accent1"/>
            </w:tcBorders>
            <w:vAlign w:val="center"/>
          </w:tcPr>
          <w:p w:rsidR="00817032" w:rsidRPr="009C1801" w:rsidRDefault="0081703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Nom du dossier dans lequel sont stockés les fichiers à partager</w:t>
            </w:r>
            <w:r w:rsidRPr="009C1801">
              <w:rPr>
                <w:rFonts w:asciiTheme="minorHAnsi" w:eastAsiaTheme="minorEastAsia" w:hAnsiTheme="minorHAnsi"/>
                <w:lang w:val="fr-FR"/>
              </w:rPr>
              <w:t>.</w:t>
            </w:r>
            <w:r>
              <w:rPr>
                <w:rFonts w:asciiTheme="minorHAnsi" w:eastAsiaTheme="minorEastAsia" w:hAnsiTheme="minorHAnsi"/>
                <w:lang w:val="fr-FR"/>
              </w:rPr>
              <w:t xml:space="preserve"> Il est possible de partager des fichiers en dehors de ce dossier, mais les fichiers envoyés par les clients sont stockés ici.</w:t>
            </w:r>
          </w:p>
        </w:tc>
        <w:tc>
          <w:tcPr>
            <w:tcW w:w="1034" w:type="pct"/>
            <w:tcBorders>
              <w:left w:val="single" w:sz="8" w:space="0" w:color="4F81BD" w:themeColor="accent1"/>
            </w:tcBorders>
            <w:vAlign w:val="center"/>
          </w:tcPr>
          <w:p w:rsidR="00817032" w:rsidRPr="009C1801" w:rsidRDefault="00817032"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files</w:t>
            </w:r>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temporaryPath</w:t>
            </w:r>
            <w:proofErr w:type="spellEnd"/>
          </w:p>
        </w:tc>
        <w:tc>
          <w:tcPr>
            <w:tcW w:w="2920" w:type="pct"/>
            <w:tcBorders>
              <w:right w:val="single" w:sz="8" w:space="0" w:color="4F81BD" w:themeColor="accent1"/>
            </w:tcBorders>
            <w:vAlign w:val="center"/>
          </w:tcPr>
          <w:p w:rsidR="00817032" w:rsidRPr="009C1801" w:rsidRDefault="00817032" w:rsidP="006919F6">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Ce dossier stocke les fichiers temporaires créés lors de l’exécution du serveur. Ces fichiers sont en général supprimés lorsque le serveur ou ses plugins n’en ont plus besoin. Ce dossier est créé s’il n’existe pas.</w:t>
            </w:r>
          </w:p>
        </w:tc>
        <w:tc>
          <w:tcPr>
            <w:tcW w:w="1034" w:type="pct"/>
            <w:tcBorders>
              <w:left w:val="single" w:sz="8" w:space="0" w:color="4F81BD" w:themeColor="accent1"/>
            </w:tcBorders>
            <w:vAlign w:val="center"/>
          </w:tcPr>
          <w:p w:rsidR="00817032" w:rsidRPr="009C1801" w:rsidRDefault="00817032"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tmp</w:t>
            </w:r>
            <w:proofErr w:type="spellEnd"/>
          </w:p>
        </w:tc>
      </w:tr>
      <w:tr w:rsidR="00817032" w:rsidRPr="009C1801" w:rsidTr="0082312D">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cleanTemporaryPath</w:t>
            </w:r>
            <w:proofErr w:type="spellEnd"/>
          </w:p>
        </w:tc>
        <w:tc>
          <w:tcPr>
            <w:tcW w:w="2920" w:type="pct"/>
            <w:tcBorders>
              <w:right w:val="single" w:sz="8" w:space="0" w:color="4F81BD" w:themeColor="accent1"/>
            </w:tcBorders>
            <w:vAlign w:val="center"/>
          </w:tcPr>
          <w:p w:rsidR="00817032" w:rsidRPr="009C1801" w:rsidRDefault="00817032" w:rsidP="00CB589D">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Si la valeur de ce nœud est </w:t>
            </w:r>
            <w:proofErr w:type="spellStart"/>
            <w:r w:rsidRPr="009C1801">
              <w:rPr>
                <w:rFonts w:asciiTheme="minorHAnsi" w:eastAsiaTheme="minorEastAsia" w:hAnsiTheme="minorHAnsi"/>
                <w:b/>
                <w:lang w:val="fr-FR"/>
              </w:rPr>
              <w:t>true</w:t>
            </w:r>
            <w:proofErr w:type="spellEnd"/>
            <w:r w:rsidRPr="009C1801">
              <w:rPr>
                <w:rFonts w:asciiTheme="minorHAnsi" w:eastAsiaTheme="minorEastAsia" w:hAnsiTheme="minorHAnsi"/>
                <w:lang w:val="fr-FR"/>
              </w:rPr>
              <w:t xml:space="preserve">, le dossier temporaire défini par </w:t>
            </w:r>
            <w:proofErr w:type="spellStart"/>
            <w:r w:rsidRPr="009C1801">
              <w:rPr>
                <w:rFonts w:asciiTheme="minorHAnsi" w:eastAsiaTheme="minorEastAsia" w:hAnsiTheme="minorHAnsi"/>
                <w:lang w:val="fr-FR"/>
              </w:rPr>
              <w:t>temporaryPath</w:t>
            </w:r>
            <w:proofErr w:type="spellEnd"/>
            <w:r w:rsidRPr="009C1801">
              <w:rPr>
                <w:rFonts w:asciiTheme="minorHAnsi" w:eastAsiaTheme="minorEastAsia" w:hAnsiTheme="minorHAnsi"/>
                <w:lang w:val="fr-FR"/>
              </w:rPr>
              <w:t xml:space="preserve"> est vidé à chaque démarrage du serveur.</w:t>
            </w:r>
          </w:p>
        </w:tc>
        <w:tc>
          <w:tcPr>
            <w:tcW w:w="1034" w:type="pct"/>
            <w:tcBorders>
              <w:left w:val="single" w:sz="8" w:space="0" w:color="4F81BD" w:themeColor="accent1"/>
            </w:tcBorders>
            <w:vAlign w:val="center"/>
          </w:tcPr>
          <w:p w:rsidR="00817032" w:rsidRPr="009C1801" w:rsidRDefault="00B5782A" w:rsidP="000945D8">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DE7F96">
              <w:rPr>
                <w:rFonts w:asciiTheme="minorHAnsi" w:eastAsiaTheme="minorEastAsia" w:hAnsiTheme="minorHAnsi"/>
                <w:lang w:val="fr-FR"/>
              </w:rPr>
              <w:t>rue</w:t>
            </w:r>
            <w:proofErr w:type="spellEnd"/>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languagesPath</w:t>
            </w:r>
            <w:proofErr w:type="spellEnd"/>
          </w:p>
        </w:tc>
        <w:tc>
          <w:tcPr>
            <w:tcW w:w="2920" w:type="pct"/>
            <w:tcBorders>
              <w:right w:val="single" w:sz="8" w:space="0" w:color="4F81BD" w:themeColor="accent1"/>
            </w:tcBorders>
            <w:vAlign w:val="center"/>
          </w:tcPr>
          <w:p w:rsidR="00817032" w:rsidRPr="009C1801" w:rsidRDefault="00817032" w:rsidP="00994305">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Le chemin du dossier qui contient les fichiers de traductions. Ces fichiers ont l’extension </w:t>
            </w:r>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qm</w:t>
            </w:r>
            <w:proofErr w:type="spellEnd"/>
            <w:r w:rsidRPr="009C1801">
              <w:rPr>
                <w:rFonts w:asciiTheme="minorHAnsi" w:eastAsiaTheme="minorEastAsia" w:hAnsiTheme="minorHAnsi"/>
                <w:lang w:val="fr-FR"/>
              </w:rPr>
              <w:t>,  et sont générés via les outils de Qt.</w:t>
            </w:r>
          </w:p>
        </w:tc>
        <w:tc>
          <w:tcPr>
            <w:tcW w:w="1034" w:type="pct"/>
            <w:tcBorders>
              <w:left w:val="single" w:sz="8" w:space="0" w:color="4F81BD" w:themeColor="accent1"/>
            </w:tcBorders>
            <w:vAlign w:val="center"/>
          </w:tcPr>
          <w:p w:rsidR="00817032" w:rsidRPr="009C1801" w:rsidRDefault="00817032" w:rsidP="00E479F4">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l</w:t>
            </w:r>
            <w:r w:rsidRPr="009C1801">
              <w:rPr>
                <w:rFonts w:asciiTheme="minorHAnsi" w:eastAsiaTheme="minorEastAsia" w:hAnsiTheme="minorHAnsi"/>
                <w:lang w:val="fr-FR"/>
              </w:rPr>
              <w:t>anguages</w:t>
            </w:r>
            <w:proofErr w:type="spellEnd"/>
          </w:p>
        </w:tc>
      </w:tr>
      <w:tr w:rsidR="00447562" w:rsidRPr="009C1801" w:rsidTr="0082312D">
        <w:tc>
          <w:tcPr>
            <w:cnfStyle w:val="001000000000"/>
            <w:tcW w:w="1046" w:type="pct"/>
            <w:noWrap/>
            <w:vAlign w:val="center"/>
          </w:tcPr>
          <w:p w:rsidR="00447562" w:rsidRPr="009C1801" w:rsidRDefault="00447562" w:rsidP="0029269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w:t>
            </w:r>
            <w:proofErr w:type="spellEnd"/>
          </w:p>
        </w:tc>
        <w:tc>
          <w:tcPr>
            <w:tcW w:w="2920" w:type="pct"/>
            <w:tcBorders>
              <w:bottom w:val="single" w:sz="8" w:space="0" w:color="4F81BD" w:themeColor="accent1"/>
              <w:right w:val="single" w:sz="8" w:space="0" w:color="4F81BD" w:themeColor="accent1"/>
            </w:tcBorders>
            <w:vAlign w:val="center"/>
          </w:tcPr>
          <w:p w:rsidR="00447562" w:rsidRPr="009C1801" w:rsidRDefault="00447562" w:rsidP="00292694">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fichier de langage à charger afin de traduire le serveur, sans son extension finale. Si ce fichier n’existe pas dans le dossier des langages, il sera cherché dans les </w:t>
            </w:r>
            <w:proofErr w:type="spellStart"/>
            <w:r w:rsidRPr="009C1801">
              <w:rPr>
                <w:rFonts w:asciiTheme="minorHAnsi" w:eastAsiaTheme="minorEastAsia" w:hAnsiTheme="minorHAnsi"/>
                <w:lang w:val="fr-FR"/>
              </w:rPr>
              <w:t>resources</w:t>
            </w:r>
            <w:proofErr w:type="spellEnd"/>
            <w:r w:rsidRPr="009C1801">
              <w:rPr>
                <w:rFonts w:asciiTheme="minorHAnsi" w:eastAsiaTheme="minorEastAsia" w:hAnsiTheme="minorHAnsi"/>
                <w:lang w:val="fr-FR"/>
              </w:rPr>
              <w:t xml:space="preserve"> du serveur, sous le dossier « </w:t>
            </w:r>
            <w:proofErr w:type="spellStart"/>
            <w:r w:rsidRPr="009C1801">
              <w:rPr>
                <w:rFonts w:asciiTheme="minorHAnsi" w:eastAsiaTheme="minorEastAsia" w:hAnsiTheme="minorHAnsi"/>
                <w:lang w:val="fr-FR"/>
              </w:rPr>
              <w:t>languages</w:t>
            </w:r>
            <w:proofErr w:type="spellEnd"/>
            <w:r w:rsidRPr="009C1801">
              <w:rPr>
                <w:rFonts w:asciiTheme="minorHAnsi" w:eastAsiaTheme="minorEastAsia" w:hAnsiTheme="minorHAnsi"/>
                <w:lang w:val="fr-FR"/>
              </w:rPr>
              <w:t> ». Si ce nœud est vide ou non défini, la langue locale du système est utilisée</w:t>
            </w:r>
            <w:r>
              <w:rPr>
                <w:rFonts w:asciiTheme="minorHAnsi" w:eastAsiaTheme="minorEastAsia" w:hAnsiTheme="minorHAnsi"/>
                <w:lang w:val="fr-FR"/>
              </w:rPr>
              <w:t xml:space="preserve"> (en, </w:t>
            </w:r>
            <w:proofErr w:type="spellStart"/>
            <w:r>
              <w:rPr>
                <w:rFonts w:asciiTheme="minorHAnsi" w:eastAsiaTheme="minorEastAsia" w:hAnsiTheme="minorHAnsi"/>
                <w:lang w:val="fr-FR"/>
              </w:rPr>
              <w:t>fr</w:t>
            </w:r>
            <w:proofErr w:type="spellEnd"/>
            <w:r>
              <w:rPr>
                <w:rFonts w:asciiTheme="minorHAnsi" w:eastAsiaTheme="minorEastAsia" w:hAnsiTheme="minorHAnsi"/>
                <w:lang w:val="fr-FR"/>
              </w:rPr>
              <w:t>…)</w:t>
            </w:r>
            <w:r w:rsidRPr="009C1801">
              <w:rPr>
                <w:rFonts w:asciiTheme="minorHAnsi" w:eastAsiaTheme="minorEastAsia" w:hAnsiTheme="minorHAnsi"/>
                <w:lang w:val="fr-FR"/>
              </w:rPr>
              <w:t>.</w:t>
            </w:r>
          </w:p>
        </w:tc>
        <w:tc>
          <w:tcPr>
            <w:tcW w:w="1034" w:type="pct"/>
            <w:tcBorders>
              <w:left w:val="single" w:sz="8" w:space="0" w:color="4F81BD" w:themeColor="accent1"/>
              <w:bottom w:val="single" w:sz="8" w:space="0" w:color="4F81BD" w:themeColor="accent1"/>
            </w:tcBorders>
            <w:vAlign w:val="center"/>
          </w:tcPr>
          <w:p w:rsidR="00447562" w:rsidRPr="009C1801" w:rsidRDefault="00447562" w:rsidP="00292694">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Langue local</w:t>
            </w:r>
            <w:r>
              <w:rPr>
                <w:rFonts w:asciiTheme="minorHAnsi" w:eastAsiaTheme="minorEastAsia" w:hAnsiTheme="minorHAnsi"/>
                <w:lang w:val="fr-FR"/>
              </w:rPr>
              <w:t>e</w:t>
            </w:r>
          </w:p>
        </w:tc>
      </w:tr>
    </w:tbl>
    <w:p w:rsidR="0082312D" w:rsidRDefault="0082312D">
      <w:pPr>
        <w:rPr>
          <w:lang w:val="fr-FR"/>
        </w:rPr>
      </w:pPr>
    </w:p>
    <w:p w:rsidR="00C534BC" w:rsidRDefault="00C534BC">
      <w:pPr>
        <w:rPr>
          <w:lang w:val="fr-FR"/>
        </w:rPr>
      </w:pPr>
    </w:p>
    <w:p w:rsidR="00AA1CB5" w:rsidRPr="009C1801" w:rsidRDefault="00AA1CB5" w:rsidP="00AA1CB5">
      <w:pPr>
        <w:pStyle w:val="Titre2"/>
        <w:rPr>
          <w:lang w:val="fr-FR"/>
        </w:rPr>
      </w:pPr>
      <w:bookmarkStart w:id="4" w:name="_Toc266199415"/>
      <w:proofErr w:type="spellStart"/>
      <w:r w:rsidRPr="009C1801">
        <w:rPr>
          <w:lang w:val="fr-FR"/>
        </w:rPr>
        <w:t>Database</w:t>
      </w:r>
      <w:bookmarkEnd w:id="4"/>
      <w:proofErr w:type="spellEnd"/>
    </w:p>
    <w:p w:rsidR="00AA1CB5" w:rsidRDefault="00AA1CB5" w:rsidP="004068A9">
      <w:pPr>
        <w:jc w:val="both"/>
        <w:rPr>
          <w:lang w:val="fr-FR"/>
        </w:rPr>
      </w:pPr>
      <w:r w:rsidRPr="009C1801">
        <w:rPr>
          <w:lang w:val="fr-FR"/>
        </w:rPr>
        <w:t>Ce nœud contient toutes les informations permettant au serveur de se connecter à la base de données.</w:t>
      </w:r>
      <w:r w:rsidR="004068A9" w:rsidRPr="009C1801">
        <w:rPr>
          <w:lang w:val="fr-FR"/>
        </w:rPr>
        <w:t xml:space="preserve"> La configuration ci-dessus montre comment accéder à une base de données </w:t>
      </w:r>
      <w:proofErr w:type="spellStart"/>
      <w:r w:rsidR="004068A9" w:rsidRPr="009C1801">
        <w:rPr>
          <w:lang w:val="fr-FR"/>
        </w:rPr>
        <w:t>SQLite</w:t>
      </w:r>
      <w:proofErr w:type="spellEnd"/>
      <w:r w:rsidR="004068A9" w:rsidRPr="009C1801">
        <w:rPr>
          <w:lang w:val="fr-FR"/>
        </w:rPr>
        <w:t>. Mais il est possible de configurer le serveur pour accéder à d’autres types de base de données, le serveur utilisant l’abstraction fournie par Qt.</w:t>
      </w:r>
    </w:p>
    <w:p w:rsidR="00C534BC" w:rsidRDefault="00C534BC">
      <w:pPr>
        <w:rPr>
          <w:lang w:val="fr-FR"/>
        </w:rPr>
      </w:pPr>
      <w:r>
        <w:rPr>
          <w:lang w:val="fr-FR"/>
        </w:rPr>
        <w:br w:type="page"/>
      </w:r>
    </w:p>
    <w:tbl>
      <w:tblPr>
        <w:tblStyle w:val="Listemoyenne2-Accent1"/>
        <w:tblW w:w="5000" w:type="pct"/>
        <w:tblLayout w:type="fixed"/>
        <w:tblCellMar>
          <w:top w:w="85" w:type="dxa"/>
          <w:bottom w:w="85" w:type="dxa"/>
        </w:tblCellMar>
        <w:tblLook w:val="04A0"/>
      </w:tblPr>
      <w:tblGrid>
        <w:gridCol w:w="1669"/>
        <w:gridCol w:w="6661"/>
        <w:gridCol w:w="2352"/>
      </w:tblGrid>
      <w:tr w:rsidR="00013771" w:rsidRPr="009C1801" w:rsidTr="00224BAA">
        <w:trPr>
          <w:cnfStyle w:val="100000000000"/>
        </w:trPr>
        <w:tc>
          <w:tcPr>
            <w:cnfStyle w:val="001000000100"/>
            <w:tcW w:w="781" w:type="pct"/>
            <w:noWrap/>
          </w:tcPr>
          <w:p w:rsidR="00013771"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lastRenderedPageBreak/>
              <w:t>Nœud</w:t>
            </w:r>
          </w:p>
        </w:tc>
        <w:tc>
          <w:tcPr>
            <w:tcW w:w="3118"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name</w:t>
            </w:r>
            <w:proofErr w:type="spellEnd"/>
          </w:p>
        </w:tc>
        <w:tc>
          <w:tcPr>
            <w:tcW w:w="3118" w:type="pct"/>
            <w:tcBorders>
              <w:right w:val="single" w:sz="8" w:space="0" w:color="4F81BD" w:themeColor="accent1"/>
            </w:tcBorders>
            <w:vAlign w:val="center"/>
          </w:tcPr>
          <w:p w:rsidR="00013771" w:rsidRPr="009C1801" w:rsidRDefault="00224BAA" w:rsidP="00224BAA">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ce nœud est défini, la base de données est considérée comme étant basée sur un serveur (Oracle, MySQL). Dans le cas contraire, elle est basée sur un fichier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et les nœuds </w:t>
            </w:r>
            <w:proofErr w:type="spellStart"/>
            <w:r w:rsidRPr="009C1801">
              <w:rPr>
                <w:rFonts w:asciiTheme="minorHAnsi" w:eastAsiaTheme="minorEastAsia" w:hAnsiTheme="minorHAnsi"/>
                <w:b/>
                <w:lang w:val="fr-FR"/>
              </w:rPr>
              <w:t>path</w:t>
            </w:r>
            <w:proofErr w:type="spellEnd"/>
            <w:r w:rsidRPr="009C1801">
              <w:rPr>
                <w:rFonts w:asciiTheme="minorHAnsi" w:eastAsiaTheme="minorEastAsia" w:hAnsiTheme="minorHAnsi"/>
                <w:lang w:val="fr-FR"/>
              </w:rPr>
              <w:t>/</w:t>
            </w:r>
            <w:r w:rsidRPr="009C1801">
              <w:rPr>
                <w:rFonts w:asciiTheme="minorHAnsi" w:eastAsiaTheme="minorEastAsia" w:hAnsiTheme="minorHAnsi"/>
                <w:b/>
                <w:lang w:val="fr-FR"/>
              </w:rPr>
              <w:t>file</w:t>
            </w:r>
            <w:r w:rsidRPr="009C1801">
              <w:rPr>
                <w:rFonts w:asciiTheme="minorHAnsi" w:eastAsiaTheme="minorEastAsia" w:hAnsiTheme="minorHAnsi"/>
                <w:lang w:val="fr-FR"/>
              </w:rPr>
              <w:t xml:space="preserve"> sont utilisés.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4068A9" w:rsidP="000945D8">
            <w:pPr>
              <w:jc w:val="right"/>
              <w:rPr>
                <w:rFonts w:asciiTheme="minorHAnsi" w:eastAsiaTheme="minorEastAsia" w:hAnsiTheme="minorHAnsi"/>
                <w:b/>
                <w:lang w:val="fr-FR"/>
              </w:rPr>
            </w:pPr>
            <w:r w:rsidRPr="009C1801">
              <w:rPr>
                <w:rFonts w:asciiTheme="minorHAnsi" w:eastAsiaTheme="minorEastAsia" w:hAnsiTheme="minorHAnsi"/>
                <w:b/>
                <w:lang w:val="fr-FR"/>
              </w:rPr>
              <w:t>f</w:t>
            </w:r>
            <w:r w:rsidR="00013771" w:rsidRPr="009C1801">
              <w:rPr>
                <w:rFonts w:asciiTheme="minorHAnsi" w:eastAsiaTheme="minorEastAsia" w:hAnsiTheme="minorHAnsi"/>
                <w:b/>
                <w:lang w:val="fr-FR"/>
              </w:rPr>
              <w:t>ile</w:t>
            </w:r>
          </w:p>
        </w:tc>
        <w:tc>
          <w:tcPr>
            <w:tcW w:w="3118" w:type="pct"/>
            <w:tcBorders>
              <w:right w:val="single" w:sz="8" w:space="0" w:color="4F81BD" w:themeColor="accent1"/>
            </w:tcBorders>
            <w:vAlign w:val="center"/>
          </w:tcPr>
          <w:p w:rsidR="00013771" w:rsidRPr="009C1801" w:rsidRDefault="00224BAA"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 ce nœud contient le nom de ce fichier.</w:t>
            </w:r>
          </w:p>
        </w:tc>
        <w:tc>
          <w:tcPr>
            <w:tcW w:w="1101" w:type="pct"/>
            <w:tcBorders>
              <w:left w:val="single" w:sz="8" w:space="0" w:color="4F81BD" w:themeColor="accent1"/>
            </w:tcBorders>
            <w:vAlign w:val="center"/>
          </w:tcPr>
          <w:p w:rsidR="00013771" w:rsidRPr="009C1801" w:rsidRDefault="006B6C1F" w:rsidP="006B6C1F">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database</w:t>
            </w:r>
            <w:r w:rsidR="0080613E">
              <w:rPr>
                <w:rFonts w:asciiTheme="minorHAnsi" w:eastAsiaTheme="minorEastAsia" w:hAnsiTheme="minorHAnsi"/>
                <w:lang w:val="fr-FR"/>
              </w:rPr>
              <w:t>.</w:t>
            </w:r>
            <w:r>
              <w:rPr>
                <w:rFonts w:asciiTheme="minorHAnsi" w:eastAsiaTheme="minorEastAsia" w:hAnsiTheme="minorHAnsi"/>
                <w:lang w:val="fr-FR"/>
              </w:rPr>
              <w:t>sqlite</w:t>
            </w:r>
            <w:proofErr w:type="spellEnd"/>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013771" w:rsidRPr="009C1801" w:rsidRDefault="006309D7" w:rsidP="006309D7">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w:t>
            </w:r>
            <w:r>
              <w:rPr>
                <w:rFonts w:asciiTheme="minorHAnsi" w:eastAsiaTheme="minorEastAsia" w:hAnsiTheme="minorHAnsi"/>
                <w:lang w:val="fr-FR"/>
              </w:rPr>
              <w:t>, représente le c</w:t>
            </w:r>
            <w:r w:rsidR="00224BAA" w:rsidRPr="009C1801">
              <w:rPr>
                <w:rFonts w:asciiTheme="minorHAnsi" w:eastAsiaTheme="minorEastAsia" w:hAnsiTheme="minorHAnsi"/>
                <w:lang w:val="fr-FR"/>
              </w:rPr>
              <w:t xml:space="preserve">hemin vers le fichier défini par le nœud </w:t>
            </w:r>
            <w:r w:rsidR="00224BAA" w:rsidRPr="009C1801">
              <w:rPr>
                <w:rFonts w:asciiTheme="minorHAnsi" w:eastAsiaTheme="minorEastAsia" w:hAnsiTheme="minorHAnsi"/>
                <w:b/>
                <w:lang w:val="fr-FR"/>
              </w:rPr>
              <w:t>file</w:t>
            </w:r>
            <w:r w:rsidR="00224BAA"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6309D7" w:rsidP="000945D8">
            <w:pPr>
              <w:jc w:val="center"/>
              <w:cnfStyle w:val="000000100000"/>
              <w:rPr>
                <w:rFonts w:asciiTheme="minorHAnsi" w:eastAsiaTheme="minorEastAsia" w:hAnsiTheme="minorHAnsi"/>
                <w:lang w:val="fr-FR"/>
              </w:rPr>
            </w:pPr>
            <w:proofErr w:type="spellStart"/>
            <w:r w:rsidRPr="006309D7">
              <w:rPr>
                <w:rFonts w:asciiTheme="minorHAnsi" w:eastAsiaTheme="minorEastAsia" w:hAnsiTheme="minorHAnsi"/>
                <w:lang w:val="fr-FR"/>
              </w:rPr>
              <w:t>databases</w:t>
            </w:r>
            <w:proofErr w:type="spellEnd"/>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type</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driver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utilisé pour accéder à la base de données. Par exemple, le driver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se nomme </w:t>
            </w:r>
            <w:r w:rsidR="00F7632E" w:rsidRPr="00F7632E">
              <w:rPr>
                <w:rFonts w:asciiTheme="minorHAnsi" w:eastAsiaTheme="minorEastAsia" w:hAnsiTheme="minorHAnsi"/>
                <w:lang w:val="fr-FR"/>
              </w:rPr>
              <w:t>QSQLITE</w:t>
            </w:r>
            <w:r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013771" w:rsidRPr="009C1801" w:rsidRDefault="00F7632E" w:rsidP="000945D8">
            <w:pPr>
              <w:jc w:val="center"/>
              <w:cnfStyle w:val="000000000000"/>
              <w:rPr>
                <w:rFonts w:asciiTheme="minorHAnsi" w:eastAsiaTheme="minorEastAsia" w:hAnsiTheme="minorHAnsi"/>
                <w:lang w:val="fr-FR"/>
              </w:rPr>
            </w:pPr>
            <w:r w:rsidRPr="00F7632E">
              <w:rPr>
                <w:rFonts w:asciiTheme="minorHAnsi" w:eastAsiaTheme="minorEastAsia" w:hAnsiTheme="minorHAnsi"/>
                <w:lang w:val="fr-FR"/>
              </w:rPr>
              <w:t>QSQLITE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user</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Nom de l’utilisateur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password</w:t>
            </w:r>
            <w:proofErr w:type="spellEnd"/>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Mot de passe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host</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Adresse de la base de données. </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port</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Port de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options</w:t>
            </w:r>
          </w:p>
        </w:tc>
        <w:tc>
          <w:tcPr>
            <w:tcW w:w="3118" w:type="pct"/>
            <w:tcBorders>
              <w:right w:val="single" w:sz="8" w:space="0" w:color="4F81BD" w:themeColor="accent1"/>
            </w:tcBorders>
            <w:vAlign w:val="center"/>
          </w:tcPr>
          <w:p w:rsidR="00013771" w:rsidRPr="009C1801" w:rsidRDefault="00224BAA"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Options spécifiques à la base de données. Consultez la documentation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sur la méthode </w:t>
            </w:r>
            <w:proofErr w:type="spellStart"/>
            <w:r w:rsidRPr="009C1801">
              <w:rPr>
                <w:rFonts w:asciiTheme="minorHAnsi" w:eastAsiaTheme="minorEastAsia" w:hAnsiTheme="minorHAnsi"/>
                <w:b/>
                <w:lang w:val="fr-FR"/>
              </w:rPr>
              <w:t>QSqlDatabase</w:t>
            </w:r>
            <w:proofErr w:type="spellEnd"/>
            <w:proofErr w:type="gramStart"/>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setConnectOptions</w:t>
            </w:r>
            <w:proofErr w:type="spellEnd"/>
            <w:proofErr w:type="gramEnd"/>
            <w:r w:rsidR="0080613E">
              <w:rPr>
                <w:rFonts w:asciiTheme="minorHAnsi" w:eastAsiaTheme="minorEastAsia" w:hAnsiTheme="minorHAnsi"/>
                <w:lang w:val="fr-FR"/>
              </w:rPr>
              <w:t xml:space="preserve"> pour plus</w:t>
            </w:r>
            <w:r w:rsidRPr="009C1801">
              <w:rPr>
                <w:rFonts w:asciiTheme="minorHAnsi" w:eastAsiaTheme="minorEastAsia" w:hAnsiTheme="minorHAnsi"/>
                <w:lang w:val="fr-FR"/>
              </w:rPr>
              <w:t xml:space="preserve"> d’informations. Chaque option doit être dans un nœud </w:t>
            </w:r>
            <w:r w:rsidRPr="009C1801">
              <w:rPr>
                <w:rFonts w:asciiTheme="minorHAnsi" w:eastAsiaTheme="minorEastAsia" w:hAnsiTheme="minorHAnsi"/>
                <w:b/>
                <w:lang w:val="fr-FR"/>
              </w:rPr>
              <w:t>option</w:t>
            </w:r>
            <w:r w:rsidRPr="009C1801">
              <w:rPr>
                <w:rFonts w:asciiTheme="minorHAnsi" w:eastAsiaTheme="minorEastAsia" w:hAnsiTheme="minorHAnsi"/>
                <w:lang w:val="fr-FR"/>
              </w:rPr>
              <w:t xml:space="preserve">, fils du nœud </w:t>
            </w:r>
            <w:r w:rsidRPr="0080613E">
              <w:rPr>
                <w:rFonts w:asciiTheme="minorHAnsi" w:eastAsiaTheme="minorEastAsia" w:hAnsiTheme="minorHAnsi"/>
                <w:b/>
                <w:lang w:val="fr-FR"/>
              </w:rPr>
              <w:t>options</w:t>
            </w:r>
            <w:r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pragmas</w:t>
            </w:r>
            <w:proofErr w:type="spellEnd"/>
          </w:p>
        </w:tc>
        <w:tc>
          <w:tcPr>
            <w:tcW w:w="3118" w:type="pct"/>
            <w:tcBorders>
              <w:bottom w:val="single" w:sz="8" w:space="0" w:color="4F81BD" w:themeColor="accent1"/>
              <w:right w:val="single" w:sz="8" w:space="0" w:color="4F81BD" w:themeColor="accent1"/>
            </w:tcBorders>
            <w:vAlign w:val="center"/>
          </w:tcPr>
          <w:p w:rsidR="00013771" w:rsidRPr="009C1801" w:rsidRDefault="00224BAA" w:rsidP="00602B83">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Un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est une requête SQL non standard</w:t>
            </w:r>
            <w:r w:rsidR="00602B83" w:rsidRPr="009C1801">
              <w:rPr>
                <w:rFonts w:asciiTheme="minorHAnsi" w:eastAsiaTheme="minorEastAsia" w:hAnsiTheme="minorHAnsi"/>
                <w:lang w:val="fr-FR"/>
              </w:rPr>
              <w:t>, donc spécifique à chaque type base de données</w:t>
            </w:r>
            <w:r w:rsidRPr="009C1801">
              <w:rPr>
                <w:rFonts w:asciiTheme="minorHAnsi" w:eastAsiaTheme="minorEastAsia" w:hAnsiTheme="minorHAnsi"/>
                <w:lang w:val="fr-FR"/>
              </w:rPr>
              <w:t>, utilisée pour</w:t>
            </w:r>
            <w:r w:rsidR="00511FCD">
              <w:rPr>
                <w:rFonts w:asciiTheme="minorHAnsi" w:eastAsiaTheme="minorEastAsia" w:hAnsiTheme="minorHAnsi"/>
                <w:lang w:val="fr-FR"/>
              </w:rPr>
              <w:t xml:space="preserve"> la</w:t>
            </w:r>
            <w:r w:rsidRPr="009C1801">
              <w:rPr>
                <w:rFonts w:asciiTheme="minorHAnsi" w:eastAsiaTheme="minorEastAsia" w:hAnsiTheme="minorHAnsi"/>
                <w:lang w:val="fr-FR"/>
              </w:rPr>
              <w:t xml:space="preserve"> configurer. Les </w:t>
            </w:r>
            <w:proofErr w:type="spellStart"/>
            <w:r w:rsidRPr="009C1801">
              <w:rPr>
                <w:rFonts w:asciiTheme="minorHAnsi" w:eastAsiaTheme="minorEastAsia" w:hAnsiTheme="minorHAnsi"/>
                <w:lang w:val="fr-FR"/>
              </w:rPr>
              <w:t>pragmas</w:t>
            </w:r>
            <w:proofErr w:type="spellEnd"/>
            <w:r w:rsidRPr="009C1801">
              <w:rPr>
                <w:rFonts w:asciiTheme="minorHAnsi" w:eastAsiaTheme="minorEastAsia" w:hAnsiTheme="minorHAnsi"/>
                <w:lang w:val="fr-FR"/>
              </w:rPr>
              <w:t xml:space="preserve"> de la configuration sont exécutés juste après la connexion à la base de données. Dans l’exemple au-dessus, le premier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active les triggers récursif</w:t>
            </w:r>
            <w:r w:rsidR="00602B83" w:rsidRPr="009C1801">
              <w:rPr>
                <w:rFonts w:asciiTheme="minorHAnsi" w:eastAsiaTheme="minorEastAsia" w:hAnsiTheme="minorHAnsi"/>
                <w:lang w:val="fr-FR"/>
              </w:rPr>
              <w:t>s</w:t>
            </w:r>
            <w:r w:rsidRPr="009C1801">
              <w:rPr>
                <w:rFonts w:asciiTheme="minorHAnsi" w:eastAsiaTheme="minorEastAsia" w:hAnsiTheme="minorHAnsi"/>
                <w:lang w:val="fr-FR"/>
              </w:rPr>
              <w:t xml:space="preserve"> de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et le second désactive la synchronisation de l’écriture sur le disque</w:t>
            </w:r>
            <w:r w:rsidR="00511FCD">
              <w:rPr>
                <w:rFonts w:asciiTheme="minorHAnsi" w:eastAsiaTheme="minorEastAsia" w:hAnsiTheme="minorHAnsi"/>
                <w:lang w:val="fr-FR"/>
              </w:rPr>
              <w:t>, ce qui accélère nettement les requêtes</w:t>
            </w:r>
            <w:r w:rsidRPr="009C1801">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013771" w:rsidRPr="009C1801" w:rsidRDefault="00013771"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bl>
    <w:p w:rsidR="00C534BC" w:rsidRDefault="00C534BC" w:rsidP="00AA1CB5">
      <w:pPr>
        <w:rPr>
          <w:lang w:val="fr-FR"/>
        </w:rPr>
      </w:pPr>
    </w:p>
    <w:p w:rsidR="00137C22" w:rsidRDefault="00137C22" w:rsidP="00137C22">
      <w:pPr>
        <w:pStyle w:val="Titre2"/>
        <w:rPr>
          <w:lang w:val="fr-FR"/>
        </w:rPr>
      </w:pPr>
      <w:bookmarkStart w:id="5" w:name="_Toc266199416"/>
      <w:r>
        <w:rPr>
          <w:lang w:val="fr-FR"/>
        </w:rPr>
        <w:t>Permissions</w:t>
      </w:r>
      <w:bookmarkEnd w:id="5"/>
    </w:p>
    <w:p w:rsidR="00137C22" w:rsidRDefault="00137C22" w:rsidP="00AA1CB5">
      <w:pPr>
        <w:rPr>
          <w:lang w:val="fr-FR"/>
        </w:rPr>
      </w:pPr>
      <w:r>
        <w:rPr>
          <w:lang w:val="fr-FR"/>
        </w:rPr>
        <w:t>Ce</w:t>
      </w:r>
      <w:r w:rsidR="005108FE">
        <w:rPr>
          <w:lang w:val="fr-FR"/>
        </w:rPr>
        <w:t>s</w:t>
      </w:r>
      <w:r>
        <w:rPr>
          <w:lang w:val="fr-FR"/>
        </w:rPr>
        <w:t xml:space="preserve"> nœud</w:t>
      </w:r>
      <w:r w:rsidR="005108FE">
        <w:rPr>
          <w:lang w:val="fr-FR"/>
        </w:rPr>
        <w:t>s</w:t>
      </w:r>
      <w:r>
        <w:rPr>
          <w:lang w:val="fr-FR"/>
        </w:rPr>
        <w:t xml:space="preserve"> permet</w:t>
      </w:r>
      <w:r w:rsidR="005108FE">
        <w:rPr>
          <w:lang w:val="fr-FR"/>
        </w:rPr>
        <w:t>tent</w:t>
      </w:r>
      <w:r>
        <w:rPr>
          <w:lang w:val="fr-FR"/>
        </w:rPr>
        <w:t xml:space="preserve"> de configurer le système de permission du serveur.</w:t>
      </w:r>
    </w:p>
    <w:tbl>
      <w:tblPr>
        <w:tblStyle w:val="Listemoyenne2-Accent1"/>
        <w:tblW w:w="5000" w:type="pct"/>
        <w:tblLayout w:type="fixed"/>
        <w:tblCellMar>
          <w:top w:w="85" w:type="dxa"/>
          <w:bottom w:w="85" w:type="dxa"/>
        </w:tblCellMar>
        <w:tblLook w:val="04A0"/>
      </w:tblPr>
      <w:tblGrid>
        <w:gridCol w:w="2094"/>
        <w:gridCol w:w="7086"/>
        <w:gridCol w:w="1502"/>
      </w:tblGrid>
      <w:tr w:rsidR="00137C22" w:rsidRPr="009C1801" w:rsidTr="003E4974">
        <w:trPr>
          <w:cnfStyle w:val="100000000000"/>
        </w:trPr>
        <w:tc>
          <w:tcPr>
            <w:cnfStyle w:val="001000000100"/>
            <w:tcW w:w="980" w:type="pct"/>
            <w:noWrap/>
          </w:tcPr>
          <w:p w:rsidR="00137C22" w:rsidRPr="009C1801" w:rsidRDefault="00137C22"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317" w:type="pct"/>
          </w:tcPr>
          <w:p w:rsidR="00137C22" w:rsidRPr="009C1801" w:rsidRDefault="00137C22"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703" w:type="pct"/>
          </w:tcPr>
          <w:p w:rsidR="00137C22" w:rsidRPr="009C1801" w:rsidRDefault="003E4974"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w:t>
            </w:r>
            <w:r w:rsidR="00137C22" w:rsidRPr="009C1801">
              <w:rPr>
                <w:rFonts w:asciiTheme="minorHAnsi" w:eastAsiaTheme="minorEastAsia" w:hAnsiTheme="minorHAnsi" w:cstheme="minorBidi"/>
                <w:b/>
                <w:color w:val="auto"/>
                <w:lang w:val="fr-FR"/>
              </w:rPr>
              <w:t>éfaut</w:t>
            </w:r>
          </w:p>
        </w:tc>
      </w:tr>
      <w:tr w:rsidR="007263CF" w:rsidRPr="009C1801" w:rsidTr="003E4974">
        <w:trPr>
          <w:cnfStyle w:val="000000100000"/>
        </w:trPr>
        <w:tc>
          <w:tcPr>
            <w:cnfStyle w:val="001000000000"/>
            <w:tcW w:w="980" w:type="pct"/>
            <w:noWrap/>
            <w:vAlign w:val="center"/>
          </w:tcPr>
          <w:p w:rsidR="0082312D" w:rsidRPr="009C1801" w:rsidRDefault="0082312D" w:rsidP="0082312D">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activate</w:t>
            </w:r>
            <w:proofErr w:type="spellEnd"/>
          </w:p>
        </w:tc>
        <w:tc>
          <w:tcPr>
            <w:tcW w:w="3317" w:type="pct"/>
            <w:tcBorders>
              <w:right w:val="single" w:sz="8" w:space="0" w:color="4F81BD" w:themeColor="accent1"/>
            </w:tcBorders>
            <w:vAlign w:val="center"/>
          </w:tcPr>
          <w:p w:rsidR="0082312D" w:rsidRPr="009C1801" w:rsidRDefault="0082312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Si ce nœud est à </w:t>
            </w:r>
            <w:proofErr w:type="spellStart"/>
            <w:r>
              <w:rPr>
                <w:rFonts w:asciiTheme="minorHAnsi" w:eastAsiaTheme="minorEastAsia" w:hAnsiTheme="minorHAnsi"/>
                <w:lang w:val="fr-FR"/>
              </w:rPr>
              <w:t>true</w:t>
            </w:r>
            <w:proofErr w:type="spellEnd"/>
            <w:r>
              <w:rPr>
                <w:rFonts w:asciiTheme="minorHAnsi" w:eastAsiaTheme="minorEastAsia" w:hAnsiTheme="minorHAnsi"/>
                <w:lang w:val="fr-FR"/>
              </w:rPr>
              <w:t>, le système de permission est activé. Dans le cas contraire, tous les utilisateurs ont accès à tous les fichiers du serveur en lecture et écriture. Les fonctions d’administrations restent cependant uniquement accessibles par les administrateurs.</w:t>
            </w:r>
          </w:p>
        </w:tc>
        <w:tc>
          <w:tcPr>
            <w:tcW w:w="703" w:type="pct"/>
            <w:tcBorders>
              <w:left w:val="single" w:sz="8" w:space="0" w:color="4F81BD" w:themeColor="accent1"/>
            </w:tcBorders>
            <w:vAlign w:val="center"/>
          </w:tcPr>
          <w:p w:rsidR="0082312D" w:rsidRPr="009C1801" w:rsidRDefault="00B57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82312D" w:rsidRPr="009C1801" w:rsidTr="003E4974">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default</w:t>
            </w:r>
          </w:p>
        </w:tc>
        <w:tc>
          <w:tcPr>
            <w:tcW w:w="3317" w:type="pct"/>
            <w:tcBorders>
              <w:bottom w:val="nil"/>
              <w:right w:val="single" w:sz="8" w:space="0" w:color="4F81BD" w:themeColor="accent1"/>
            </w:tcBorders>
            <w:vAlign w:val="center"/>
          </w:tcPr>
          <w:p w:rsidR="0082312D" w:rsidRPr="009C1801" w:rsidRDefault="005108FE" w:rsidP="007263CF">
            <w:pPr>
              <w:jc w:val="both"/>
              <w:cnfStyle w:val="000000000000"/>
              <w:rPr>
                <w:rFonts w:asciiTheme="minorHAnsi" w:eastAsiaTheme="minorEastAsia" w:hAnsiTheme="minorHAnsi"/>
                <w:lang w:val="fr-FR"/>
              </w:rPr>
            </w:pPr>
            <w:r>
              <w:rPr>
                <w:rFonts w:asciiTheme="minorHAnsi" w:eastAsiaTheme="minorEastAsia" w:hAnsiTheme="minorHAnsi"/>
                <w:lang w:val="fr-FR"/>
              </w:rPr>
              <w:t>C</w:t>
            </w:r>
            <w:r w:rsidR="0082312D">
              <w:rPr>
                <w:rFonts w:asciiTheme="minorHAnsi" w:eastAsiaTheme="minorEastAsia" w:hAnsiTheme="minorHAnsi"/>
                <w:lang w:val="fr-FR"/>
              </w:rPr>
              <w:t xml:space="preserve">e nœud </w:t>
            </w:r>
            <w:r>
              <w:rPr>
                <w:rFonts w:asciiTheme="minorHAnsi" w:eastAsiaTheme="minorEastAsia" w:hAnsiTheme="minorHAnsi"/>
                <w:lang w:val="fr-FR"/>
              </w:rPr>
              <w:t>défini les droits par</w:t>
            </w:r>
            <w:r w:rsidR="0082312D">
              <w:rPr>
                <w:rFonts w:asciiTheme="minorHAnsi" w:eastAsiaTheme="minorEastAsia" w:hAnsiTheme="minorHAnsi"/>
                <w:lang w:val="fr-FR"/>
              </w:rPr>
              <w:t xml:space="preserve"> défaut des </w:t>
            </w:r>
            <w:r w:rsidR="007263CF">
              <w:rPr>
                <w:rFonts w:asciiTheme="minorHAnsi" w:eastAsiaTheme="minorEastAsia" w:hAnsiTheme="minorHAnsi"/>
                <w:lang w:val="fr-FR"/>
              </w:rPr>
              <w:t>objets</w:t>
            </w:r>
            <w:r w:rsidR="0082312D">
              <w:rPr>
                <w:rFonts w:asciiTheme="minorHAnsi" w:eastAsiaTheme="minorEastAsia" w:hAnsiTheme="minorHAnsi"/>
                <w:lang w:val="fr-FR"/>
              </w:rPr>
              <w:t xml:space="preserve"> n’ayant pas de permissions</w:t>
            </w:r>
            <w:r>
              <w:rPr>
                <w:rFonts w:asciiTheme="minorHAnsi" w:eastAsiaTheme="minorEastAsia" w:hAnsiTheme="minorHAnsi"/>
                <w:lang w:val="fr-FR"/>
              </w:rPr>
              <w:t xml:space="preserve"> </w:t>
            </w:r>
            <w:r w:rsidR="007263CF">
              <w:rPr>
                <w:rFonts w:asciiTheme="minorHAnsi" w:eastAsiaTheme="minorEastAsia" w:hAnsiTheme="minorHAnsi"/>
                <w:lang w:val="fr-FR"/>
              </w:rPr>
              <w:t>hérités ou explicites</w:t>
            </w:r>
            <w:r>
              <w:rPr>
                <w:rFonts w:asciiTheme="minorHAnsi" w:eastAsiaTheme="minorEastAsia" w:hAnsiTheme="minorHAnsi"/>
                <w:lang w:val="fr-FR"/>
              </w:rPr>
              <w:t>.</w:t>
            </w:r>
          </w:p>
        </w:tc>
        <w:tc>
          <w:tcPr>
            <w:tcW w:w="703" w:type="pct"/>
            <w:tcBorders>
              <w:left w:val="single" w:sz="8" w:space="0" w:color="4F81BD" w:themeColor="accent1"/>
              <w:bottom w:val="nil"/>
            </w:tcBorders>
            <w:vAlign w:val="center"/>
          </w:tcPr>
          <w:p w:rsidR="0082312D" w:rsidRPr="009C1801" w:rsidRDefault="00B5782A"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7263CF" w:rsidRPr="005108FE" w:rsidTr="003E4974">
        <w:trPr>
          <w:cnfStyle w:val="000000100000"/>
        </w:trPr>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inheritance</w:t>
            </w:r>
            <w:proofErr w:type="spellEnd"/>
          </w:p>
        </w:tc>
        <w:tc>
          <w:tcPr>
            <w:tcW w:w="3317" w:type="pct"/>
            <w:tcBorders>
              <w:bottom w:val="none" w:sz="0" w:space="0" w:color="auto"/>
              <w:right w:val="single" w:sz="8" w:space="0" w:color="4F81BD" w:themeColor="accent1"/>
            </w:tcBorders>
            <w:vAlign w:val="center"/>
          </w:tcPr>
          <w:p w:rsidR="0082312D" w:rsidRPr="009C1801" w:rsidRDefault="0082312D" w:rsidP="007263CF">
            <w:pPr>
              <w:jc w:val="both"/>
              <w:cnfStyle w:val="000000100000"/>
              <w:rPr>
                <w:rFonts w:asciiTheme="minorHAnsi" w:eastAsiaTheme="minorEastAsia" w:hAnsiTheme="minorHAnsi"/>
                <w:lang w:val="fr-FR"/>
              </w:rPr>
            </w:pPr>
            <w:r>
              <w:rPr>
                <w:rFonts w:asciiTheme="minorHAnsi" w:eastAsiaTheme="minorEastAsia" w:hAnsiTheme="minorHAnsi"/>
                <w:lang w:val="fr-FR"/>
              </w:rPr>
              <w:t>Permet de désactiver l’héritage</w:t>
            </w:r>
            <w:r w:rsidR="005108FE">
              <w:rPr>
                <w:rFonts w:asciiTheme="minorHAnsi" w:eastAsiaTheme="minorEastAsia" w:hAnsiTheme="minorHAnsi"/>
                <w:lang w:val="fr-FR"/>
              </w:rPr>
              <w:t xml:space="preserve"> des </w:t>
            </w:r>
            <w:r w:rsidR="007263CF">
              <w:rPr>
                <w:rFonts w:asciiTheme="minorHAnsi" w:eastAsiaTheme="minorEastAsia" w:hAnsiTheme="minorHAnsi"/>
                <w:lang w:val="fr-FR"/>
              </w:rPr>
              <w:t>permissions</w:t>
            </w:r>
            <w:r w:rsidR="005108FE">
              <w:rPr>
                <w:rFonts w:asciiTheme="minorHAnsi" w:eastAsiaTheme="minorEastAsia" w:hAnsiTheme="minorHAnsi"/>
                <w:lang w:val="fr-FR"/>
              </w:rPr>
              <w:t xml:space="preserve"> des objets à travers l’arborescence des dossiers et des collections. Si l’héritage est désactivé, tous les </w:t>
            </w:r>
            <w:r w:rsidR="007263CF">
              <w:rPr>
                <w:rFonts w:asciiTheme="minorHAnsi" w:eastAsiaTheme="minorEastAsia" w:hAnsiTheme="minorHAnsi"/>
                <w:lang w:val="fr-FR"/>
              </w:rPr>
              <w:t>objets</w:t>
            </w:r>
            <w:r w:rsidR="005108FE">
              <w:rPr>
                <w:rFonts w:asciiTheme="minorHAnsi" w:eastAsiaTheme="minorEastAsia" w:hAnsiTheme="minorHAnsi"/>
                <w:lang w:val="fr-FR"/>
              </w:rPr>
              <w:t xml:space="preserve"> sur lesquels des droits n’ont pas été explicitement appliqués </w:t>
            </w:r>
            <w:r w:rsidR="007263CF">
              <w:rPr>
                <w:rFonts w:asciiTheme="minorHAnsi" w:eastAsiaTheme="minorEastAsia" w:hAnsiTheme="minorHAnsi"/>
                <w:lang w:val="fr-FR"/>
              </w:rPr>
              <w:t xml:space="preserve">se retrouvent avec la permission par défaut (définie par le nœud </w:t>
            </w:r>
            <w:r w:rsidR="007263CF">
              <w:rPr>
                <w:rFonts w:asciiTheme="minorHAnsi" w:eastAsiaTheme="minorEastAsia" w:hAnsiTheme="minorHAnsi" w:cstheme="minorBidi"/>
                <w:b/>
                <w:color w:val="auto"/>
                <w:lang w:val="fr-FR"/>
              </w:rPr>
              <w:t>default</w:t>
            </w:r>
            <w:r w:rsidR="007263CF">
              <w:rPr>
                <w:rFonts w:asciiTheme="minorHAnsi" w:eastAsiaTheme="minorEastAsia" w:hAnsiTheme="minorHAnsi"/>
                <w:lang w:val="fr-FR"/>
              </w:rPr>
              <w:t>).</w:t>
            </w:r>
          </w:p>
        </w:tc>
        <w:tc>
          <w:tcPr>
            <w:tcW w:w="703" w:type="pct"/>
            <w:tcBorders>
              <w:left w:val="single" w:sz="8" w:space="0" w:color="4F81BD" w:themeColor="accent1"/>
              <w:bottom w:val="none" w:sz="0" w:space="0" w:color="auto"/>
            </w:tcBorders>
            <w:vAlign w:val="center"/>
          </w:tcPr>
          <w:p w:rsidR="0082312D" w:rsidRPr="009C1801" w:rsidRDefault="00B5782A"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82312D">
              <w:rPr>
                <w:rFonts w:asciiTheme="minorHAnsi" w:eastAsiaTheme="minorEastAsia" w:hAnsiTheme="minorHAnsi"/>
                <w:lang w:val="fr-FR"/>
              </w:rPr>
              <w:t>rue</w:t>
            </w:r>
            <w:proofErr w:type="spellEnd"/>
          </w:p>
        </w:tc>
      </w:tr>
      <w:tr w:rsidR="00C534BC" w:rsidRPr="005108FE" w:rsidTr="003E4974">
        <w:tc>
          <w:tcPr>
            <w:cnfStyle w:val="001000000000"/>
            <w:tcW w:w="980" w:type="pct"/>
            <w:noWrap/>
            <w:vAlign w:val="center"/>
          </w:tcPr>
          <w:p w:rsidR="00C534BC" w:rsidRPr="009C1801" w:rsidRDefault="00C534BC" w:rsidP="007C084F">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ownerInheritance</w:t>
            </w:r>
            <w:proofErr w:type="spellEnd"/>
          </w:p>
        </w:tc>
        <w:tc>
          <w:tcPr>
            <w:tcW w:w="3317" w:type="pct"/>
            <w:tcBorders>
              <w:right w:val="single" w:sz="8" w:space="0" w:color="4F81BD" w:themeColor="accent1"/>
            </w:tcBorders>
            <w:vAlign w:val="center"/>
          </w:tcPr>
          <w:p w:rsidR="00C534BC" w:rsidRPr="009C1801" w:rsidRDefault="00C534BC" w:rsidP="00C534BC">
            <w:pPr>
              <w:jc w:val="both"/>
              <w:cnfStyle w:val="000000000000"/>
              <w:rPr>
                <w:rFonts w:asciiTheme="minorHAnsi" w:eastAsiaTheme="minorEastAsia" w:hAnsiTheme="minorHAnsi"/>
                <w:lang w:val="fr-FR"/>
              </w:rPr>
            </w:pPr>
            <w:r>
              <w:rPr>
                <w:rFonts w:asciiTheme="minorHAnsi" w:eastAsiaTheme="minorEastAsia" w:hAnsiTheme="minorHAnsi"/>
                <w:lang w:val="fr-FR"/>
              </w:rPr>
              <w:t>Si cette option est activée, le propriétaire d’un dossier a tous les droits sur les objets qu’il contient, même s’il n’a pas de permission dessus. Pour les collections, il a tous les droits sur ses sous collections, pas sur les fichiers.</w:t>
            </w:r>
          </w:p>
        </w:tc>
        <w:tc>
          <w:tcPr>
            <w:tcW w:w="703" w:type="pct"/>
            <w:tcBorders>
              <w:left w:val="single" w:sz="8" w:space="0" w:color="4F81BD" w:themeColor="accent1"/>
            </w:tcBorders>
            <w:vAlign w:val="center"/>
          </w:tcPr>
          <w:p w:rsidR="00C534BC" w:rsidRPr="009C1801" w:rsidRDefault="00B5782A" w:rsidP="00064D1E">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C534BC">
              <w:rPr>
                <w:rFonts w:asciiTheme="minorHAnsi" w:eastAsiaTheme="minorEastAsia" w:hAnsiTheme="minorHAnsi"/>
                <w:lang w:val="fr-FR"/>
              </w:rPr>
              <w:t>rue</w:t>
            </w:r>
            <w:proofErr w:type="spellEnd"/>
          </w:p>
        </w:tc>
      </w:tr>
      <w:tr w:rsidR="003E4974" w:rsidRPr="005108FE" w:rsidTr="003E4974">
        <w:trPr>
          <w:cnfStyle w:val="000000100000"/>
        </w:trPr>
        <w:tc>
          <w:tcPr>
            <w:cnfStyle w:val="001000000000"/>
            <w:tcW w:w="980" w:type="pct"/>
            <w:noWrap/>
            <w:vAlign w:val="center"/>
          </w:tcPr>
          <w:p w:rsidR="003E4974" w:rsidRPr="009C1801" w:rsidRDefault="003E4974" w:rsidP="00A445E3">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groupInheritance</w:t>
            </w:r>
            <w:proofErr w:type="spellEnd"/>
          </w:p>
        </w:tc>
        <w:tc>
          <w:tcPr>
            <w:tcW w:w="3317" w:type="pct"/>
            <w:tcBorders>
              <w:bottom w:val="single" w:sz="8" w:space="0" w:color="4F81BD" w:themeColor="accent1"/>
              <w:right w:val="single" w:sz="8" w:space="0" w:color="4F81BD" w:themeColor="accent1"/>
            </w:tcBorders>
            <w:vAlign w:val="center"/>
          </w:tcPr>
          <w:p w:rsidR="003E4974" w:rsidRPr="009C1801" w:rsidRDefault="003E4974" w:rsidP="003E4974">
            <w:pPr>
              <w:jc w:val="both"/>
              <w:cnfStyle w:val="000000100000"/>
              <w:rPr>
                <w:rFonts w:asciiTheme="minorHAnsi" w:eastAsiaTheme="minorEastAsia" w:hAnsiTheme="minorHAnsi"/>
                <w:lang w:val="fr-FR"/>
              </w:rPr>
            </w:pPr>
            <w:r>
              <w:rPr>
                <w:rFonts w:asciiTheme="minorHAnsi" w:eastAsiaTheme="minorEastAsia" w:hAnsiTheme="minorHAnsi"/>
                <w:lang w:val="fr-FR"/>
              </w:rPr>
              <w:t>En cas de conflit entre groupes sur une permission, c’est l’autorisation ou la restriction la plus basse dans l’arborescence des groupes qui l’emporte.</w:t>
            </w:r>
          </w:p>
        </w:tc>
        <w:tc>
          <w:tcPr>
            <w:tcW w:w="703" w:type="pct"/>
            <w:tcBorders>
              <w:left w:val="single" w:sz="8" w:space="0" w:color="4F81BD" w:themeColor="accent1"/>
              <w:bottom w:val="single" w:sz="8" w:space="0" w:color="4F81BD" w:themeColor="accent1"/>
            </w:tcBorders>
            <w:vAlign w:val="center"/>
          </w:tcPr>
          <w:p w:rsidR="003E4974" w:rsidRPr="009C1801" w:rsidRDefault="00B5782A" w:rsidP="00A445E3">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3E4974">
              <w:rPr>
                <w:rFonts w:asciiTheme="minorHAnsi" w:eastAsiaTheme="minorEastAsia" w:hAnsiTheme="minorHAnsi"/>
                <w:lang w:val="fr-FR"/>
              </w:rPr>
              <w:t>rue</w:t>
            </w:r>
            <w:proofErr w:type="spellEnd"/>
          </w:p>
        </w:tc>
      </w:tr>
    </w:tbl>
    <w:p w:rsidR="000B27E9" w:rsidRPr="009C1801" w:rsidRDefault="000B27E9" w:rsidP="000B27E9">
      <w:pPr>
        <w:pStyle w:val="Titre2"/>
        <w:rPr>
          <w:lang w:val="fr-FR"/>
        </w:rPr>
      </w:pPr>
      <w:bookmarkStart w:id="6" w:name="_Toc266199417"/>
      <w:r w:rsidRPr="009C1801">
        <w:rPr>
          <w:lang w:val="fr-FR"/>
        </w:rPr>
        <w:lastRenderedPageBreak/>
        <w:t>Log</w:t>
      </w:r>
      <w:bookmarkEnd w:id="6"/>
    </w:p>
    <w:p w:rsidR="000B27E9" w:rsidRPr="009C1801" w:rsidRDefault="000B27E9" w:rsidP="00A445E3">
      <w:pPr>
        <w:jc w:val="both"/>
        <w:rPr>
          <w:lang w:val="fr-FR"/>
        </w:rPr>
      </w:pPr>
      <w:r w:rsidRPr="009C1801">
        <w:rPr>
          <w:lang w:val="fr-FR"/>
        </w:rPr>
        <w:t>Le serveur fourni un affichage des logs basique sur la sortie standard, ainsi qu’un système de niveaux, afin de n’affiche</w:t>
      </w:r>
      <w:r w:rsidR="0080613E">
        <w:rPr>
          <w:lang w:val="fr-FR"/>
        </w:rPr>
        <w:t>r que les logs important. L</w:t>
      </w:r>
      <w:r w:rsidRPr="009C1801">
        <w:rPr>
          <w:lang w:val="fr-FR"/>
        </w:rPr>
        <w:t xml:space="preserve">es fonctionnalités avancées des logs sont gérés par les plugins. Ainsi, la seule les nœuds </w:t>
      </w:r>
      <w:proofErr w:type="spellStart"/>
      <w:r w:rsidRPr="009C1801">
        <w:rPr>
          <w:b/>
          <w:lang w:val="fr-FR"/>
        </w:rPr>
        <w:t>level</w:t>
      </w:r>
      <w:proofErr w:type="spellEnd"/>
      <w:r w:rsidRPr="009C1801">
        <w:rPr>
          <w:lang w:val="fr-FR"/>
        </w:rPr>
        <w:t xml:space="preserve"> et </w:t>
      </w:r>
      <w:r w:rsidRPr="009C1801">
        <w:rPr>
          <w:b/>
          <w:lang w:val="fr-FR"/>
        </w:rPr>
        <w:t>display</w:t>
      </w:r>
      <w:r w:rsidRPr="009C1801">
        <w:rPr>
          <w:lang w:val="fr-FR"/>
        </w:rPr>
        <w:t xml:space="preserve"> sont utilisés directement par le serveur. Les autres nœuds sont utilisés par le plugin Log</w:t>
      </w:r>
      <w:r w:rsidR="00B56F53">
        <w:rPr>
          <w:lang w:val="fr-FR"/>
        </w:rPr>
        <w:t xml:space="preserve">/File </w:t>
      </w:r>
      <w:r w:rsidRPr="009C1801">
        <w:rPr>
          <w:lang w:val="fr-FR"/>
        </w:rPr>
        <w:t>qui écrit les logs dans un fichier</w:t>
      </w:r>
      <w:r w:rsidR="0080613E">
        <w:rPr>
          <w:lang w:val="fr-FR"/>
        </w:rPr>
        <w:t>, et d’autres</w:t>
      </w:r>
      <w:r w:rsidRPr="009C1801">
        <w:rPr>
          <w:lang w:val="fr-FR"/>
        </w:rPr>
        <w:t>. La liste des nœuds ci-dessous n’est donc pas exhaustive, et dépend des plugins installés.</w:t>
      </w:r>
    </w:p>
    <w:tbl>
      <w:tblPr>
        <w:tblStyle w:val="Listemoyenne2-Accent1"/>
        <w:tblW w:w="5000" w:type="pct"/>
        <w:tblLayout w:type="fixed"/>
        <w:tblCellMar>
          <w:top w:w="85" w:type="dxa"/>
          <w:bottom w:w="85" w:type="dxa"/>
        </w:tblCellMar>
        <w:tblLook w:val="04A0"/>
      </w:tblPr>
      <w:tblGrid>
        <w:gridCol w:w="1669"/>
        <w:gridCol w:w="6661"/>
        <w:gridCol w:w="2352"/>
      </w:tblGrid>
      <w:tr w:rsidR="000B27E9" w:rsidRPr="009C1801" w:rsidTr="000945D8">
        <w:trPr>
          <w:cnfStyle w:val="100000000000"/>
        </w:trPr>
        <w:tc>
          <w:tcPr>
            <w:cnfStyle w:val="001000000100"/>
            <w:tcW w:w="781" w:type="pct"/>
            <w:noWrap/>
          </w:tcPr>
          <w:p w:rsidR="000B27E9" w:rsidRPr="009C1801" w:rsidRDefault="0080613E"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118"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level</w:t>
            </w:r>
            <w:proofErr w:type="spellEnd"/>
          </w:p>
        </w:tc>
        <w:tc>
          <w:tcPr>
            <w:tcW w:w="3118" w:type="pct"/>
            <w:tcBorders>
              <w:right w:val="single" w:sz="8" w:space="0" w:color="4F81BD" w:themeColor="accent1"/>
            </w:tcBorders>
            <w:vAlign w:val="center"/>
          </w:tcPr>
          <w:p w:rsidR="00B32298" w:rsidRPr="009C1801" w:rsidRDefault="00B32298" w:rsidP="00B56F53">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Niveau à partir duquel les logs sont affichés. Les logs inférieurs à ce niveau ne sont pas traités. Les niveaux par ordre décroissant d’importance sont Fatal, </w:t>
            </w:r>
            <w:proofErr w:type="spellStart"/>
            <w:r w:rsidRPr="009C1801">
              <w:rPr>
                <w:rFonts w:asciiTheme="minorHAnsi" w:eastAsiaTheme="minorEastAsia" w:hAnsiTheme="minorHAnsi"/>
                <w:lang w:val="fr-FR"/>
              </w:rPr>
              <w:t>Error</w:t>
            </w:r>
            <w:proofErr w:type="spellEnd"/>
            <w:r w:rsidRPr="009C1801">
              <w:rPr>
                <w:rFonts w:asciiTheme="minorHAnsi" w:eastAsiaTheme="minorEastAsia" w:hAnsiTheme="minorHAnsi"/>
                <w:lang w:val="fr-FR"/>
              </w:rPr>
              <w:t xml:space="preserve">, Warning, Info, </w:t>
            </w:r>
            <w:proofErr w:type="spellStart"/>
            <w:r w:rsidRPr="009C1801">
              <w:rPr>
                <w:rFonts w:asciiTheme="minorHAnsi" w:eastAsiaTheme="minorEastAsia" w:hAnsiTheme="minorHAnsi"/>
                <w:lang w:val="fr-FR"/>
              </w:rPr>
              <w:t>Debug</w:t>
            </w:r>
            <w:proofErr w:type="spellEnd"/>
            <w:r w:rsidRPr="009C1801">
              <w:rPr>
                <w:rFonts w:asciiTheme="minorHAnsi" w:eastAsiaTheme="minorEastAsia" w:hAnsiTheme="minorHAnsi"/>
                <w:lang w:val="fr-FR"/>
              </w:rPr>
              <w:t>, et Trace.</w:t>
            </w:r>
          </w:p>
        </w:tc>
        <w:tc>
          <w:tcPr>
            <w:tcW w:w="1101" w:type="pct"/>
            <w:tcBorders>
              <w:left w:val="single" w:sz="8" w:space="0" w:color="4F81BD" w:themeColor="accent1"/>
            </w:tcBorders>
            <w:vAlign w:val="center"/>
          </w:tcPr>
          <w:p w:rsidR="00B32298" w:rsidRPr="009C1801" w:rsidRDefault="00B32298"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Info</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display</w:t>
            </w:r>
          </w:p>
        </w:tc>
        <w:tc>
          <w:tcPr>
            <w:tcW w:w="3118" w:type="pct"/>
            <w:tcBorders>
              <w:right w:val="single" w:sz="8" w:space="0" w:color="4F81BD" w:themeColor="accent1"/>
            </w:tcBorders>
            <w:vAlign w:val="center"/>
          </w:tcPr>
          <w:p w:rsidR="00B32298" w:rsidRPr="009C1801" w:rsidRDefault="006263ED"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Si ce nœud vaut </w:t>
            </w:r>
            <w:proofErr w:type="spellStart"/>
            <w:r w:rsidRPr="006263ED">
              <w:rPr>
                <w:rFonts w:asciiTheme="minorHAnsi" w:eastAsiaTheme="minorEastAsia" w:hAnsiTheme="minorHAnsi"/>
                <w:b/>
                <w:lang w:val="fr-FR"/>
              </w:rPr>
              <w:t>true</w:t>
            </w:r>
            <w:proofErr w:type="spellEnd"/>
            <w:r>
              <w:rPr>
                <w:rFonts w:asciiTheme="minorHAnsi" w:eastAsiaTheme="minorEastAsia" w:hAnsiTheme="minorHAnsi"/>
                <w:lang w:val="fr-FR"/>
              </w:rPr>
              <w:t>, les logs seront affichés sur la sortie standard</w:t>
            </w:r>
            <w:r w:rsidR="00B32298"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B32298" w:rsidRPr="009C1801" w:rsidRDefault="006263ED"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False</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file</w:t>
            </w:r>
          </w:p>
        </w:tc>
        <w:tc>
          <w:tcPr>
            <w:tcW w:w="3118" w:type="pct"/>
            <w:tcBorders>
              <w:right w:val="single" w:sz="8" w:space="0" w:color="4F81BD" w:themeColor="accent1"/>
            </w:tcBorders>
            <w:vAlign w:val="center"/>
          </w:tcPr>
          <w:p w:rsidR="00B32298" w:rsidRPr="009C1801" w:rsidRDefault="006263E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Nom du fichier dans lequel les logs sont écrits. Ce nœud et les suivants dépendent du plugin </w:t>
            </w:r>
            <w:r w:rsidRPr="006263ED">
              <w:rPr>
                <w:rFonts w:asciiTheme="minorHAnsi" w:eastAsiaTheme="minorEastAsia" w:hAnsiTheme="minorHAnsi"/>
                <w:b/>
                <w:lang w:val="fr-FR"/>
              </w:rPr>
              <w:t>Log</w:t>
            </w:r>
            <w:r w:rsidR="005547D3">
              <w:rPr>
                <w:rFonts w:asciiTheme="minorHAnsi" w:eastAsiaTheme="minorEastAsia" w:hAnsiTheme="minorHAnsi"/>
                <w:b/>
                <w:lang w:val="fr-FR"/>
              </w:rPr>
              <w:t>/</w:t>
            </w:r>
            <w:r w:rsidRPr="006263ED">
              <w:rPr>
                <w:rFonts w:asciiTheme="minorHAnsi" w:eastAsiaTheme="minorEastAsia" w:hAnsiTheme="minorHAnsi"/>
                <w:b/>
                <w:lang w:val="fr-FR"/>
              </w:rPr>
              <w:t>File</w:t>
            </w:r>
            <w:r>
              <w:rPr>
                <w:rFonts w:asciiTheme="minorHAnsi" w:eastAsiaTheme="minorEastAsia" w:hAnsiTheme="minorHAnsi"/>
                <w:lang w:val="fr-FR"/>
              </w:rPr>
              <w:t>.</w:t>
            </w:r>
          </w:p>
        </w:tc>
        <w:tc>
          <w:tcPr>
            <w:tcW w:w="1101" w:type="pct"/>
            <w:tcBorders>
              <w:left w:val="single" w:sz="8" w:space="0" w:color="4F81BD" w:themeColor="accent1"/>
            </w:tcBorders>
            <w:vAlign w:val="center"/>
          </w:tcPr>
          <w:p w:rsidR="00B32298" w:rsidRPr="009C1801" w:rsidRDefault="00353A42"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server.log</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Chemin vers le fichier de log.</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logs</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maxNbOfFile</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fichier de log. Lorsque ce nombre est dépassé, les fichiers les plus anciens sont supprimés du dossier de log.</w:t>
            </w:r>
          </w:p>
        </w:tc>
        <w:tc>
          <w:tcPr>
            <w:tcW w:w="1101" w:type="pct"/>
            <w:tcBorders>
              <w:left w:val="single" w:sz="8" w:space="0" w:color="4F81BD" w:themeColor="accent1"/>
            </w:tcBorders>
            <w:vAlign w:val="center"/>
          </w:tcPr>
          <w:p w:rsidR="00B32298" w:rsidRPr="009C1801" w:rsidRDefault="005547D3"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10</w:t>
            </w:r>
            <w:r w:rsidR="00AF182A">
              <w:rPr>
                <w:rFonts w:asciiTheme="minorHAnsi" w:eastAsiaTheme="minorEastAsia" w:hAnsiTheme="minorHAnsi"/>
                <w:lang w:val="fr-FR"/>
              </w:rPr>
              <w:t xml:space="preserve"> fichiers</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maxSize</w:t>
            </w:r>
            <w:proofErr w:type="spellEnd"/>
          </w:p>
        </w:tc>
        <w:tc>
          <w:tcPr>
            <w:tcW w:w="3118" w:type="pct"/>
            <w:tcBorders>
              <w:right w:val="single" w:sz="8" w:space="0" w:color="4F81BD" w:themeColor="accent1"/>
            </w:tcBorders>
            <w:vAlign w:val="center"/>
          </w:tcPr>
          <w:p w:rsidR="00B32298" w:rsidRPr="00AF182A" w:rsidRDefault="00353A42" w:rsidP="00353A42">
            <w:pPr>
              <w:jc w:val="both"/>
              <w:cnfStyle w:val="000000000000"/>
              <w:rPr>
                <w:rFonts w:asciiTheme="minorHAnsi" w:eastAsiaTheme="minorEastAsia" w:hAnsiTheme="minorHAnsi"/>
                <w:lang w:val="fr-FR"/>
              </w:rPr>
            </w:pPr>
            <w:r>
              <w:rPr>
                <w:rFonts w:asciiTheme="minorHAnsi" w:eastAsiaTheme="minorEastAsia" w:hAnsiTheme="minorHAnsi"/>
                <w:lang w:val="fr-FR"/>
              </w:rPr>
              <w:t>Taille maximale d’un fichier de log</w:t>
            </w:r>
            <w:r w:rsidR="00AF182A">
              <w:rPr>
                <w:rFonts w:asciiTheme="minorHAnsi" w:eastAsiaTheme="minorEastAsia" w:hAnsiTheme="minorHAnsi"/>
                <w:lang w:val="fr-FR"/>
              </w:rPr>
              <w:t xml:space="preserve"> en octet</w:t>
            </w:r>
            <w:r w:rsidR="00B32298" w:rsidRPr="009C1801">
              <w:rPr>
                <w:rFonts w:asciiTheme="minorHAnsi" w:eastAsiaTheme="minorEastAsia" w:hAnsiTheme="minorHAnsi"/>
                <w:lang w:val="fr-FR"/>
              </w:rPr>
              <w:t>.</w:t>
            </w:r>
            <w:r>
              <w:rPr>
                <w:rFonts w:asciiTheme="minorHAnsi" w:eastAsiaTheme="minorEastAsia" w:hAnsiTheme="minorHAnsi"/>
                <w:lang w:val="fr-FR"/>
              </w:rPr>
              <w:t xml:space="preserve"> Lorsque cette taille est dépassée, le fichier est renommé avec le paterne « </w:t>
            </w:r>
            <w:proofErr w:type="spellStart"/>
            <w:r w:rsidRPr="00353A42">
              <w:rPr>
                <w:rFonts w:asciiTheme="minorHAnsi" w:eastAsiaTheme="minorEastAsia" w:hAnsiTheme="minorHAnsi"/>
                <w:b/>
                <w:lang w:val="fr-FR"/>
              </w:rPr>
              <w:t>fichier.yyyy-MM-dd</w:t>
            </w:r>
            <w:proofErr w:type="spellEnd"/>
            <w:r w:rsidRPr="00353A42">
              <w:rPr>
                <w:rFonts w:asciiTheme="minorHAnsi" w:eastAsiaTheme="minorEastAsia" w:hAnsiTheme="minorHAnsi"/>
                <w:b/>
                <w:lang w:val="fr-FR"/>
              </w:rPr>
              <w:t xml:space="preserve"> </w:t>
            </w:r>
            <w:proofErr w:type="spellStart"/>
            <w:r w:rsidRPr="00353A42">
              <w:rPr>
                <w:rFonts w:asciiTheme="minorHAnsi" w:eastAsiaTheme="minorEastAsia" w:hAnsiTheme="minorHAnsi"/>
                <w:b/>
                <w:lang w:val="fr-FR"/>
              </w:rPr>
              <w:t>hh-mm-ss.extension</w:t>
            </w:r>
            <w:proofErr w:type="spellEnd"/>
            <w:r>
              <w:rPr>
                <w:rFonts w:asciiTheme="minorHAnsi" w:eastAsiaTheme="minorEastAsia" w:hAnsiTheme="minorHAnsi"/>
                <w:lang w:val="fr-FR"/>
              </w:rPr>
              <w:t xml:space="preserve"> ». </w:t>
            </w:r>
            <w:r w:rsidR="00AF182A">
              <w:rPr>
                <w:rFonts w:asciiTheme="minorHAnsi" w:eastAsiaTheme="minorEastAsia" w:hAnsiTheme="minorHAnsi"/>
                <w:lang w:val="fr-FR"/>
              </w:rPr>
              <w:t xml:space="preserve">Il est possible de mettre les lettres </w:t>
            </w:r>
            <w:r w:rsidR="00AF182A" w:rsidRPr="00AF182A">
              <w:rPr>
                <w:rFonts w:asciiTheme="minorHAnsi" w:eastAsiaTheme="minorEastAsia" w:hAnsiTheme="minorHAnsi"/>
                <w:b/>
                <w:lang w:val="fr-FR"/>
              </w:rPr>
              <w:t>K</w:t>
            </w:r>
            <w:r w:rsidR="00AF182A">
              <w:rPr>
                <w:rFonts w:asciiTheme="minorHAnsi" w:eastAsiaTheme="minorEastAsia" w:hAnsiTheme="minorHAnsi"/>
                <w:lang w:val="fr-FR"/>
              </w:rPr>
              <w:t xml:space="preserve">, </w:t>
            </w:r>
            <w:r w:rsidR="00AF182A" w:rsidRPr="00AF182A">
              <w:rPr>
                <w:rFonts w:asciiTheme="minorHAnsi" w:eastAsiaTheme="minorEastAsia" w:hAnsiTheme="minorHAnsi"/>
                <w:b/>
                <w:lang w:val="fr-FR"/>
              </w:rPr>
              <w:t>M</w:t>
            </w:r>
            <w:r w:rsidR="00AF182A">
              <w:rPr>
                <w:rFonts w:asciiTheme="minorHAnsi" w:eastAsiaTheme="minorEastAsia" w:hAnsiTheme="minorHAnsi"/>
                <w:lang w:val="fr-FR"/>
              </w:rPr>
              <w:t xml:space="preserve">, ou </w:t>
            </w:r>
            <w:r w:rsidR="00AF182A" w:rsidRPr="00AF182A">
              <w:rPr>
                <w:rFonts w:asciiTheme="minorHAnsi" w:eastAsiaTheme="minorEastAsia" w:hAnsiTheme="minorHAnsi"/>
                <w:b/>
                <w:lang w:val="fr-FR"/>
              </w:rPr>
              <w:t>G</w:t>
            </w:r>
            <w:r w:rsidR="005B1073">
              <w:rPr>
                <w:rFonts w:asciiTheme="minorHAnsi" w:eastAsiaTheme="minorEastAsia" w:hAnsiTheme="minorHAnsi"/>
                <w:lang w:val="fr-FR"/>
              </w:rPr>
              <w:t>, pour ind</w:t>
            </w:r>
            <w:r w:rsidR="00AF182A">
              <w:rPr>
                <w:rFonts w:asciiTheme="minorHAnsi" w:eastAsiaTheme="minorEastAsia" w:hAnsiTheme="minorHAnsi"/>
                <w:lang w:val="fr-FR"/>
              </w:rPr>
              <w:t xml:space="preserve">iquer que la taille est en </w:t>
            </w:r>
            <w:r w:rsidR="005B1073">
              <w:rPr>
                <w:rFonts w:asciiTheme="minorHAnsi" w:eastAsiaTheme="minorEastAsia" w:hAnsiTheme="minorHAnsi"/>
                <w:b/>
                <w:lang w:val="fr-FR"/>
              </w:rPr>
              <w:t>K</w:t>
            </w:r>
            <w:r w:rsidR="00AF182A" w:rsidRPr="00AF182A">
              <w:rPr>
                <w:rFonts w:asciiTheme="minorHAnsi" w:eastAsiaTheme="minorEastAsia" w:hAnsiTheme="minorHAnsi"/>
                <w:b/>
                <w:lang w:val="fr-FR"/>
              </w:rPr>
              <w:t>ilo</w:t>
            </w:r>
            <w:r w:rsidR="00AF182A">
              <w:rPr>
                <w:rFonts w:asciiTheme="minorHAnsi" w:eastAsiaTheme="minorEastAsia" w:hAnsiTheme="minorHAnsi"/>
                <w:lang w:val="fr-FR"/>
              </w:rPr>
              <w:t xml:space="preserve">, </w:t>
            </w:r>
            <w:proofErr w:type="spellStart"/>
            <w:r w:rsidR="005B1073">
              <w:rPr>
                <w:rFonts w:asciiTheme="minorHAnsi" w:eastAsiaTheme="minorEastAsia" w:hAnsiTheme="minorHAnsi"/>
                <w:b/>
                <w:lang w:val="fr-FR"/>
              </w:rPr>
              <w:t>M</w:t>
            </w:r>
            <w:r w:rsidR="00AF182A" w:rsidRPr="00AF182A">
              <w:rPr>
                <w:rFonts w:asciiTheme="minorHAnsi" w:eastAsiaTheme="minorEastAsia" w:hAnsiTheme="minorHAnsi"/>
                <w:b/>
                <w:lang w:val="fr-FR"/>
              </w:rPr>
              <w:t>ega</w:t>
            </w:r>
            <w:proofErr w:type="spellEnd"/>
            <w:r w:rsidR="00AF182A">
              <w:rPr>
                <w:rFonts w:asciiTheme="minorHAnsi" w:eastAsiaTheme="minorEastAsia" w:hAnsiTheme="minorHAnsi"/>
                <w:lang w:val="fr-FR"/>
              </w:rPr>
              <w:t xml:space="preserve">, ou </w:t>
            </w:r>
            <w:proofErr w:type="spellStart"/>
            <w:r w:rsidR="005B1073">
              <w:rPr>
                <w:rFonts w:asciiTheme="minorHAnsi" w:eastAsiaTheme="minorEastAsia" w:hAnsiTheme="minorHAnsi"/>
                <w:b/>
                <w:lang w:val="fr-FR"/>
              </w:rPr>
              <w:t>G</w:t>
            </w:r>
            <w:r w:rsidR="00AF182A" w:rsidRPr="00AF182A">
              <w:rPr>
                <w:rFonts w:asciiTheme="minorHAnsi" w:eastAsiaTheme="minorEastAsia" w:hAnsiTheme="minorHAnsi"/>
                <w:b/>
                <w:lang w:val="fr-FR"/>
              </w:rPr>
              <w:t>igaoctets</w:t>
            </w:r>
            <w:proofErr w:type="spellEnd"/>
            <w:r w:rsidR="00AF182A">
              <w:rPr>
                <w:rFonts w:asciiTheme="minorHAnsi" w:eastAsiaTheme="minorEastAsia" w:hAnsiTheme="minorHAnsi"/>
                <w:lang w:val="fr-FR"/>
              </w:rPr>
              <w:t xml:space="preserve">. Par exemple 42K est l’équivalent de </w:t>
            </w:r>
            <w:r w:rsidR="00AF182A" w:rsidRPr="00AF182A">
              <w:rPr>
                <w:rFonts w:asciiTheme="minorHAnsi" w:eastAsiaTheme="minorEastAsia" w:hAnsiTheme="minorHAnsi"/>
                <w:lang w:val="fr-FR"/>
              </w:rPr>
              <w:t>43008 (42 * 1024)</w:t>
            </w:r>
            <w:r w:rsidR="00AF182A">
              <w:rPr>
                <w:rFonts w:asciiTheme="minorHAnsi" w:eastAsiaTheme="minorEastAsia" w:hAnsiTheme="minorHAnsi"/>
                <w:lang w:val="fr-FR"/>
              </w:rPr>
              <w:t xml:space="preserve"> octets.</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1M</w:t>
            </w:r>
          </w:p>
        </w:tc>
      </w:tr>
      <w:tr w:rsidR="00B32298" w:rsidRPr="009C1801" w:rsidTr="000945D8">
        <w:trPr>
          <w:cnfStyle w:val="000000100000"/>
        </w:trPr>
        <w:tc>
          <w:tcPr>
            <w:cnfStyle w:val="001000000000"/>
            <w:tcW w:w="781" w:type="pct"/>
            <w:noWrap/>
            <w:vAlign w:val="center"/>
          </w:tcPr>
          <w:p w:rsidR="00B32298" w:rsidRPr="009C1801" w:rsidRDefault="00B56F53" w:rsidP="000945D8">
            <w:pPr>
              <w:jc w:val="right"/>
              <w:rPr>
                <w:rFonts w:asciiTheme="minorHAnsi" w:eastAsiaTheme="minorEastAsia" w:hAnsiTheme="minorHAnsi"/>
                <w:b/>
                <w:lang w:val="fr-FR"/>
              </w:rPr>
            </w:pPr>
            <w:proofErr w:type="gramStart"/>
            <w:r>
              <w:rPr>
                <w:rFonts w:asciiTheme="minorHAnsi" w:eastAsiaTheme="minorEastAsia" w:hAnsiTheme="minorHAnsi" w:cstheme="minorBidi"/>
                <w:b/>
                <w:color w:val="auto"/>
                <w:lang w:val="fr-FR"/>
              </w:rPr>
              <w:t>expires</w:t>
            </w:r>
            <w:proofErr w:type="gramEnd"/>
          </w:p>
        </w:tc>
        <w:tc>
          <w:tcPr>
            <w:tcW w:w="3118" w:type="pct"/>
            <w:tcBorders>
              <w:bottom w:val="single" w:sz="8" w:space="0" w:color="4F81BD" w:themeColor="accent1"/>
              <w:right w:val="single" w:sz="8" w:space="0" w:color="4F81BD" w:themeColor="accent1"/>
            </w:tcBorders>
            <w:vAlign w:val="center"/>
          </w:tcPr>
          <w:p w:rsidR="00B32298" w:rsidRPr="009C1801" w:rsidRDefault="00AF182A"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Durée maximal de conservation des fichiers de logs en jour</w:t>
            </w:r>
            <w:r w:rsidR="005B1073">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B32298" w:rsidRPr="009C1801" w:rsidRDefault="00AF1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30 jours</w:t>
            </w:r>
          </w:p>
        </w:tc>
      </w:tr>
    </w:tbl>
    <w:p w:rsidR="0082312D" w:rsidRDefault="0082312D" w:rsidP="000B27E9">
      <w:pPr>
        <w:rPr>
          <w:lang w:val="fr-FR"/>
        </w:rPr>
      </w:pPr>
    </w:p>
    <w:p w:rsidR="000B27E9" w:rsidRDefault="00B32298" w:rsidP="000B27E9">
      <w:pPr>
        <w:rPr>
          <w:lang w:val="fr-FR"/>
        </w:rPr>
      </w:pPr>
      <w:r w:rsidRPr="009C1801">
        <w:rPr>
          <w:lang w:val="fr-FR"/>
        </w:rPr>
        <w:t>Voici la liste des niveaux de logs possible :</w:t>
      </w:r>
    </w:p>
    <w:tbl>
      <w:tblPr>
        <w:tblStyle w:val="Listemoyenne2-Accent1"/>
        <w:tblW w:w="4961" w:type="pct"/>
        <w:tblLayout w:type="fixed"/>
        <w:tblCellMar>
          <w:top w:w="85" w:type="dxa"/>
          <w:bottom w:w="85" w:type="dxa"/>
        </w:tblCellMar>
        <w:tblLook w:val="04A0"/>
      </w:tblPr>
      <w:tblGrid>
        <w:gridCol w:w="1242"/>
        <w:gridCol w:w="9357"/>
      </w:tblGrid>
      <w:tr w:rsidR="009C1801" w:rsidRPr="009C1801" w:rsidTr="009C1801">
        <w:trPr>
          <w:cnfStyle w:val="100000000000"/>
        </w:trPr>
        <w:tc>
          <w:tcPr>
            <w:cnfStyle w:val="001000000100"/>
            <w:tcW w:w="586" w:type="pct"/>
            <w:noWrap/>
          </w:tcPr>
          <w:p w:rsidR="009C1801" w:rsidRPr="009C1801" w:rsidRDefault="009C1801"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Niveau</w:t>
            </w:r>
          </w:p>
        </w:tc>
        <w:tc>
          <w:tcPr>
            <w:tcW w:w="4414" w:type="pct"/>
          </w:tcPr>
          <w:p w:rsidR="009C1801" w:rsidRPr="009C1801" w:rsidRDefault="009C1801"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Fatal</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eastAsiaTheme="minorEastAsia" w:hAnsiTheme="minorHAnsi" w:cstheme="minorHAnsi"/>
                <w:lang w:val="fr-FR"/>
              </w:rPr>
              <w:t>Sévère erreur qui a causée un arrêt prématuré.</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Error</w:t>
            </w:r>
            <w:proofErr w:type="spellEnd"/>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Autre erreur de fonctionnement, ou une condition inattendue.</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Warning</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Utilisation d’une API dépréciée, presque une erreur, ou une situation indésirable ou inattendue, mais qui n’est pas forcément fausse.</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Info</w:t>
            </w:r>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hAnsiTheme="minorHAnsi" w:cstheme="minorHAnsi"/>
                <w:lang w:val="fr-FR"/>
              </w:rPr>
            </w:pPr>
            <w:r w:rsidRPr="009C1801">
              <w:rPr>
                <w:rFonts w:asciiTheme="minorHAnsi" w:hAnsiTheme="minorHAnsi" w:cstheme="minorHAnsi"/>
                <w:lang w:val="fr-FR"/>
              </w:rPr>
              <w:t>Evénement intéressant du fonctionnement (démarrage/arrêt). Doit être gardé au minimum.</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Debug</w:t>
            </w:r>
            <w:proofErr w:type="spellEnd"/>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Informations détaillées sur le fonctionnement du système.</w:t>
            </w:r>
          </w:p>
        </w:tc>
      </w:tr>
      <w:tr w:rsidR="009C1801" w:rsidRPr="009C1801"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Trace</w:t>
            </w:r>
          </w:p>
        </w:tc>
        <w:tc>
          <w:tcPr>
            <w:tcW w:w="4414" w:type="pct"/>
            <w:tcBorders>
              <w:left w:val="single" w:sz="8" w:space="0" w:color="4F81BD" w:themeColor="accent1"/>
              <w:bottom w:val="single" w:sz="8" w:space="0" w:color="4F81BD" w:themeColor="accent1"/>
            </w:tcBorders>
            <w:vAlign w:val="center"/>
          </w:tcPr>
          <w:p w:rsidR="009C1801" w:rsidRPr="009C1801" w:rsidRDefault="009C1801" w:rsidP="000945D8">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Informations plus détaillées.</w:t>
            </w:r>
          </w:p>
        </w:tc>
      </w:tr>
    </w:tbl>
    <w:p w:rsidR="0082312D" w:rsidRDefault="0082312D" w:rsidP="00B32298">
      <w:pPr>
        <w:spacing w:after="0"/>
        <w:rPr>
          <w:lang w:val="fr-FR"/>
        </w:rPr>
      </w:pPr>
    </w:p>
    <w:p w:rsidR="0082312D" w:rsidRDefault="0082312D">
      <w:pPr>
        <w:rPr>
          <w:lang w:val="fr-FR"/>
        </w:rPr>
      </w:pPr>
      <w:r>
        <w:rPr>
          <w:lang w:val="fr-FR"/>
        </w:rPr>
        <w:br w:type="page"/>
      </w:r>
    </w:p>
    <w:p w:rsidR="00AF182A" w:rsidRDefault="00AF182A" w:rsidP="00AF182A">
      <w:pPr>
        <w:pStyle w:val="Titre2"/>
        <w:rPr>
          <w:lang w:val="fr-FR"/>
        </w:rPr>
      </w:pPr>
      <w:bookmarkStart w:id="7" w:name="_Toc266199418"/>
      <w:r>
        <w:rPr>
          <w:lang w:val="fr-FR"/>
        </w:rPr>
        <w:lastRenderedPageBreak/>
        <w:t>Ports</w:t>
      </w:r>
      <w:bookmarkEnd w:id="7"/>
    </w:p>
    <w:p w:rsidR="00AF182A" w:rsidRDefault="00AF182A" w:rsidP="00A445E3">
      <w:pPr>
        <w:jc w:val="both"/>
        <w:rPr>
          <w:lang w:val="fr-FR"/>
        </w:rPr>
      </w:pPr>
      <w:r>
        <w:rPr>
          <w:lang w:val="fr-FR"/>
        </w:rPr>
        <w:t xml:space="preserve">Les ports permettent au serveur d’écouter sur le réseau, et de traiter les requêtes des clients. La liste des ports se trouve dans le nœud </w:t>
      </w:r>
      <w:r w:rsidRPr="00AF182A">
        <w:rPr>
          <w:b/>
          <w:lang w:val="fr-FR"/>
        </w:rPr>
        <w:t>ports</w:t>
      </w:r>
      <w:r>
        <w:rPr>
          <w:lang w:val="fr-FR"/>
        </w:rPr>
        <w:t>, et la valeur de chaque</w:t>
      </w:r>
      <w:r w:rsidR="005B1073">
        <w:rPr>
          <w:lang w:val="fr-FR"/>
        </w:rPr>
        <w:t xml:space="preserve"> nœud</w:t>
      </w:r>
      <w:r>
        <w:rPr>
          <w:lang w:val="fr-FR"/>
        </w:rPr>
        <w:t xml:space="preserve"> </w:t>
      </w:r>
      <w:r w:rsidRPr="00AF182A">
        <w:rPr>
          <w:b/>
          <w:lang w:val="fr-FR"/>
        </w:rPr>
        <w:t>port</w:t>
      </w:r>
      <w:r>
        <w:rPr>
          <w:lang w:val="fr-FR"/>
        </w:rPr>
        <w:t xml:space="preserve"> est le numéro du port à ouvrir. Chaque port peut prendre différents attributs, qui sont détaillés dans le tableau ci-dessous. Notez qu’il est possible que le server ne puisse pas ouvrir un port, si celui-ci est déjà utilisé par un autre programme.</w:t>
      </w:r>
    </w:p>
    <w:tbl>
      <w:tblPr>
        <w:tblStyle w:val="Listemoyenne2-Accent1"/>
        <w:tblW w:w="5000" w:type="pct"/>
        <w:tblLayout w:type="fixed"/>
        <w:tblCellMar>
          <w:top w:w="85" w:type="dxa"/>
          <w:bottom w:w="85" w:type="dxa"/>
        </w:tblCellMar>
        <w:tblLook w:val="04A0"/>
      </w:tblPr>
      <w:tblGrid>
        <w:gridCol w:w="1669"/>
        <w:gridCol w:w="6661"/>
        <w:gridCol w:w="2352"/>
      </w:tblGrid>
      <w:tr w:rsidR="00AF182A" w:rsidRPr="009C1801" w:rsidTr="000945D8">
        <w:trPr>
          <w:cnfStyle w:val="100000000000"/>
        </w:trPr>
        <w:tc>
          <w:tcPr>
            <w:cnfStyle w:val="001000000100"/>
            <w:tcW w:w="781" w:type="pct"/>
            <w:noWrap/>
          </w:tcPr>
          <w:p w:rsidR="00AF182A"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Attribut</w:t>
            </w:r>
          </w:p>
        </w:tc>
        <w:tc>
          <w:tcPr>
            <w:tcW w:w="3118"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D04746" w:rsidRPr="005766DC" w:rsidTr="000945D8">
        <w:trPr>
          <w:cnfStyle w:val="000000100000"/>
        </w:trPr>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transport</w:t>
            </w:r>
          </w:p>
        </w:tc>
        <w:tc>
          <w:tcPr>
            <w:tcW w:w="3118" w:type="pct"/>
            <w:tcBorders>
              <w:right w:val="single" w:sz="8" w:space="0" w:color="4F81BD" w:themeColor="accent1"/>
            </w:tcBorders>
            <w:vAlign w:val="center"/>
          </w:tcPr>
          <w:p w:rsidR="00D04746" w:rsidRPr="009C1801" w:rsidRDefault="00D04746"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Nom du protocole de transport utilisé par les clients pour se connecter au serveur</w:t>
            </w:r>
            <w:r w:rsidRPr="009C1801">
              <w:rPr>
                <w:rFonts w:asciiTheme="minorHAnsi" w:eastAsiaTheme="minorEastAsia" w:hAnsiTheme="minorHAnsi"/>
                <w:lang w:val="fr-FR"/>
              </w:rPr>
              <w:t xml:space="preserve">. </w:t>
            </w:r>
            <w:r>
              <w:rPr>
                <w:rFonts w:asciiTheme="minorHAnsi" w:eastAsiaTheme="minorEastAsia" w:hAnsiTheme="minorHAnsi"/>
                <w:lang w:val="fr-FR"/>
              </w:rPr>
              <w:t xml:space="preserve"> La valeur peut être TCP ou UDP.</w:t>
            </w:r>
          </w:p>
        </w:tc>
        <w:tc>
          <w:tcPr>
            <w:tcW w:w="1101" w:type="pct"/>
            <w:tcBorders>
              <w:left w:val="single" w:sz="8" w:space="0" w:color="4F81BD" w:themeColor="accent1"/>
            </w:tcBorders>
            <w:vAlign w:val="center"/>
          </w:tcPr>
          <w:p w:rsidR="00D04746" w:rsidRPr="009C1801" w:rsidRDefault="00D04746"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TCP</w:t>
            </w:r>
          </w:p>
        </w:tc>
      </w:tr>
      <w:tr w:rsidR="00D04746" w:rsidRPr="009C1801" w:rsidTr="000945D8">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protocol</w:t>
            </w:r>
            <w:proofErr w:type="spellEnd"/>
          </w:p>
        </w:tc>
        <w:tc>
          <w:tcPr>
            <w:tcW w:w="3118" w:type="pct"/>
            <w:tcBorders>
              <w:right w:val="single" w:sz="8" w:space="0" w:color="4F81BD" w:themeColor="accent1"/>
            </w:tcBorders>
            <w:vAlign w:val="center"/>
          </w:tcPr>
          <w:p w:rsidR="00D04746" w:rsidRPr="00D04746" w:rsidRDefault="00D04746" w:rsidP="0023598C">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Noms des protocoles que les clients doivent utiliser pour communiquer avec le serveur via ce port. Les noms des protocoles sont séparés par des espaces. La valeur spéciale </w:t>
            </w:r>
            <w:r w:rsidR="00BE6652">
              <w:rPr>
                <w:rFonts w:asciiTheme="minorHAnsi" w:eastAsiaTheme="minorEastAsia" w:hAnsiTheme="minorHAnsi"/>
                <w:b/>
                <w:i/>
                <w:lang w:val="fr-FR"/>
              </w:rPr>
              <w:t>All</w:t>
            </w:r>
            <w:r>
              <w:rPr>
                <w:rFonts w:asciiTheme="minorHAnsi" w:eastAsiaTheme="minorEastAsia" w:hAnsiTheme="minorHAnsi"/>
                <w:b/>
                <w:i/>
                <w:lang w:val="fr-FR"/>
              </w:rPr>
              <w:t xml:space="preserve"> </w:t>
            </w:r>
            <w:r>
              <w:rPr>
                <w:rFonts w:asciiTheme="minorHAnsi" w:eastAsiaTheme="minorEastAsia" w:hAnsiTheme="minorHAnsi"/>
                <w:lang w:val="fr-FR"/>
              </w:rPr>
              <w:t xml:space="preserve">indique que tous les protocoles peuvent être utilisés sur le port. Dans la configuration d’exemple ci-dessus, le port </w:t>
            </w:r>
            <w:r w:rsidR="00C968D3">
              <w:rPr>
                <w:rFonts w:asciiTheme="minorHAnsi" w:eastAsiaTheme="minorEastAsia" w:hAnsiTheme="minorHAnsi"/>
                <w:b/>
                <w:lang w:val="fr-FR"/>
              </w:rPr>
              <w:t>80</w:t>
            </w:r>
            <w:r>
              <w:rPr>
                <w:rFonts w:asciiTheme="minorHAnsi" w:eastAsiaTheme="minorEastAsia" w:hAnsiTheme="minorHAnsi"/>
                <w:lang w:val="fr-FR"/>
              </w:rPr>
              <w:t xml:space="preserve"> est ouvert aux protocoles </w:t>
            </w:r>
            <w:r w:rsidRPr="005E40A5">
              <w:rPr>
                <w:rFonts w:asciiTheme="minorHAnsi" w:eastAsiaTheme="minorEastAsia" w:hAnsiTheme="minorHAnsi"/>
                <w:b/>
                <w:lang w:val="fr-FR"/>
              </w:rPr>
              <w:t>HTTP</w:t>
            </w:r>
            <w:r>
              <w:rPr>
                <w:rFonts w:asciiTheme="minorHAnsi" w:eastAsiaTheme="minorEastAsia" w:hAnsiTheme="minorHAnsi"/>
                <w:lang w:val="fr-FR"/>
              </w:rPr>
              <w:t xml:space="preserve"> et </w:t>
            </w:r>
            <w:proofErr w:type="spellStart"/>
            <w:r w:rsidR="00C968D3">
              <w:rPr>
                <w:rFonts w:asciiTheme="minorHAnsi" w:eastAsiaTheme="minorEastAsia" w:hAnsiTheme="minorHAnsi"/>
                <w:b/>
                <w:lang w:val="fr-FR"/>
              </w:rPr>
              <w:t>UPnP</w:t>
            </w:r>
            <w:proofErr w:type="spellEnd"/>
            <w:r>
              <w:rPr>
                <w:rFonts w:asciiTheme="minorHAnsi" w:eastAsiaTheme="minorEastAsia" w:hAnsiTheme="minorHAnsi"/>
                <w:lang w:val="fr-FR"/>
              </w:rPr>
              <w:t xml:space="preserve">. Une même connexion peut utiliser plusieurs protocoles. Le protocole utilisé par un client est défini pour chaque nouvelle requête, et est utilisé pour la réponse associée. Cet attribut est essentiellement utilisé par les plugins, puisque ce sont eux qui communiquent avec les clients. Le </w:t>
            </w:r>
            <w:r w:rsidR="0023598C">
              <w:rPr>
                <w:rFonts w:asciiTheme="minorHAnsi" w:eastAsiaTheme="minorEastAsia" w:hAnsiTheme="minorHAnsi"/>
                <w:lang w:val="fr-FR"/>
              </w:rPr>
              <w:t>serveur lui même</w:t>
            </w:r>
            <w:r>
              <w:rPr>
                <w:rFonts w:asciiTheme="minorHAnsi" w:eastAsiaTheme="minorEastAsia" w:hAnsiTheme="minorHAnsi"/>
                <w:lang w:val="fr-FR"/>
              </w:rPr>
              <w:t xml:space="preserve"> du serveur ne maîtrise aucun protocole.</w:t>
            </w:r>
          </w:p>
        </w:tc>
        <w:tc>
          <w:tcPr>
            <w:tcW w:w="1101" w:type="pct"/>
            <w:tcBorders>
              <w:left w:val="single" w:sz="8" w:space="0" w:color="4F81BD" w:themeColor="accent1"/>
            </w:tcBorders>
            <w:vAlign w:val="center"/>
          </w:tcPr>
          <w:p w:rsidR="00D04746" w:rsidRPr="009C1801" w:rsidRDefault="00D04746" w:rsidP="00A445E3">
            <w:pPr>
              <w:jc w:val="center"/>
              <w:cnfStyle w:val="000000000000"/>
              <w:rPr>
                <w:rFonts w:asciiTheme="minorHAnsi" w:eastAsiaTheme="minorEastAsia" w:hAnsiTheme="minorHAnsi"/>
                <w:lang w:val="fr-FR"/>
              </w:rPr>
            </w:pPr>
            <w:r>
              <w:rPr>
                <w:rFonts w:asciiTheme="minorHAnsi" w:eastAsiaTheme="minorEastAsia" w:hAnsiTheme="minorHAnsi"/>
                <w:lang w:val="fr-FR"/>
              </w:rPr>
              <w:t>Aucun protocole</w:t>
            </w:r>
          </w:p>
        </w:tc>
      </w:tr>
      <w:tr w:rsidR="00D04746" w:rsidRPr="009C1801" w:rsidTr="000945D8">
        <w:trPr>
          <w:cnfStyle w:val="000000100000"/>
        </w:trPr>
        <w:tc>
          <w:tcPr>
            <w:cnfStyle w:val="001000000000"/>
            <w:tcW w:w="781" w:type="pct"/>
            <w:noWrap/>
            <w:vAlign w:val="center"/>
          </w:tcPr>
          <w:p w:rsidR="00D04746" w:rsidRPr="009C1801" w:rsidRDefault="00D04746"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maxClients</w:t>
            </w:r>
            <w:proofErr w:type="spellEnd"/>
          </w:p>
        </w:tc>
        <w:tc>
          <w:tcPr>
            <w:tcW w:w="3118" w:type="pct"/>
            <w:tcBorders>
              <w:bottom w:val="single" w:sz="8" w:space="0" w:color="4F81BD" w:themeColor="accent1"/>
              <w:right w:val="single" w:sz="8" w:space="0" w:color="4F81BD" w:themeColor="accent1"/>
            </w:tcBorders>
            <w:vAlign w:val="center"/>
          </w:tcPr>
          <w:p w:rsidR="00D04746" w:rsidRPr="009C1801" w:rsidRDefault="00D04746"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clients pouvant se connecter en même temps à un port.</w:t>
            </w:r>
          </w:p>
        </w:tc>
        <w:tc>
          <w:tcPr>
            <w:tcW w:w="1101" w:type="pct"/>
            <w:tcBorders>
              <w:left w:val="single" w:sz="8" w:space="0" w:color="4F81BD" w:themeColor="accent1"/>
              <w:bottom w:val="single" w:sz="8" w:space="0" w:color="4F81BD" w:themeColor="accent1"/>
            </w:tcBorders>
            <w:vAlign w:val="center"/>
          </w:tcPr>
          <w:p w:rsidR="00D04746" w:rsidRPr="009C1801" w:rsidRDefault="00D04746"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Pas de limite</w:t>
            </w:r>
          </w:p>
        </w:tc>
      </w:tr>
    </w:tbl>
    <w:p w:rsidR="00AF182A" w:rsidRDefault="00AF182A" w:rsidP="00AF182A">
      <w:pPr>
        <w:rPr>
          <w:lang w:val="fr-FR"/>
        </w:rPr>
      </w:pPr>
    </w:p>
    <w:p w:rsidR="0082312D" w:rsidRDefault="0082312D" w:rsidP="00AF182A">
      <w:pPr>
        <w:rPr>
          <w:lang w:val="fr-FR"/>
        </w:rPr>
      </w:pPr>
    </w:p>
    <w:p w:rsidR="00B31C3E" w:rsidRDefault="00B31C3E" w:rsidP="00B31C3E">
      <w:pPr>
        <w:pStyle w:val="Titre2"/>
        <w:rPr>
          <w:lang w:val="fr-FR"/>
        </w:rPr>
      </w:pPr>
      <w:bookmarkStart w:id="8" w:name="_Toc266199419"/>
      <w:r>
        <w:rPr>
          <w:lang w:val="fr-FR"/>
        </w:rPr>
        <w:t>Plugins</w:t>
      </w:r>
      <w:bookmarkEnd w:id="8"/>
    </w:p>
    <w:p w:rsidR="00B31C3E" w:rsidRDefault="00B31C3E" w:rsidP="00A445E3">
      <w:pPr>
        <w:jc w:val="both"/>
        <w:rPr>
          <w:lang w:val="fr-FR"/>
        </w:rPr>
      </w:pPr>
      <w:r>
        <w:rPr>
          <w:lang w:val="fr-FR"/>
        </w:rPr>
        <w:t>Ce nœud liste les plugins à charger lors du démarrage du serveur. Les plugins sont chargés dans l’ordre de leur apparition, et sont également appelés dans cet ordre (</w:t>
      </w:r>
      <w:r w:rsidR="005B1073">
        <w:rPr>
          <w:lang w:val="fr-FR"/>
        </w:rPr>
        <w:t>mais</w:t>
      </w:r>
      <w:r>
        <w:rPr>
          <w:lang w:val="fr-FR"/>
        </w:rPr>
        <w:t xml:space="preserve"> cela ne </w:t>
      </w:r>
      <w:r w:rsidR="00DB3996">
        <w:rPr>
          <w:lang w:val="fr-FR"/>
        </w:rPr>
        <w:t>doit</w:t>
      </w:r>
      <w:r>
        <w:rPr>
          <w:lang w:val="fr-FR"/>
        </w:rPr>
        <w:t xml:space="preserve"> pas avoir de conséquence sur leur fonctionnement).</w:t>
      </w:r>
      <w:r w:rsidR="00DB3996">
        <w:rPr>
          <w:lang w:val="fr-FR"/>
        </w:rPr>
        <w:t xml:space="preserve"> Un plugin doit être installé pour être chargé.</w:t>
      </w:r>
    </w:p>
    <w:p w:rsidR="00B31C3E" w:rsidRDefault="00B31C3E" w:rsidP="00A445E3">
      <w:pPr>
        <w:jc w:val="both"/>
        <w:rPr>
          <w:lang w:val="fr-FR"/>
        </w:rPr>
      </w:pPr>
      <w:r>
        <w:rPr>
          <w:lang w:val="fr-FR"/>
        </w:rPr>
        <w:t xml:space="preserve">La valeur de chaque nœud </w:t>
      </w:r>
      <w:r w:rsidRPr="00B31C3E">
        <w:rPr>
          <w:b/>
          <w:lang w:val="fr-FR"/>
        </w:rPr>
        <w:t>plugin</w:t>
      </w:r>
      <w:r>
        <w:rPr>
          <w:lang w:val="fr-FR"/>
        </w:rPr>
        <w:t xml:space="preserve"> est l’identifiant du plugin à charger, c'est-à-dire le nom du</w:t>
      </w:r>
      <w:r w:rsidR="00F90E87">
        <w:rPr>
          <w:lang w:val="fr-FR"/>
        </w:rPr>
        <w:t xml:space="preserve"> ou des</w:t>
      </w:r>
      <w:r>
        <w:rPr>
          <w:lang w:val="fr-FR"/>
        </w:rPr>
        <w:t xml:space="preserve"> dossier</w:t>
      </w:r>
      <w:r w:rsidR="00F90E87">
        <w:rPr>
          <w:lang w:val="fr-FR"/>
        </w:rPr>
        <w:t xml:space="preserve">s dans lequel il se trouve, sous le dossier défini par le nœud </w:t>
      </w:r>
      <w:proofErr w:type="spellStart"/>
      <w:r w:rsidR="00F90E87" w:rsidRPr="00F90E87">
        <w:rPr>
          <w:b/>
          <w:lang w:val="fr-FR"/>
        </w:rPr>
        <w:t>pluginsPath</w:t>
      </w:r>
      <w:proofErr w:type="spellEnd"/>
      <w:r w:rsidR="00F90E87">
        <w:rPr>
          <w:lang w:val="fr-FR"/>
        </w:rPr>
        <w:t>.</w:t>
      </w:r>
    </w:p>
    <w:p w:rsidR="00F90E87" w:rsidRDefault="00F90E87" w:rsidP="00A445E3">
      <w:pPr>
        <w:jc w:val="both"/>
        <w:rPr>
          <w:lang w:val="fr-FR"/>
        </w:rPr>
      </w:pPr>
      <w:r>
        <w:rPr>
          <w:lang w:val="fr-FR"/>
        </w:rPr>
        <w:t xml:space="preserve">La valeur spéciale </w:t>
      </w:r>
      <w:r w:rsidRPr="00DB3996">
        <w:rPr>
          <w:b/>
          <w:i/>
          <w:lang w:val="fr-FR"/>
        </w:rPr>
        <w:t>All</w:t>
      </w:r>
      <w:r>
        <w:rPr>
          <w:b/>
          <w:lang w:val="fr-FR"/>
        </w:rPr>
        <w:t xml:space="preserve"> </w:t>
      </w:r>
      <w:r>
        <w:rPr>
          <w:lang w:val="fr-FR"/>
        </w:rPr>
        <w:t xml:space="preserve">chargera tous les plugins </w:t>
      </w:r>
      <w:r w:rsidR="00DB3996">
        <w:rPr>
          <w:lang w:val="fr-FR"/>
        </w:rPr>
        <w:t>installés sur le serveur</w:t>
      </w:r>
      <w:r>
        <w:rPr>
          <w:lang w:val="fr-FR"/>
        </w:rPr>
        <w:t>.</w:t>
      </w:r>
    </w:p>
    <w:p w:rsidR="00DB3996" w:rsidRDefault="00DB3996" w:rsidP="00B31C3E">
      <w:pPr>
        <w:rPr>
          <w:lang w:val="fr-FR"/>
        </w:rPr>
      </w:pPr>
    </w:p>
    <w:p w:rsidR="00DB3996" w:rsidRDefault="00DB3996" w:rsidP="00DB3996">
      <w:pPr>
        <w:pStyle w:val="Titre2"/>
        <w:rPr>
          <w:lang w:val="fr-FR"/>
        </w:rPr>
      </w:pPr>
      <w:r>
        <w:rPr>
          <w:lang w:val="fr-FR"/>
        </w:rPr>
        <w:t>Plugins configurations</w:t>
      </w:r>
    </w:p>
    <w:p w:rsidR="00A445E3" w:rsidRDefault="00DB3996" w:rsidP="00A445E3">
      <w:pPr>
        <w:jc w:val="both"/>
        <w:rPr>
          <w:lang w:val="fr-FR"/>
        </w:rPr>
      </w:pPr>
      <w:r>
        <w:rPr>
          <w:lang w:val="fr-FR"/>
        </w:rPr>
        <w:t xml:space="preserve">Le nœud </w:t>
      </w:r>
      <w:r w:rsidRPr="00DB3996">
        <w:rPr>
          <w:b/>
          <w:lang w:val="fr-FR"/>
        </w:rPr>
        <w:t>configurations</w:t>
      </w:r>
      <w:r>
        <w:rPr>
          <w:lang w:val="fr-FR"/>
        </w:rPr>
        <w:t xml:space="preserve"> contient les configurations des plugins installés. Chaque configuration est </w:t>
      </w:r>
      <w:r w:rsidR="00784C4B">
        <w:rPr>
          <w:lang w:val="fr-FR"/>
        </w:rPr>
        <w:t>stockée</w:t>
      </w:r>
      <w:r>
        <w:rPr>
          <w:lang w:val="fr-FR"/>
        </w:rPr>
        <w:t xml:space="preserve"> dans un nœud </w:t>
      </w:r>
      <w:r w:rsidRPr="00DB3996">
        <w:rPr>
          <w:b/>
          <w:lang w:val="fr-FR"/>
        </w:rPr>
        <w:t>plugin</w:t>
      </w:r>
      <w:r>
        <w:rPr>
          <w:b/>
          <w:lang w:val="fr-FR"/>
        </w:rPr>
        <w:t xml:space="preserve"> </w:t>
      </w:r>
      <w:r>
        <w:rPr>
          <w:lang w:val="fr-FR"/>
        </w:rPr>
        <w:t xml:space="preserve">dont l’attribut </w:t>
      </w:r>
      <w:r w:rsidRPr="00DB3996">
        <w:rPr>
          <w:b/>
          <w:lang w:val="fr-FR"/>
        </w:rPr>
        <w:t>id</w:t>
      </w:r>
      <w:r>
        <w:rPr>
          <w:b/>
          <w:lang w:val="fr-FR"/>
        </w:rPr>
        <w:t xml:space="preserve"> </w:t>
      </w:r>
      <w:r>
        <w:rPr>
          <w:lang w:val="fr-FR"/>
        </w:rPr>
        <w:t xml:space="preserve">est le nom du plugin concerné. Si la configuration d’un plugin n’est pas présente dans le nœud </w:t>
      </w:r>
      <w:r w:rsidRPr="00DB3996">
        <w:rPr>
          <w:lang w:val="fr-FR"/>
        </w:rPr>
        <w:t>configurations</w:t>
      </w:r>
      <w:r>
        <w:rPr>
          <w:lang w:val="fr-FR"/>
        </w:rPr>
        <w:t>, il n’est</w:t>
      </w:r>
      <w:r w:rsidR="00784C4B">
        <w:rPr>
          <w:lang w:val="fr-FR"/>
        </w:rPr>
        <w:t xml:space="preserve"> pas</w:t>
      </w:r>
      <w:r>
        <w:rPr>
          <w:lang w:val="fr-FR"/>
        </w:rPr>
        <w:t xml:space="preserve"> installé et ne pourra pas être chargé.</w:t>
      </w:r>
    </w:p>
    <w:p w:rsidR="00A445E3" w:rsidRPr="00DB3996" w:rsidRDefault="00A445E3" w:rsidP="00A445E3">
      <w:pPr>
        <w:jc w:val="both"/>
        <w:rPr>
          <w:lang w:val="fr-FR"/>
        </w:rPr>
      </w:pPr>
      <w:r>
        <w:rPr>
          <w:lang w:val="fr-FR"/>
        </w:rPr>
        <w:t>Chaque plugin possède une configuration qu’il peut structurer comme bon lui semble, à l’exception de quelques nœuds qui ont une signification particulière. Consultez la documentation sur les plugins pour plus d’informations.</w:t>
      </w:r>
    </w:p>
    <w:p w:rsidR="001D4411" w:rsidRDefault="001D4411">
      <w:pPr>
        <w:rPr>
          <w:lang w:val="fr-FR"/>
        </w:rPr>
      </w:pPr>
      <w:r>
        <w:rPr>
          <w:lang w:val="fr-FR"/>
        </w:rPr>
        <w:br w:type="page"/>
      </w:r>
    </w:p>
    <w:p w:rsidR="001D4411" w:rsidRPr="009C1801" w:rsidRDefault="001D4411" w:rsidP="001D4411">
      <w:pPr>
        <w:pStyle w:val="Titre1"/>
        <w:numPr>
          <w:ilvl w:val="0"/>
          <w:numId w:val="1"/>
        </w:numPr>
        <w:rPr>
          <w:lang w:val="fr-FR"/>
        </w:rPr>
      </w:pPr>
      <w:bookmarkStart w:id="9" w:name="_Toc266199420"/>
      <w:r>
        <w:rPr>
          <w:lang w:val="fr-FR"/>
        </w:rPr>
        <w:lastRenderedPageBreak/>
        <w:t>Fonctionnement</w:t>
      </w:r>
      <w:bookmarkEnd w:id="9"/>
    </w:p>
    <w:p w:rsidR="001D4411" w:rsidRDefault="001D4411" w:rsidP="00B31C3E">
      <w:pPr>
        <w:rPr>
          <w:lang w:val="fr-FR"/>
        </w:rPr>
      </w:pPr>
      <w:r>
        <w:rPr>
          <w:lang w:val="fr-FR"/>
        </w:rPr>
        <w:t>Cette partie</w:t>
      </w:r>
      <w:r w:rsidR="007263CF">
        <w:rPr>
          <w:lang w:val="fr-FR"/>
        </w:rPr>
        <w:t>,</w:t>
      </w:r>
      <w:r>
        <w:rPr>
          <w:lang w:val="fr-FR"/>
        </w:rPr>
        <w:t xml:space="preserve"> plus technique que les autres, explique le fonctionnement interne du serveur.</w:t>
      </w:r>
    </w:p>
    <w:p w:rsidR="001D4411" w:rsidRDefault="001D4411" w:rsidP="00B31C3E">
      <w:pPr>
        <w:rPr>
          <w:lang w:val="fr-FR"/>
        </w:rPr>
      </w:pPr>
    </w:p>
    <w:p w:rsidR="001D4411" w:rsidRDefault="001D4411" w:rsidP="001D4411">
      <w:pPr>
        <w:pStyle w:val="Titre2"/>
        <w:numPr>
          <w:ilvl w:val="0"/>
          <w:numId w:val="15"/>
        </w:numPr>
        <w:rPr>
          <w:lang w:val="fr-FR"/>
        </w:rPr>
      </w:pPr>
      <w:bookmarkStart w:id="10" w:name="_Toc266199421"/>
      <w:r>
        <w:rPr>
          <w:lang w:val="fr-FR"/>
        </w:rPr>
        <w:t>Droits</w:t>
      </w:r>
      <w:bookmarkEnd w:id="10"/>
    </w:p>
    <w:p w:rsidR="001D4411" w:rsidRDefault="001D4411" w:rsidP="001D4411">
      <w:pPr>
        <w:jc w:val="both"/>
        <w:rPr>
          <w:lang w:val="fr-FR"/>
        </w:rPr>
      </w:pPr>
      <w:r>
        <w:rPr>
          <w:lang w:val="fr-FR"/>
        </w:rPr>
        <w:t xml:space="preserve">Le serveur offre une gestion complète des </w:t>
      </w:r>
      <w:r w:rsidR="002D2696">
        <w:rPr>
          <w:lang w:val="fr-FR"/>
        </w:rPr>
        <w:t>droits</w:t>
      </w:r>
      <w:r>
        <w:rPr>
          <w:lang w:val="fr-FR"/>
        </w:rPr>
        <w:t>. La première chose à savoir est qu’il y a deux types d’utilisateurs, les administrateurs et les autres. Les administrateurs ont accès à la totalité des fonctionnalités du serveur, ainsi qu’à tous les fichiers qui y sont stockés. Ils ne sont donc pas soumis au système de droit.</w:t>
      </w:r>
    </w:p>
    <w:p w:rsidR="00B910CB" w:rsidRPr="002D2696" w:rsidRDefault="001D4411" w:rsidP="001D4411">
      <w:pPr>
        <w:jc w:val="both"/>
        <w:rPr>
          <w:lang w:val="fr-FR"/>
        </w:rPr>
      </w:pPr>
      <w:r>
        <w:rPr>
          <w:lang w:val="fr-FR"/>
        </w:rPr>
        <w:t>Par défaut, le système de permission</w:t>
      </w:r>
      <w:r w:rsidR="007263CF">
        <w:rPr>
          <w:lang w:val="fr-FR"/>
        </w:rPr>
        <w:t>s</w:t>
      </w:r>
      <w:r>
        <w:rPr>
          <w:lang w:val="fr-FR"/>
        </w:rPr>
        <w:t xml:space="preserve"> du serveur est désactivé, afin de simplifier son utilisation pour le grand publique.</w:t>
      </w:r>
      <w:r w:rsidR="002D2696">
        <w:rPr>
          <w:lang w:val="fr-FR"/>
        </w:rPr>
        <w:t xml:space="preserve"> Tous les utilisateurs enregistrés ont ainsi accès à la totalité des fichiers du serveur, et peuvent les modifier comme bon leur semble. Bien entendu, les fonctions d’administration sont toujours réservées aux administrateurs. Le nœud </w:t>
      </w:r>
      <w:r w:rsidR="007263CF">
        <w:rPr>
          <w:b/>
          <w:lang w:val="fr-FR"/>
        </w:rPr>
        <w:t>permissions/</w:t>
      </w:r>
      <w:proofErr w:type="spellStart"/>
      <w:r w:rsidR="007263CF">
        <w:rPr>
          <w:b/>
          <w:lang w:val="fr-FR"/>
        </w:rPr>
        <w:t>activate</w:t>
      </w:r>
      <w:proofErr w:type="spellEnd"/>
      <w:r w:rsidR="002D2696">
        <w:rPr>
          <w:b/>
          <w:lang w:val="fr-FR"/>
        </w:rPr>
        <w:t xml:space="preserve"> </w:t>
      </w:r>
      <w:r w:rsidR="002D2696">
        <w:rPr>
          <w:lang w:val="fr-FR"/>
        </w:rPr>
        <w:t>de la configuration du serveur permet de modifier ce comportement.</w:t>
      </w:r>
    </w:p>
    <w:p w:rsidR="00B910CB" w:rsidRDefault="002D2696" w:rsidP="001D4411">
      <w:pPr>
        <w:jc w:val="both"/>
        <w:rPr>
          <w:lang w:val="fr-FR"/>
        </w:rPr>
      </w:pPr>
      <w:r>
        <w:rPr>
          <w:lang w:val="fr-FR"/>
        </w:rPr>
        <w:t>Lorsque le système de permissions est activé, les choses se compliquent :</w:t>
      </w:r>
    </w:p>
    <w:p w:rsidR="00B910CB" w:rsidRDefault="00B910CB" w:rsidP="00B910CB">
      <w:pPr>
        <w:pStyle w:val="Titre3"/>
        <w:rPr>
          <w:lang w:val="fr-FR"/>
        </w:rPr>
      </w:pPr>
      <w:bookmarkStart w:id="11" w:name="_Toc266199422"/>
      <w:r>
        <w:rPr>
          <w:lang w:val="fr-FR"/>
        </w:rPr>
        <w:t>Types de droits</w:t>
      </w:r>
      <w:bookmarkEnd w:id="11"/>
    </w:p>
    <w:p w:rsidR="002D2696" w:rsidRDefault="002D2696" w:rsidP="002D2696">
      <w:pPr>
        <w:jc w:val="both"/>
        <w:rPr>
          <w:lang w:val="fr-FR"/>
        </w:rPr>
      </w:pPr>
      <w:r>
        <w:rPr>
          <w:lang w:val="fr-FR"/>
        </w:rPr>
        <w:t>Il existe quatre types de droits</w:t>
      </w:r>
      <w:r w:rsidR="00A445E3">
        <w:rPr>
          <w:lang w:val="fr-FR"/>
        </w:rPr>
        <w:t xml:space="preserve"> par défaut</w:t>
      </w:r>
      <w:r>
        <w:rPr>
          <w:lang w:val="fr-FR"/>
        </w:rPr>
        <w:t>, chacun ayant conséquences</w:t>
      </w:r>
      <w:r w:rsidR="007263CF">
        <w:rPr>
          <w:lang w:val="fr-FR"/>
        </w:rPr>
        <w:t xml:space="preserve"> variés</w:t>
      </w:r>
      <w:r>
        <w:rPr>
          <w:lang w:val="fr-FR"/>
        </w:rPr>
        <w:t xml:space="preserve"> pour les objets sur lesquels ils sont appliqués</w:t>
      </w:r>
      <w:r w:rsidR="00A445E3">
        <w:rPr>
          <w:lang w:val="fr-FR"/>
        </w:rPr>
        <w:t>. Les plugins peuvent ajouter leurs propres droits à ce système.</w:t>
      </w:r>
    </w:p>
    <w:p w:rsidR="002D2696" w:rsidRDefault="005831AF" w:rsidP="002D2696">
      <w:pPr>
        <w:jc w:val="both"/>
        <w:rPr>
          <w:lang w:val="fr-FR"/>
        </w:rPr>
      </w:pPr>
      <w:r>
        <w:rPr>
          <w:lang w:val="fr-FR"/>
        </w:rPr>
        <w:t>Le tableau qui suit lie</w:t>
      </w:r>
      <w:r w:rsidR="00B85F24">
        <w:rPr>
          <w:lang w:val="fr-FR"/>
        </w:rPr>
        <w:t xml:space="preserve"> les permissions</w:t>
      </w:r>
      <w:r w:rsidR="002D2696">
        <w:rPr>
          <w:lang w:val="fr-FR"/>
        </w:rPr>
        <w:t xml:space="preserve"> et leurs conséquences sur les objets :</w:t>
      </w:r>
    </w:p>
    <w:tbl>
      <w:tblPr>
        <w:tblStyle w:val="Listemoyenne2-Accent1"/>
        <w:tblW w:w="0" w:type="auto"/>
        <w:tblCellMar>
          <w:top w:w="28" w:type="dxa"/>
          <w:bottom w:w="28" w:type="dxa"/>
        </w:tblCellMar>
        <w:tblLook w:val="04A0"/>
      </w:tblPr>
      <w:tblGrid>
        <w:gridCol w:w="1668"/>
        <w:gridCol w:w="1843"/>
        <w:gridCol w:w="1984"/>
        <w:gridCol w:w="2126"/>
        <w:gridCol w:w="2985"/>
      </w:tblGrid>
      <w:tr w:rsidR="00527AE3" w:rsidRPr="009E3531" w:rsidTr="00A445E3">
        <w:trPr>
          <w:cnfStyle w:val="100000000000"/>
        </w:trPr>
        <w:tc>
          <w:tcPr>
            <w:cnfStyle w:val="001000000100"/>
            <w:tcW w:w="1668" w:type="dxa"/>
            <w:tcBorders>
              <w:bottom w:val="single" w:sz="18" w:space="0" w:color="4F81BD" w:themeColor="accent1"/>
            </w:tcBorders>
          </w:tcPr>
          <w:p w:rsidR="00527AE3" w:rsidRPr="009E3531" w:rsidRDefault="00527AE3" w:rsidP="005831AF">
            <w:pPr>
              <w:jc w:val="center"/>
              <w:rPr>
                <w:rFonts w:asciiTheme="minorHAnsi" w:hAnsiTheme="minorHAnsi"/>
                <w:b/>
                <w:sz w:val="22"/>
                <w:szCs w:val="22"/>
                <w:lang w:val="fr-FR"/>
              </w:rPr>
            </w:pPr>
            <w:r>
              <w:rPr>
                <w:rFonts w:asciiTheme="minorHAnsi" w:hAnsiTheme="minorHAnsi"/>
                <w:b/>
                <w:sz w:val="22"/>
                <w:szCs w:val="22"/>
                <w:lang w:val="fr-FR"/>
              </w:rPr>
              <w:t>Objets / Droits</w:t>
            </w:r>
          </w:p>
        </w:tc>
        <w:tc>
          <w:tcPr>
            <w:tcW w:w="1843"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Add</w:t>
            </w:r>
            <w:proofErr w:type="spellEnd"/>
          </w:p>
        </w:tc>
        <w:tc>
          <w:tcPr>
            <w:tcW w:w="1984"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Read</w:t>
            </w:r>
          </w:p>
        </w:tc>
        <w:tc>
          <w:tcPr>
            <w:tcW w:w="2126"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Modify</w:t>
            </w:r>
            <w:proofErr w:type="spellEnd"/>
          </w:p>
        </w:tc>
        <w:tc>
          <w:tcPr>
            <w:tcW w:w="2985"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Delete</w:t>
            </w:r>
            <w:proofErr w:type="spellEnd"/>
          </w:p>
        </w:tc>
      </w:tr>
      <w:tr w:rsidR="00527AE3" w:rsidRPr="009E3531" w:rsidTr="00A445E3">
        <w:trPr>
          <w:cnfStyle w:val="000000100000"/>
        </w:trPr>
        <w:tc>
          <w:tcPr>
            <w:cnfStyle w:val="001000000000"/>
            <w:tcW w:w="1668" w:type="dxa"/>
            <w:tcBorders>
              <w:top w:val="single" w:sz="18" w:space="0" w:color="4F81BD" w:themeColor="accent1"/>
            </w:tcBorders>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Files</w:t>
            </w:r>
          </w:p>
        </w:tc>
        <w:tc>
          <w:tcPr>
            <w:tcW w:w="1843" w:type="dxa"/>
            <w:tcBorders>
              <w:top w:val="single" w:sz="18" w:space="0" w:color="4F81BD" w:themeColor="accent1"/>
            </w:tcBorders>
            <w:vAlign w:val="center"/>
          </w:tcPr>
          <w:p w:rsidR="00527AE3" w:rsidRPr="009E3531" w:rsidRDefault="007263CF" w:rsidP="000945D8">
            <w:pPr>
              <w:jc w:val="center"/>
              <w:cnfStyle w:val="000000100000"/>
              <w:rPr>
                <w:rFonts w:asciiTheme="minorHAnsi" w:hAnsiTheme="minorHAnsi"/>
                <w:lang w:val="fr-FR"/>
              </w:rPr>
            </w:pPr>
            <w:r>
              <w:rPr>
                <w:rFonts w:asciiTheme="minorHAnsi" w:hAnsiTheme="minorHAnsi"/>
                <w:lang w:val="fr-FR"/>
              </w:rPr>
              <w:t>-</w:t>
            </w:r>
          </w:p>
        </w:tc>
        <w:tc>
          <w:tcPr>
            <w:tcW w:w="1984" w:type="dxa"/>
            <w:tcBorders>
              <w:top w:val="single" w:sz="18" w:space="0" w:color="4F81BD" w:themeColor="accent1"/>
            </w:tcBorders>
            <w:vAlign w:val="center"/>
          </w:tcPr>
          <w:p w:rsidR="00527AE3" w:rsidRPr="009E3531" w:rsidRDefault="00B85F24" w:rsidP="00B85F24">
            <w:pPr>
              <w:jc w:val="center"/>
              <w:cnfStyle w:val="000000100000"/>
              <w:rPr>
                <w:rFonts w:asciiTheme="minorHAnsi" w:hAnsiTheme="minorHAnsi"/>
                <w:lang w:val="fr-FR"/>
              </w:rPr>
            </w:pPr>
            <w:r>
              <w:rPr>
                <w:rFonts w:asciiTheme="minorHAnsi" w:hAnsiTheme="minorHAnsi"/>
                <w:lang w:val="fr-FR"/>
              </w:rPr>
              <w:t>Lecture du fichier et de ses</w:t>
            </w:r>
            <w:r w:rsidR="00527AE3">
              <w:rPr>
                <w:rFonts w:asciiTheme="minorHAnsi" w:hAnsiTheme="minorHAnsi"/>
                <w:lang w:val="fr-FR"/>
              </w:rPr>
              <w:t xml:space="preserve"> informations.</w:t>
            </w:r>
          </w:p>
        </w:tc>
        <w:tc>
          <w:tcPr>
            <w:tcW w:w="2126" w:type="dxa"/>
            <w:tcBorders>
              <w:top w:val="single" w:sz="1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Modification du fichier et de ses informations.</w:t>
            </w:r>
          </w:p>
        </w:tc>
        <w:tc>
          <w:tcPr>
            <w:tcW w:w="2985" w:type="dxa"/>
            <w:tcBorders>
              <w:top w:val="single" w:sz="1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w:t>
            </w:r>
          </w:p>
        </w:tc>
      </w:tr>
      <w:tr w:rsidR="00527AE3" w:rsidRPr="00D04746" w:rsidTr="00A445E3">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Directories</w:t>
            </w:r>
          </w:p>
        </w:tc>
        <w:tc>
          <w:tcPr>
            <w:tcW w:w="1843" w:type="dxa"/>
            <w:tcBorders>
              <w:bottom w:val="nil"/>
            </w:tcBorders>
            <w:vAlign w:val="center"/>
          </w:tcPr>
          <w:p w:rsidR="00527AE3" w:rsidRPr="009E3531" w:rsidRDefault="00527AE3" w:rsidP="00527AE3">
            <w:pPr>
              <w:jc w:val="center"/>
              <w:cnfStyle w:val="000000000000"/>
              <w:rPr>
                <w:rFonts w:asciiTheme="minorHAnsi" w:hAnsiTheme="minorHAnsi"/>
                <w:lang w:val="fr-FR"/>
              </w:rPr>
            </w:pPr>
            <w:r>
              <w:rPr>
                <w:rFonts w:asciiTheme="minorHAnsi" w:hAnsiTheme="minorHAnsi"/>
                <w:lang w:val="fr-FR"/>
              </w:rPr>
              <w:t>Ajout de fichiers ou de dossiers.</w:t>
            </w:r>
          </w:p>
        </w:tc>
        <w:tc>
          <w:tcPr>
            <w:tcW w:w="1984" w:type="dxa"/>
            <w:tcBorders>
              <w:bottom w:val="nil"/>
            </w:tcBorders>
            <w:vAlign w:val="center"/>
          </w:tcPr>
          <w:p w:rsidR="00527AE3" w:rsidRPr="009E3531" w:rsidRDefault="00A445E3" w:rsidP="000945D8">
            <w:pPr>
              <w:jc w:val="center"/>
              <w:cnfStyle w:val="000000000000"/>
              <w:rPr>
                <w:rFonts w:asciiTheme="minorHAnsi" w:hAnsiTheme="minorHAnsi"/>
                <w:lang w:val="fr-FR"/>
              </w:rPr>
            </w:pPr>
            <w:r>
              <w:rPr>
                <w:rFonts w:asciiTheme="minorHAnsi" w:hAnsiTheme="minorHAnsi"/>
                <w:lang w:val="fr-FR"/>
              </w:rPr>
              <w:t>Affichage du contenu</w:t>
            </w:r>
            <w:r w:rsidR="00527AE3">
              <w:rPr>
                <w:rFonts w:asciiTheme="minorHAnsi" w:hAnsiTheme="minorHAnsi"/>
                <w:lang w:val="fr-FR"/>
              </w:rPr>
              <w:t xml:space="preserve"> et de ses informations.</w:t>
            </w:r>
          </w:p>
        </w:tc>
        <w:tc>
          <w:tcPr>
            <w:tcW w:w="2126"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Suppression, si les éléments qu’il contient peuvent eux aussi être supprimés.</w:t>
            </w:r>
          </w:p>
        </w:tc>
      </w:tr>
      <w:tr w:rsidR="00527AE3" w:rsidRPr="00D04746" w:rsidTr="00A445E3">
        <w:trPr>
          <w:cnfStyle w:val="000000100000"/>
        </w:trPr>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Collections</w:t>
            </w:r>
          </w:p>
        </w:tc>
        <w:tc>
          <w:tcPr>
            <w:tcW w:w="1843" w:type="dxa"/>
            <w:tcBorders>
              <w:bottom w:val="single" w:sz="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Ajout de fichiers ou de collections.</w:t>
            </w:r>
          </w:p>
        </w:tc>
        <w:tc>
          <w:tcPr>
            <w:tcW w:w="1984" w:type="dxa"/>
            <w:tcBorders>
              <w:bottom w:val="single" w:sz="8" w:space="0" w:color="4F81BD" w:themeColor="accent1"/>
            </w:tcBorders>
            <w:vAlign w:val="center"/>
          </w:tcPr>
          <w:p w:rsidR="00527AE3" w:rsidRPr="009E3531" w:rsidRDefault="00527AE3" w:rsidP="00A445E3">
            <w:pPr>
              <w:jc w:val="center"/>
              <w:cnfStyle w:val="000000100000"/>
              <w:rPr>
                <w:rFonts w:asciiTheme="minorHAnsi" w:hAnsiTheme="minorHAnsi"/>
                <w:lang w:val="fr-FR"/>
              </w:rPr>
            </w:pPr>
            <w:r>
              <w:rPr>
                <w:rFonts w:asciiTheme="minorHAnsi" w:hAnsiTheme="minorHAnsi"/>
                <w:lang w:val="fr-FR"/>
              </w:rPr>
              <w:t>Affichage du contenu et de ses informations.</w:t>
            </w:r>
          </w:p>
        </w:tc>
        <w:tc>
          <w:tcPr>
            <w:tcW w:w="2126"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 si les collections qu’elle contient peuvent elles aussi être supprimées.</w:t>
            </w:r>
          </w:p>
        </w:tc>
      </w:tr>
    </w:tbl>
    <w:p w:rsidR="00B910CB" w:rsidRDefault="00B910CB" w:rsidP="00B910CB">
      <w:pPr>
        <w:pStyle w:val="Titre3"/>
        <w:rPr>
          <w:lang w:val="fr-FR"/>
        </w:rPr>
      </w:pPr>
      <w:bookmarkStart w:id="12" w:name="_Toc266199423"/>
      <w:r>
        <w:rPr>
          <w:lang w:val="fr-FR"/>
        </w:rPr>
        <w:t>Droits implicites</w:t>
      </w:r>
      <w:bookmarkEnd w:id="12"/>
    </w:p>
    <w:p w:rsidR="005831AF" w:rsidRDefault="00527AE3" w:rsidP="002D2696">
      <w:pPr>
        <w:jc w:val="both"/>
        <w:rPr>
          <w:lang w:val="fr-FR"/>
        </w:rPr>
      </w:pPr>
      <w:r>
        <w:rPr>
          <w:lang w:val="fr-FR"/>
        </w:rPr>
        <w:t xml:space="preserve">Il est important de noter que certains droits en impliquent d’autres. Ainsi, lorsque le droit </w:t>
      </w:r>
      <w:proofErr w:type="spellStart"/>
      <w:r w:rsidRPr="00527AE3">
        <w:rPr>
          <w:i/>
          <w:lang w:val="fr-FR"/>
        </w:rPr>
        <w:t>delete</w:t>
      </w:r>
      <w:proofErr w:type="spellEnd"/>
      <w:r>
        <w:rPr>
          <w:lang w:val="fr-FR"/>
        </w:rPr>
        <w:t xml:space="preserve"> est accordé à un utilisateur, les droits </w:t>
      </w:r>
      <w:proofErr w:type="spellStart"/>
      <w:r w:rsidRPr="00527AE3">
        <w:rPr>
          <w:i/>
          <w:lang w:val="fr-FR"/>
        </w:rPr>
        <w:t>modify</w:t>
      </w:r>
      <w:proofErr w:type="spellEnd"/>
      <w:r>
        <w:rPr>
          <w:b/>
          <w:lang w:val="fr-FR"/>
        </w:rPr>
        <w:t xml:space="preserve"> </w:t>
      </w:r>
      <w:r>
        <w:rPr>
          <w:lang w:val="fr-FR"/>
        </w:rPr>
        <w:t xml:space="preserve">et </w:t>
      </w:r>
      <w:proofErr w:type="spellStart"/>
      <w:r w:rsidRPr="00527AE3">
        <w:rPr>
          <w:i/>
          <w:lang w:val="fr-FR"/>
        </w:rPr>
        <w:t>read</w:t>
      </w:r>
      <w:proofErr w:type="spellEnd"/>
      <w:r>
        <w:rPr>
          <w:lang w:val="fr-FR"/>
        </w:rPr>
        <w:t xml:space="preserve"> lui sont implicitement attribué. De même, si la permission </w:t>
      </w:r>
      <w:proofErr w:type="spellStart"/>
      <w:r w:rsidRPr="00527AE3">
        <w:rPr>
          <w:i/>
          <w:lang w:val="fr-FR"/>
        </w:rPr>
        <w:t>modify</w:t>
      </w:r>
      <w:proofErr w:type="spellEnd"/>
      <w:r>
        <w:rPr>
          <w:b/>
          <w:lang w:val="fr-FR"/>
        </w:rPr>
        <w:t xml:space="preserve"> </w:t>
      </w:r>
      <w:r>
        <w:rPr>
          <w:lang w:val="fr-FR"/>
        </w:rPr>
        <w:t xml:space="preserve">est accordée, </w:t>
      </w:r>
      <w:proofErr w:type="spellStart"/>
      <w:r w:rsidRPr="00527AE3">
        <w:rPr>
          <w:i/>
          <w:lang w:val="fr-FR"/>
        </w:rPr>
        <w:t>read</w:t>
      </w:r>
      <w:proofErr w:type="spellEnd"/>
      <w:r>
        <w:rPr>
          <w:lang w:val="fr-FR"/>
        </w:rPr>
        <w:t xml:space="preserve"> l’est aussi implicitement. Pour résumer, </w:t>
      </w:r>
      <w:proofErr w:type="spellStart"/>
      <w:r w:rsidRPr="00527AE3">
        <w:rPr>
          <w:i/>
          <w:lang w:val="fr-FR"/>
        </w:rPr>
        <w:t>delete</w:t>
      </w:r>
      <w:proofErr w:type="spellEnd"/>
      <w:r>
        <w:rPr>
          <w:lang w:val="fr-FR"/>
        </w:rPr>
        <w:t xml:space="preserve"> implique </w:t>
      </w:r>
      <w:proofErr w:type="spellStart"/>
      <w:r w:rsidRPr="00527AE3">
        <w:rPr>
          <w:i/>
          <w:lang w:val="fr-FR"/>
        </w:rPr>
        <w:t>modify</w:t>
      </w:r>
      <w:proofErr w:type="spellEnd"/>
      <w:r>
        <w:rPr>
          <w:lang w:val="fr-FR"/>
        </w:rPr>
        <w:t>, qui implique lui</w:t>
      </w:r>
      <w:r w:rsidR="00907BB9">
        <w:rPr>
          <w:lang w:val="fr-FR"/>
        </w:rPr>
        <w:t>-</w:t>
      </w:r>
      <w:r>
        <w:rPr>
          <w:lang w:val="fr-FR"/>
        </w:rPr>
        <w:t xml:space="preserve">même </w:t>
      </w:r>
      <w:proofErr w:type="spellStart"/>
      <w:r w:rsidRPr="00527AE3">
        <w:rPr>
          <w:i/>
          <w:lang w:val="fr-FR"/>
        </w:rPr>
        <w:t>read</w:t>
      </w:r>
      <w:proofErr w:type="spellEnd"/>
      <w:r w:rsidRPr="00527AE3">
        <w:rPr>
          <w:lang w:val="fr-FR"/>
        </w:rPr>
        <w:t>.</w:t>
      </w:r>
      <w:r>
        <w:rPr>
          <w:lang w:val="fr-FR"/>
        </w:rPr>
        <w:t xml:space="preserve"> </w:t>
      </w:r>
      <w:r w:rsidR="00907BB9">
        <w:rPr>
          <w:lang w:val="fr-FR"/>
        </w:rPr>
        <w:t xml:space="preserve">Le droit </w:t>
      </w:r>
      <w:proofErr w:type="spellStart"/>
      <w:r w:rsidRPr="00527AE3">
        <w:rPr>
          <w:i/>
          <w:lang w:val="fr-FR"/>
        </w:rPr>
        <w:t>Add</w:t>
      </w:r>
      <w:proofErr w:type="spellEnd"/>
      <w:r>
        <w:rPr>
          <w:b/>
          <w:lang w:val="fr-FR"/>
        </w:rPr>
        <w:t xml:space="preserve"> </w:t>
      </w:r>
      <w:r>
        <w:rPr>
          <w:lang w:val="fr-FR"/>
        </w:rPr>
        <w:t xml:space="preserve"> n’est pas concerné.</w:t>
      </w:r>
      <w:r w:rsidR="00907BB9">
        <w:rPr>
          <w:lang w:val="fr-FR"/>
        </w:rPr>
        <w:t xml:space="preserve"> Il est possible d’accorder ou de refuser explicitement un droit.</w:t>
      </w:r>
    </w:p>
    <w:p w:rsidR="00B910CB" w:rsidRDefault="00B910CB" w:rsidP="00B910CB">
      <w:pPr>
        <w:pStyle w:val="Titre3"/>
        <w:rPr>
          <w:lang w:val="fr-FR"/>
        </w:rPr>
      </w:pPr>
      <w:bookmarkStart w:id="13" w:name="_Toc266199424"/>
      <w:r>
        <w:rPr>
          <w:lang w:val="fr-FR"/>
        </w:rPr>
        <w:t>Héritage</w:t>
      </w:r>
      <w:bookmarkEnd w:id="13"/>
    </w:p>
    <w:p w:rsidR="00907BB9" w:rsidRDefault="00B67688" w:rsidP="00E95E9F">
      <w:pPr>
        <w:jc w:val="both"/>
        <w:rPr>
          <w:lang w:val="fr-FR"/>
        </w:rPr>
      </w:pPr>
      <w:r>
        <w:rPr>
          <w:lang w:val="fr-FR"/>
        </w:rPr>
        <w:t>L</w:t>
      </w:r>
      <w:r w:rsidR="00527AE3">
        <w:rPr>
          <w:lang w:val="fr-FR"/>
        </w:rPr>
        <w:t>es droits</w:t>
      </w:r>
      <w:r>
        <w:rPr>
          <w:lang w:val="fr-FR"/>
        </w:rPr>
        <w:t xml:space="preserve"> sont</w:t>
      </w:r>
      <w:r w:rsidR="00E95E9F">
        <w:rPr>
          <w:lang w:val="fr-FR"/>
        </w:rPr>
        <w:t xml:space="preserve"> héréditaires</w:t>
      </w:r>
      <w:r w:rsidR="00907BB9">
        <w:rPr>
          <w:lang w:val="fr-FR"/>
        </w:rPr>
        <w:t>,</w:t>
      </w:r>
      <w:r w:rsidR="00E95E9F">
        <w:rPr>
          <w:lang w:val="fr-FR"/>
        </w:rPr>
        <w:t xml:space="preserve"> </w:t>
      </w:r>
      <w:r w:rsidR="00907BB9">
        <w:rPr>
          <w:lang w:val="fr-FR"/>
        </w:rPr>
        <w:t>c</w:t>
      </w:r>
      <w:r w:rsidR="00E95E9F">
        <w:rPr>
          <w:lang w:val="fr-FR"/>
        </w:rPr>
        <w:t>'est-à-dire que lorsqu’un droit est appliqué à un dossier,</w:t>
      </w:r>
      <w:r>
        <w:rPr>
          <w:lang w:val="fr-FR"/>
        </w:rPr>
        <w:t xml:space="preserve"> tous les objets qu’il contient</w:t>
      </w:r>
      <w:r w:rsidR="00E95E9F">
        <w:rPr>
          <w:lang w:val="fr-FR"/>
        </w:rPr>
        <w:t xml:space="preserve"> et qu</w:t>
      </w:r>
      <w:r>
        <w:rPr>
          <w:lang w:val="fr-FR"/>
        </w:rPr>
        <w:t>i ne redéfinissent pas ce droit</w:t>
      </w:r>
      <w:r w:rsidR="00E95E9F">
        <w:rPr>
          <w:lang w:val="fr-FR"/>
        </w:rPr>
        <w:t xml:space="preserve"> en héritent. Ainsi</w:t>
      </w:r>
      <w:r w:rsidR="00E95E9F" w:rsidRPr="00D947E7">
        <w:rPr>
          <w:lang w:val="fr-FR"/>
        </w:rPr>
        <w:t xml:space="preserve"> c'est l'autorisation ou la restriction la plus basse dans l'arborescence</w:t>
      </w:r>
      <w:r w:rsidR="00E95E9F">
        <w:rPr>
          <w:lang w:val="fr-FR"/>
        </w:rPr>
        <w:t xml:space="preserve"> des dossiers</w:t>
      </w:r>
      <w:r w:rsidR="00E95E9F" w:rsidRPr="00D947E7">
        <w:rPr>
          <w:lang w:val="fr-FR"/>
        </w:rPr>
        <w:t xml:space="preserve"> qui </w:t>
      </w:r>
      <w:r w:rsidR="00E95E9F">
        <w:rPr>
          <w:lang w:val="fr-FR"/>
        </w:rPr>
        <w:t>est prise en compte</w:t>
      </w:r>
      <w:r w:rsidR="00907BB9">
        <w:rPr>
          <w:lang w:val="fr-FR"/>
        </w:rPr>
        <w:t>. Contrairement aux dossiers pour lesquels l’héritage concerne les fichiers et les dossiers qu’ils contiennent, les droits sur les collections ne sont héréditaires que pour les collections qu’elles contiennent, les fichiers gardant les mêmes droits que dans l’arborescence des dossiers.</w:t>
      </w:r>
    </w:p>
    <w:p w:rsidR="00907BB9" w:rsidRDefault="006A34CE" w:rsidP="00E95E9F">
      <w:pPr>
        <w:jc w:val="both"/>
        <w:rPr>
          <w:lang w:val="fr-FR"/>
        </w:rPr>
      </w:pPr>
      <w:r>
        <w:rPr>
          <w:lang w:val="fr-FR"/>
        </w:rPr>
        <w:t>Lorsqu’</w:t>
      </w:r>
      <w:r w:rsidR="00E95E9F">
        <w:rPr>
          <w:lang w:val="fr-FR"/>
        </w:rPr>
        <w:t xml:space="preserve">un </w:t>
      </w:r>
      <w:r w:rsidR="00907BB9">
        <w:rPr>
          <w:lang w:val="fr-FR"/>
        </w:rPr>
        <w:t xml:space="preserve">objet n’hérite d’aucun droit, le nœud </w:t>
      </w:r>
      <w:r w:rsidR="00907BB9">
        <w:rPr>
          <w:b/>
          <w:lang w:val="fr-FR"/>
        </w:rPr>
        <w:t>permissions/default</w:t>
      </w:r>
      <w:r w:rsidR="00A331C8">
        <w:rPr>
          <w:lang w:val="fr-FR"/>
        </w:rPr>
        <w:t xml:space="preserve"> de la configuration</w:t>
      </w:r>
      <w:r w:rsidR="00907BB9">
        <w:rPr>
          <w:lang w:val="fr-FR"/>
        </w:rPr>
        <w:t xml:space="preserve"> défini le comportement à adopter. L’héritage des droits peu</w:t>
      </w:r>
      <w:r w:rsidR="00A331C8">
        <w:rPr>
          <w:lang w:val="fr-FR"/>
        </w:rPr>
        <w:t>t</w:t>
      </w:r>
      <w:r w:rsidR="00907BB9">
        <w:rPr>
          <w:lang w:val="fr-FR"/>
        </w:rPr>
        <w:t xml:space="preserve"> être désactivé par le nœud </w:t>
      </w:r>
      <w:r w:rsidR="00907BB9" w:rsidRPr="00907BB9">
        <w:rPr>
          <w:b/>
          <w:lang w:val="fr-FR"/>
        </w:rPr>
        <w:t>permissions/</w:t>
      </w:r>
      <w:proofErr w:type="spellStart"/>
      <w:r w:rsidR="00907BB9" w:rsidRPr="00907BB9">
        <w:rPr>
          <w:b/>
          <w:lang w:val="fr-FR"/>
        </w:rPr>
        <w:t>inheritance</w:t>
      </w:r>
      <w:proofErr w:type="spellEnd"/>
      <w:r w:rsidR="00907BB9">
        <w:rPr>
          <w:lang w:val="fr-FR"/>
        </w:rPr>
        <w:t>.</w:t>
      </w:r>
    </w:p>
    <w:p w:rsidR="002E60C8" w:rsidRDefault="002E60C8" w:rsidP="002E60C8">
      <w:pPr>
        <w:pStyle w:val="Titre3"/>
        <w:rPr>
          <w:lang w:val="fr-FR"/>
        </w:rPr>
      </w:pPr>
      <w:bookmarkStart w:id="14" w:name="_Toc266199425"/>
      <w:r>
        <w:rPr>
          <w:lang w:val="fr-FR"/>
        </w:rPr>
        <w:lastRenderedPageBreak/>
        <w:t>Exemple</w:t>
      </w:r>
      <w:bookmarkEnd w:id="14"/>
    </w:p>
    <w:p w:rsidR="00E95E9F" w:rsidRDefault="00E95E9F" w:rsidP="00E95E9F">
      <w:pPr>
        <w:rPr>
          <w:lang w:val="fr-FR"/>
        </w:rPr>
      </w:pPr>
      <w:r>
        <w:rPr>
          <w:lang w:val="fr-FR"/>
        </w:rPr>
        <w:t>Voici un exemple qui illustre</w:t>
      </w:r>
      <w:r w:rsidR="00907BB9">
        <w:rPr>
          <w:lang w:val="fr-FR"/>
        </w:rPr>
        <w:t xml:space="preserve"> le fonctionnement des droits</w:t>
      </w:r>
      <w:r>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Look w:val="0600"/>
      </w:tblPr>
      <w:tblGrid>
        <w:gridCol w:w="10606"/>
      </w:tblGrid>
      <w:tr w:rsidR="00B910CB" w:rsidTr="00875EB2">
        <w:tc>
          <w:tcPr>
            <w:tcW w:w="10606" w:type="dxa"/>
            <w:shd w:val="clear" w:color="auto" w:fill="F2F2F2" w:themeFill="background1" w:themeFillShade="F2"/>
          </w:tcPr>
          <w:p w:rsidR="00875EB2" w:rsidRPr="00875EB2" w:rsidRDefault="00875EB2" w:rsidP="00875EB2">
            <w:pPr>
              <w:rPr>
                <w:color w:val="FF0000"/>
                <w:lang w:val="fr-FR"/>
              </w:rPr>
            </w:pP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1</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2</w:t>
            </w:r>
          </w:p>
          <w:p w:rsidR="00B910CB" w:rsidRPr="00643025" w:rsidRDefault="00DB257D" w:rsidP="00875EB2">
            <w:pPr>
              <w:pStyle w:val="Paragraphedeliste"/>
              <w:numPr>
                <w:ilvl w:val="2"/>
                <w:numId w:val="10"/>
              </w:numPr>
              <w:rPr>
                <w:color w:val="FF0000"/>
                <w:lang w:val="fr-FR"/>
              </w:rPr>
            </w:pPr>
            <w:r>
              <w:rPr>
                <w:color w:val="FF0000"/>
                <w:lang w:val="fr-FR"/>
              </w:rPr>
              <w:t>Directory</w:t>
            </w:r>
            <w:r w:rsidR="00B910CB" w:rsidRPr="00643025">
              <w:rPr>
                <w:color w:val="FF0000"/>
                <w:lang w:val="fr-FR"/>
              </w:rPr>
              <w:t>3</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1.txt</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2.txt</w:t>
            </w:r>
          </w:p>
          <w:p w:rsidR="00B910CB" w:rsidRPr="00643025" w:rsidRDefault="00DB257D" w:rsidP="00875EB2">
            <w:pPr>
              <w:pStyle w:val="Paragraphedeliste"/>
              <w:numPr>
                <w:ilvl w:val="2"/>
                <w:numId w:val="10"/>
              </w:numPr>
              <w:rPr>
                <w:color w:val="00B050"/>
                <w:lang w:val="fr-FR"/>
              </w:rPr>
            </w:pPr>
            <w:r>
              <w:rPr>
                <w:color w:val="00B050"/>
                <w:lang w:val="fr-FR"/>
              </w:rPr>
              <w:t>Directory</w:t>
            </w:r>
            <w:r w:rsidR="00B910CB" w:rsidRPr="00643025">
              <w:rPr>
                <w:color w:val="00B050"/>
                <w:lang w:val="fr-FR"/>
              </w:rPr>
              <w:t>4</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3.txt</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4.txt</w:t>
            </w:r>
          </w:p>
          <w:p w:rsidR="00B910CB" w:rsidRPr="00643025" w:rsidRDefault="00DB257D" w:rsidP="00875EB2">
            <w:pPr>
              <w:pStyle w:val="Paragraphedeliste"/>
              <w:numPr>
                <w:ilvl w:val="1"/>
                <w:numId w:val="10"/>
              </w:numPr>
              <w:rPr>
                <w:color w:val="FF0000"/>
                <w:lang w:val="fr-FR"/>
              </w:rPr>
            </w:pPr>
            <w:r>
              <w:rPr>
                <w:color w:val="FF0000"/>
                <w:lang w:val="fr-FR"/>
              </w:rPr>
              <w:t>Directory</w:t>
            </w:r>
            <w:r w:rsidR="00B910CB" w:rsidRPr="00643025">
              <w:rPr>
                <w:color w:val="FF0000"/>
                <w:lang w:val="fr-FR"/>
              </w:rPr>
              <w:t>5</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5.txt</w:t>
            </w:r>
          </w:p>
          <w:p w:rsidR="00B910CB" w:rsidRPr="00C36244" w:rsidRDefault="00DB257D" w:rsidP="00875EB2">
            <w:pPr>
              <w:pStyle w:val="Paragraphedeliste"/>
              <w:numPr>
                <w:ilvl w:val="1"/>
                <w:numId w:val="10"/>
              </w:numPr>
              <w:rPr>
                <w:color w:val="00B050"/>
                <w:lang w:val="fr-FR"/>
              </w:rPr>
            </w:pPr>
            <w:r>
              <w:rPr>
                <w:color w:val="00B050"/>
                <w:lang w:val="fr-FR"/>
              </w:rPr>
              <w:t>File</w:t>
            </w:r>
            <w:r w:rsidR="00B910CB" w:rsidRPr="00C36244">
              <w:rPr>
                <w:color w:val="00B050"/>
                <w:lang w:val="fr-FR"/>
              </w:rPr>
              <w:t>6.txt</w:t>
            </w:r>
          </w:p>
          <w:p w:rsidR="00B910CB" w:rsidRPr="00C36244" w:rsidRDefault="00DB257D" w:rsidP="00875EB2">
            <w:pPr>
              <w:pStyle w:val="Paragraphedeliste"/>
              <w:numPr>
                <w:ilvl w:val="0"/>
                <w:numId w:val="10"/>
              </w:numPr>
              <w:rPr>
                <w:color w:val="00B050"/>
                <w:lang w:val="fr-FR"/>
              </w:rPr>
            </w:pPr>
            <w:r>
              <w:rPr>
                <w:color w:val="00B050"/>
                <w:lang w:val="fr-FR"/>
              </w:rPr>
              <w:t>Directory</w:t>
            </w:r>
            <w:r w:rsidR="00B910CB" w:rsidRPr="00C36244">
              <w:rPr>
                <w:color w:val="00B050"/>
                <w:lang w:val="fr-FR"/>
              </w:rPr>
              <w:t>6</w:t>
            </w:r>
          </w:p>
          <w:p w:rsidR="00B910CB" w:rsidRPr="00643025" w:rsidRDefault="00DB257D" w:rsidP="00875EB2">
            <w:pPr>
              <w:pStyle w:val="Paragraphedeliste"/>
              <w:numPr>
                <w:ilvl w:val="1"/>
                <w:numId w:val="10"/>
              </w:numPr>
              <w:rPr>
                <w:color w:val="00B050"/>
                <w:lang w:val="fr-FR"/>
              </w:rPr>
            </w:pPr>
            <w:r>
              <w:rPr>
                <w:color w:val="00B050"/>
                <w:lang w:val="fr-FR"/>
              </w:rPr>
              <w:t>File</w:t>
            </w:r>
            <w:r w:rsidR="00B910CB" w:rsidRPr="00643025">
              <w:rPr>
                <w:color w:val="00B050"/>
                <w:lang w:val="fr-FR"/>
              </w:rPr>
              <w:t>7.txt</w:t>
            </w: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7</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8</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8.txt</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9.txt</w:t>
            </w:r>
          </w:p>
          <w:p w:rsidR="00B910CB" w:rsidRDefault="00B910CB" w:rsidP="00E95E9F">
            <w:pPr>
              <w:rPr>
                <w:lang w:val="fr-FR"/>
              </w:rPr>
            </w:pPr>
          </w:p>
        </w:tc>
      </w:tr>
    </w:tbl>
    <w:p w:rsidR="002E60C8" w:rsidRDefault="002E60C8" w:rsidP="002E60C8">
      <w:pPr>
        <w:spacing w:after="0"/>
        <w:rPr>
          <w:lang w:val="fr-FR"/>
        </w:rPr>
      </w:pPr>
    </w:p>
    <w:p w:rsidR="00A864F4" w:rsidRPr="00C44BCE" w:rsidRDefault="00E95E9F" w:rsidP="00A864F4">
      <w:pPr>
        <w:rPr>
          <w:color w:val="00B050"/>
          <w:lang w:val="fr-FR"/>
        </w:rPr>
      </w:pPr>
      <w:r>
        <w:rPr>
          <w:lang w:val="fr-FR"/>
        </w:rPr>
        <w:t xml:space="preserve">Les permissions accordées sont en </w:t>
      </w:r>
      <w:r w:rsidRPr="00907BB9">
        <w:rPr>
          <w:b/>
          <w:color w:val="00B050"/>
          <w:lang w:val="fr-FR"/>
        </w:rPr>
        <w:t>vert</w:t>
      </w:r>
      <w:r w:rsidR="00907BB9">
        <w:rPr>
          <w:lang w:val="fr-FR"/>
        </w:rPr>
        <w:t xml:space="preserve">, et celles </w:t>
      </w:r>
      <w:r w:rsidR="00A864F4">
        <w:rPr>
          <w:lang w:val="fr-FR"/>
        </w:rPr>
        <w:t>refusées</w:t>
      </w:r>
      <w:r w:rsidR="00A864F4" w:rsidRPr="00A864F4">
        <w:rPr>
          <w:lang w:val="fr-FR"/>
        </w:rPr>
        <w:t xml:space="preserve"> </w:t>
      </w:r>
      <w:r w:rsidR="00A864F4">
        <w:rPr>
          <w:lang w:val="fr-FR"/>
        </w:rPr>
        <w:t xml:space="preserve">sont en </w:t>
      </w:r>
      <w:r w:rsidR="00A864F4" w:rsidRPr="00907BB9">
        <w:rPr>
          <w:b/>
          <w:color w:val="FF0000"/>
          <w:lang w:val="fr-FR"/>
        </w:rPr>
        <w:t>rouge</w:t>
      </w:r>
      <w:r w:rsidR="00A864F4">
        <w:rPr>
          <w:lang w:val="fr-FR"/>
        </w:rPr>
        <w:t>.</w:t>
      </w:r>
      <w:r w:rsidR="00F732D4">
        <w:rPr>
          <w:lang w:val="fr-FR"/>
        </w:rPr>
        <w:t xml:space="preserve"> Par défaut les droits sont refusés.</w:t>
      </w:r>
      <w:r w:rsidR="00A864F4">
        <w:rPr>
          <w:lang w:val="fr-FR"/>
        </w:rPr>
        <w:t xml:space="preserve"> Voici les permissions qui permettent de définir ces droits (nom du fichier, droit accordé ou refusé) :</w:t>
      </w:r>
      <w:r w:rsidR="00A864F4" w:rsidRPr="00643025">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CellMar>
          <w:top w:w="170" w:type="dxa"/>
          <w:left w:w="170" w:type="dxa"/>
          <w:bottom w:w="170" w:type="dxa"/>
        </w:tblCellMar>
        <w:tblLook w:val="0600"/>
      </w:tblPr>
      <w:tblGrid>
        <w:gridCol w:w="10606"/>
      </w:tblGrid>
      <w:tr w:rsidR="00A864F4" w:rsidTr="00064D1E">
        <w:tc>
          <w:tcPr>
            <w:tcW w:w="10606" w:type="dxa"/>
            <w:shd w:val="clear" w:color="auto" w:fill="F2F2F2" w:themeFill="background1" w:themeFillShade="F2"/>
          </w:tcPr>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2",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FF0000"/>
                <w:lang w:val="fr-FR"/>
              </w:rPr>
            </w:pPr>
            <w:r w:rsidRPr="00C36244">
              <w:rPr>
                <w:color w:val="FF0000"/>
                <w:lang w:val="fr-FR"/>
              </w:rPr>
              <w:t>{"</w:t>
            </w:r>
            <w:r w:rsidR="00DB257D">
              <w:rPr>
                <w:color w:val="FF0000"/>
                <w:lang w:val="fr-FR"/>
              </w:rPr>
              <w:t>Directory</w:t>
            </w:r>
            <w:r w:rsidRPr="00C36244">
              <w:rPr>
                <w:color w:val="FF0000"/>
                <w:lang w:val="fr-FR"/>
              </w:rPr>
              <w:t>3",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Pr>
                <w:color w:val="FF0000"/>
                <w:lang w:val="fr-FR"/>
              </w:rPr>
              <w:t>2</w:t>
            </w:r>
            <w:r w:rsidRPr="00C36244">
              <w:rPr>
                <w:color w:val="FF0000"/>
                <w:lang w:val="fr-FR"/>
              </w:rPr>
              <w:t>.txt",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3.txt",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6.txt", "false"}</w:t>
            </w:r>
          </w:p>
          <w:p w:rsidR="00A864F4" w:rsidRPr="00C36244" w:rsidRDefault="00A864F4" w:rsidP="00064D1E">
            <w:pPr>
              <w:rPr>
                <w:color w:val="00B050"/>
                <w:lang w:val="fr-FR"/>
              </w:rPr>
            </w:pPr>
            <w:r w:rsidRPr="00C36244">
              <w:rPr>
                <w:color w:val="00B050"/>
                <w:lang w:val="fr-FR"/>
              </w:rPr>
              <w:t>{"</w:t>
            </w:r>
            <w:r w:rsidR="00DB257D">
              <w:rPr>
                <w:color w:val="00B050"/>
                <w:lang w:val="fr-FR"/>
              </w:rPr>
              <w:t>File</w:t>
            </w:r>
            <w:r>
              <w:rPr>
                <w:color w:val="00B050"/>
                <w:lang w:val="fr-FR"/>
              </w:rPr>
              <w:t>6.txt</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Pr>
                <w:color w:val="00B050"/>
                <w:lang w:val="fr-FR"/>
              </w:rPr>
              <w:t>6</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44BCE"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8", "</w:t>
            </w:r>
            <w:proofErr w:type="spellStart"/>
            <w:r w:rsidRPr="00C36244">
              <w:rPr>
                <w:color w:val="00B050"/>
                <w:lang w:val="fr-FR"/>
              </w:rPr>
              <w:t>true</w:t>
            </w:r>
            <w:proofErr w:type="spellEnd"/>
            <w:r w:rsidRPr="00C36244">
              <w:rPr>
                <w:color w:val="00B050"/>
                <w:lang w:val="fr-FR"/>
              </w:rPr>
              <w:t>"}</w:t>
            </w:r>
          </w:p>
        </w:tc>
      </w:tr>
    </w:tbl>
    <w:p w:rsidR="00B910CB" w:rsidRDefault="00B910CB" w:rsidP="00B910CB">
      <w:pPr>
        <w:pStyle w:val="Titre3"/>
        <w:rPr>
          <w:lang w:val="fr-FR"/>
        </w:rPr>
      </w:pPr>
      <w:bookmarkStart w:id="15" w:name="_Toc266199426"/>
      <w:r>
        <w:rPr>
          <w:lang w:val="fr-FR"/>
        </w:rPr>
        <w:t>Propriétaire</w:t>
      </w:r>
      <w:bookmarkEnd w:id="15"/>
    </w:p>
    <w:p w:rsidR="00B910CB" w:rsidRPr="00A1001E" w:rsidRDefault="00875EB2" w:rsidP="00875EB2">
      <w:pPr>
        <w:jc w:val="both"/>
        <w:rPr>
          <w:lang w:val="fr-FR"/>
        </w:rPr>
      </w:pPr>
      <w:r>
        <w:rPr>
          <w:lang w:val="fr-FR"/>
        </w:rPr>
        <w:t>Les</w:t>
      </w:r>
      <w:r w:rsidR="00B910CB">
        <w:rPr>
          <w:lang w:val="fr-FR"/>
        </w:rPr>
        <w:t xml:space="preserve"> ob</w:t>
      </w:r>
      <w:r>
        <w:rPr>
          <w:lang w:val="fr-FR"/>
        </w:rPr>
        <w:t xml:space="preserve">jets peuvent être associés à un propriétaire, qui est généralement l’utilisateur qui a créé l’objet. Le propriétaire d’un objet a tous les droits sur ce dernier, quelque soit les permissions qui y sont appliquées. De plus les droits des propriétaires sont héréditaires. Ainsi </w:t>
      </w:r>
      <w:r w:rsidR="000945D8">
        <w:rPr>
          <w:lang w:val="fr-FR"/>
        </w:rPr>
        <w:t>le propriétaire d’un dossier aura tous les droits sur les objets qu’il contient, même s’il n’est</w:t>
      </w:r>
      <w:r w:rsidR="007875B4">
        <w:rPr>
          <w:lang w:val="fr-FR"/>
        </w:rPr>
        <w:t xml:space="preserve"> pas propriétaire d</w:t>
      </w:r>
      <w:r w:rsidR="000945D8">
        <w:rPr>
          <w:lang w:val="fr-FR"/>
        </w:rPr>
        <w:t xml:space="preserve">e ces éléments et qu’il n’a pas de droits dessus. Ce comportement peut être modifié par la propriété </w:t>
      </w:r>
      <w:r w:rsidR="000945D8" w:rsidRPr="000945D8">
        <w:rPr>
          <w:b/>
          <w:lang w:val="fr-FR"/>
        </w:rPr>
        <w:t>permissions/</w:t>
      </w:r>
      <w:proofErr w:type="spellStart"/>
      <w:r w:rsidR="000945D8" w:rsidRPr="000945D8">
        <w:rPr>
          <w:b/>
          <w:lang w:val="fr-FR"/>
        </w:rPr>
        <w:t>ownerInheritance</w:t>
      </w:r>
      <w:proofErr w:type="spellEnd"/>
      <w:r w:rsidR="00A1001E">
        <w:rPr>
          <w:b/>
          <w:lang w:val="fr-FR"/>
        </w:rPr>
        <w:t xml:space="preserve"> </w:t>
      </w:r>
      <w:r w:rsidR="00A1001E">
        <w:rPr>
          <w:lang w:val="fr-FR"/>
        </w:rPr>
        <w:t>de la configuration.</w:t>
      </w:r>
    </w:p>
    <w:p w:rsidR="000945D8" w:rsidRDefault="000945D8" w:rsidP="000945D8">
      <w:pPr>
        <w:pStyle w:val="Titre3"/>
        <w:rPr>
          <w:lang w:val="fr-FR"/>
        </w:rPr>
      </w:pPr>
      <w:bookmarkStart w:id="16" w:name="_Toc266199427"/>
      <w:r>
        <w:rPr>
          <w:lang w:val="fr-FR"/>
        </w:rPr>
        <w:t>Groupes et comptes</w:t>
      </w:r>
      <w:bookmarkEnd w:id="16"/>
    </w:p>
    <w:p w:rsidR="003578AD" w:rsidRDefault="00C534BC" w:rsidP="00AD3F1D">
      <w:pPr>
        <w:jc w:val="both"/>
        <w:rPr>
          <w:lang w:val="fr-FR"/>
        </w:rPr>
      </w:pPr>
      <w:r>
        <w:rPr>
          <w:lang w:val="fr-FR"/>
        </w:rPr>
        <w:t xml:space="preserve">Les permissions sur des objets peuvent être attribuées </w:t>
      </w:r>
      <w:r w:rsidR="00A1001E">
        <w:rPr>
          <w:lang w:val="fr-FR"/>
        </w:rPr>
        <w:t>à</w:t>
      </w:r>
      <w:r>
        <w:rPr>
          <w:lang w:val="fr-FR"/>
        </w:rPr>
        <w:t xml:space="preserve"> des groupes ou des comptes. Les groupes sont des listes de comptes, et un compte peut </w:t>
      </w:r>
      <w:r w:rsidR="003578AD">
        <w:rPr>
          <w:lang w:val="fr-FR"/>
        </w:rPr>
        <w:t>appartenir à plusieurs groupes.</w:t>
      </w:r>
      <w:r w:rsidR="00B67688">
        <w:rPr>
          <w:lang w:val="fr-FR"/>
        </w:rPr>
        <w:t xml:space="preserve"> Les groupes peuvent contenir d’autres groupes.</w:t>
      </w:r>
    </w:p>
    <w:p w:rsidR="003578AD" w:rsidRDefault="00C534BC" w:rsidP="00AD3F1D">
      <w:pPr>
        <w:jc w:val="both"/>
        <w:rPr>
          <w:lang w:val="fr-FR"/>
        </w:rPr>
      </w:pPr>
      <w:r>
        <w:rPr>
          <w:lang w:val="fr-FR"/>
        </w:rPr>
        <w:t xml:space="preserve">Si un compte n’a pas accès à un objet, mais qu’au moins un de ses groupes y a accès, </w:t>
      </w:r>
      <w:r w:rsidR="003578AD">
        <w:rPr>
          <w:lang w:val="fr-FR"/>
        </w:rPr>
        <w:t>c’est la permission la plus basse dans l’arborescence qui</w:t>
      </w:r>
      <w:r>
        <w:rPr>
          <w:lang w:val="fr-FR"/>
        </w:rPr>
        <w:t xml:space="preserve"> accordée.</w:t>
      </w:r>
      <w:r w:rsidR="003578AD">
        <w:rPr>
          <w:lang w:val="fr-FR"/>
        </w:rPr>
        <w:t xml:space="preserve"> Dans l’exemple du dessus, si l’utilisateur a le droit de modifier le </w:t>
      </w:r>
      <w:r w:rsidR="00DB257D">
        <w:rPr>
          <w:b/>
          <w:lang w:val="fr-FR"/>
        </w:rPr>
        <w:t>Directory</w:t>
      </w:r>
      <w:r w:rsidR="003578AD" w:rsidRPr="003578AD">
        <w:rPr>
          <w:b/>
          <w:lang w:val="fr-FR"/>
        </w:rPr>
        <w:t>2</w:t>
      </w:r>
      <w:r w:rsidR="003578AD">
        <w:rPr>
          <w:i/>
          <w:lang w:val="fr-FR"/>
        </w:rPr>
        <w:t xml:space="preserve"> </w:t>
      </w:r>
      <w:r w:rsidR="003578AD">
        <w:rPr>
          <w:lang w:val="fr-FR"/>
        </w:rPr>
        <w:t xml:space="preserve">mais qu’un groupe auquel il appartient n’a explicitement pas le droit de modifier le </w:t>
      </w:r>
      <w:r w:rsidR="00DB257D">
        <w:rPr>
          <w:b/>
          <w:lang w:val="fr-FR"/>
        </w:rPr>
        <w:t>Directory</w:t>
      </w:r>
      <w:r w:rsidR="003578AD" w:rsidRPr="003578AD">
        <w:rPr>
          <w:b/>
          <w:lang w:val="fr-FR"/>
        </w:rPr>
        <w:t>3</w:t>
      </w:r>
      <w:r w:rsidR="003578AD" w:rsidRPr="003578AD">
        <w:rPr>
          <w:lang w:val="fr-FR"/>
        </w:rPr>
        <w:t xml:space="preserve">, </w:t>
      </w:r>
      <w:r w:rsidR="003578AD">
        <w:rPr>
          <w:lang w:val="fr-FR"/>
        </w:rPr>
        <w:t xml:space="preserve">l’utilisateur ne pourra pas modifier </w:t>
      </w:r>
      <w:r w:rsidR="003578AD" w:rsidRPr="003578AD">
        <w:rPr>
          <w:b/>
          <w:lang w:val="fr-FR"/>
        </w:rPr>
        <w:t>Fi</w:t>
      </w:r>
      <w:r w:rsidR="00DB257D">
        <w:rPr>
          <w:b/>
          <w:lang w:val="fr-FR"/>
        </w:rPr>
        <w:t>le</w:t>
      </w:r>
      <w:r w:rsidR="003578AD" w:rsidRPr="003578AD">
        <w:rPr>
          <w:b/>
          <w:lang w:val="fr-FR"/>
        </w:rPr>
        <w:t>1.txt</w:t>
      </w:r>
      <w:r w:rsidR="003578AD">
        <w:rPr>
          <w:lang w:val="fr-FR"/>
        </w:rPr>
        <w:t xml:space="preserve"> et </w:t>
      </w:r>
      <w:r w:rsidR="003578AD" w:rsidRPr="003578AD">
        <w:rPr>
          <w:b/>
          <w:lang w:val="fr-FR"/>
        </w:rPr>
        <w:t>Fi</w:t>
      </w:r>
      <w:r w:rsidR="00DB257D">
        <w:rPr>
          <w:b/>
          <w:lang w:val="fr-FR"/>
        </w:rPr>
        <w:t>le</w:t>
      </w:r>
      <w:r w:rsidR="003578AD" w:rsidRPr="003578AD">
        <w:rPr>
          <w:b/>
          <w:lang w:val="fr-FR"/>
        </w:rPr>
        <w:t>2.txt</w:t>
      </w:r>
      <w:r w:rsidR="003578AD" w:rsidRPr="003578AD">
        <w:rPr>
          <w:lang w:val="fr-FR"/>
        </w:rPr>
        <w:t>.</w:t>
      </w:r>
    </w:p>
    <w:p w:rsidR="00DB257D" w:rsidRDefault="003578AD" w:rsidP="00AD3F1D">
      <w:pPr>
        <w:jc w:val="both"/>
        <w:rPr>
          <w:lang w:val="fr-FR"/>
        </w:rPr>
      </w:pPr>
      <w:r>
        <w:rPr>
          <w:lang w:val="fr-FR"/>
        </w:rPr>
        <w:lastRenderedPageBreak/>
        <w:t>Si la permission d’un groupe et d’un compte sont au même niveau dans l’arborescence, c’est celle du compte qui l’emporte. Si ce conflit oppose plusieurs groupes, c’est l’autorisation qui l’emporte.</w:t>
      </w:r>
    </w:p>
    <w:p w:rsidR="00AD3F1D" w:rsidRDefault="00AD3F1D" w:rsidP="00AD3F1D">
      <w:pPr>
        <w:jc w:val="both"/>
        <w:rPr>
          <w:lang w:val="fr-FR"/>
        </w:rPr>
      </w:pPr>
      <w:r>
        <w:rPr>
          <w:lang w:val="fr-FR"/>
        </w:rPr>
        <w:t xml:space="preserve">Si </w:t>
      </w:r>
      <w:r w:rsidRPr="00AD3F1D">
        <w:rPr>
          <w:b/>
          <w:lang w:val="fr-FR"/>
        </w:rPr>
        <w:t>permissions/</w:t>
      </w:r>
      <w:proofErr w:type="spellStart"/>
      <w:r w:rsidRPr="00AD3F1D">
        <w:rPr>
          <w:b/>
          <w:lang w:val="fr-FR"/>
        </w:rPr>
        <w:t>groupInheritance</w:t>
      </w:r>
      <w:proofErr w:type="spellEnd"/>
      <w:r>
        <w:rPr>
          <w:lang w:val="fr-FR"/>
        </w:rPr>
        <w:t xml:space="preserve"> est activé dans la configuration, c’est le groupe dont l’autorisation ou le refus est le plus bas dans l’arborescence des groupes qui l’emporte.</w:t>
      </w:r>
    </w:p>
    <w:p w:rsidR="003578AD" w:rsidRDefault="00175A92" w:rsidP="00175A92">
      <w:pPr>
        <w:pStyle w:val="Titre3"/>
        <w:rPr>
          <w:lang w:val="fr-FR"/>
        </w:rPr>
      </w:pPr>
      <w:bookmarkStart w:id="17" w:name="_Toc266199428"/>
      <w:r>
        <w:rPr>
          <w:lang w:val="fr-FR"/>
        </w:rPr>
        <w:t>Généralisation</w:t>
      </w:r>
      <w:bookmarkEnd w:id="17"/>
    </w:p>
    <w:p w:rsidR="00175A92" w:rsidRDefault="00175A92" w:rsidP="004642CD">
      <w:pPr>
        <w:jc w:val="both"/>
        <w:rPr>
          <w:lang w:val="fr-FR"/>
        </w:rPr>
      </w:pPr>
      <w:r>
        <w:rPr>
          <w:lang w:val="fr-FR"/>
        </w:rPr>
        <w:t>Lorsqu’on applique un droit, on n’est pas obligé de préciser à qui se droit est destiné. Il sera donc appliqué à tous le monde. De même si</w:t>
      </w:r>
      <w:r w:rsidR="001A1AAD">
        <w:rPr>
          <w:lang w:val="fr-FR"/>
        </w:rPr>
        <w:t xml:space="preserve"> on ne précise pas d’objet </w:t>
      </w:r>
      <w:r>
        <w:rPr>
          <w:lang w:val="fr-FR"/>
        </w:rPr>
        <w:t>sur lequel un droit s’applique, cela revient à désigner la racine du serveur. Enfin si on ne précise pas le nom du droit qui lie un objet à un accesseur, cela désigne tous les droits.</w:t>
      </w:r>
    </w:p>
    <w:p w:rsidR="00175A92" w:rsidRDefault="00175A92" w:rsidP="004642CD">
      <w:pPr>
        <w:jc w:val="both"/>
        <w:rPr>
          <w:lang w:val="fr-FR"/>
        </w:rPr>
      </w:pPr>
      <w:r>
        <w:rPr>
          <w:lang w:val="fr-FR"/>
        </w:rPr>
        <w:t>Ces permissions génériques ne sont pas prioritaires sur les droits spéci</w:t>
      </w:r>
      <w:r w:rsidR="004642CD">
        <w:rPr>
          <w:lang w:val="fr-FR"/>
        </w:rPr>
        <w:t>fiques. Donc si on autorise tout</w:t>
      </w:r>
      <w:r>
        <w:rPr>
          <w:lang w:val="fr-FR"/>
        </w:rPr>
        <w:t xml:space="preserve"> le monde à regarder une vidéo, mais qu’en même temps on interdit quelqu’un de</w:t>
      </w:r>
      <w:r w:rsidR="00804193">
        <w:rPr>
          <w:lang w:val="fr-FR"/>
        </w:rPr>
        <w:t xml:space="preserve"> la voir, ça revient à dire </w:t>
      </w:r>
      <w:r w:rsidR="004642CD">
        <w:rPr>
          <w:i/>
          <w:lang w:val="fr-FR"/>
        </w:rPr>
        <w:t>tout</w:t>
      </w:r>
      <w:r w:rsidRPr="00804193">
        <w:rPr>
          <w:i/>
          <w:lang w:val="fr-FR"/>
        </w:rPr>
        <w:t xml:space="preserve"> le monde sauf cette personne</w:t>
      </w:r>
      <w:r>
        <w:rPr>
          <w:lang w:val="fr-FR"/>
        </w:rPr>
        <w:t>.</w:t>
      </w:r>
    </w:p>
    <w:p w:rsidR="00175A92" w:rsidRPr="00175A92" w:rsidRDefault="00175A92" w:rsidP="00175A92">
      <w:pPr>
        <w:rPr>
          <w:lang w:val="fr-FR"/>
        </w:rPr>
      </w:pPr>
    </w:p>
    <w:sectPr w:rsidR="00175A92" w:rsidRPr="00175A92" w:rsidSect="005103F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F05" w:rsidRDefault="006C2F05" w:rsidP="00E602DA">
      <w:pPr>
        <w:spacing w:after="0" w:line="240" w:lineRule="auto"/>
      </w:pPr>
      <w:r>
        <w:separator/>
      </w:r>
    </w:p>
  </w:endnote>
  <w:endnote w:type="continuationSeparator" w:id="0">
    <w:p w:rsidR="006C2F05" w:rsidRDefault="006C2F05" w:rsidP="00E60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F05" w:rsidRDefault="006C2F05" w:rsidP="00E602DA">
      <w:pPr>
        <w:spacing w:after="0" w:line="240" w:lineRule="auto"/>
      </w:pPr>
      <w:r>
        <w:separator/>
      </w:r>
    </w:p>
  </w:footnote>
  <w:footnote w:type="continuationSeparator" w:id="0">
    <w:p w:rsidR="006C2F05" w:rsidRDefault="006C2F05" w:rsidP="00E602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A18"/>
    <w:multiLevelType w:val="hybridMultilevel"/>
    <w:tmpl w:val="3940CD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21A4"/>
    <w:multiLevelType w:val="hybridMultilevel"/>
    <w:tmpl w:val="B1AA5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F0136"/>
    <w:multiLevelType w:val="hybridMultilevel"/>
    <w:tmpl w:val="B0EE2E54"/>
    <w:lvl w:ilvl="0" w:tplc="040C0013">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483179"/>
    <w:multiLevelType w:val="hybridMultilevel"/>
    <w:tmpl w:val="FE3608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537137"/>
    <w:multiLevelType w:val="hybridMultilevel"/>
    <w:tmpl w:val="054A51D0"/>
    <w:lvl w:ilvl="0" w:tplc="B60A1D1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237451"/>
    <w:multiLevelType w:val="hybridMultilevel"/>
    <w:tmpl w:val="0DD28138"/>
    <w:lvl w:ilvl="0" w:tplc="040C0013">
      <w:numFmt w:val="bullet"/>
      <w:lvlText w:val="-"/>
      <w:lvlJc w:val="left"/>
      <w:pPr>
        <w:ind w:left="720" w:hanging="360"/>
      </w:pPr>
      <w:rPr>
        <w:rFonts w:ascii="Calibri" w:eastAsiaTheme="minorHAnsi" w:hAnsi="Calibri" w:cstheme="minorBid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6">
    <w:nsid w:val="4AF60C4D"/>
    <w:multiLevelType w:val="hybridMultilevel"/>
    <w:tmpl w:val="DBA6220A"/>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nsid w:val="4E706857"/>
    <w:multiLevelType w:val="hybridMultilevel"/>
    <w:tmpl w:val="313C58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3EA582D"/>
    <w:multiLevelType w:val="hybridMultilevel"/>
    <w:tmpl w:val="5A3E5E9C"/>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6A173A8A"/>
    <w:multiLevelType w:val="hybridMultilevel"/>
    <w:tmpl w:val="B0EE2E54"/>
    <w:lvl w:ilvl="0" w:tplc="040C0013">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830286"/>
    <w:multiLevelType w:val="hybridMultilevel"/>
    <w:tmpl w:val="690E9A24"/>
    <w:lvl w:ilvl="0" w:tplc="508CA0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0"/>
  </w:num>
  <w:num w:numId="6">
    <w:abstractNumId w:val="9"/>
  </w:num>
  <w:num w:numId="7">
    <w:abstractNumId w:val="9"/>
    <w:lvlOverride w:ilvl="0">
      <w:startOverride w:val="1"/>
    </w:lvlOverride>
  </w:num>
  <w:num w:numId="8">
    <w:abstractNumId w:val="9"/>
    <w:lvlOverride w:ilvl="0">
      <w:startOverride w:val="1"/>
    </w:lvlOverride>
  </w:num>
  <w:num w:numId="9">
    <w:abstractNumId w:val="5"/>
  </w:num>
  <w:num w:numId="10">
    <w:abstractNumId w:val="3"/>
  </w:num>
  <w:num w:numId="11">
    <w:abstractNumId w:val="9"/>
    <w:lvlOverride w:ilvl="0">
      <w:startOverride w:val="1"/>
    </w:lvlOverride>
  </w:num>
  <w:num w:numId="12">
    <w:abstractNumId w:val="9"/>
    <w:lvlOverride w:ilvl="0">
      <w:startOverride w:val="1"/>
    </w:lvlOverride>
  </w:num>
  <w:num w:numId="13">
    <w:abstractNumId w:val="4"/>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03F0"/>
    <w:rsid w:val="000005E2"/>
    <w:rsid w:val="00012060"/>
    <w:rsid w:val="00013771"/>
    <w:rsid w:val="000335F4"/>
    <w:rsid w:val="00046BBF"/>
    <w:rsid w:val="00054EC7"/>
    <w:rsid w:val="00064D1E"/>
    <w:rsid w:val="000945D8"/>
    <w:rsid w:val="000A4955"/>
    <w:rsid w:val="000B27E9"/>
    <w:rsid w:val="000C33A4"/>
    <w:rsid w:val="000C4C39"/>
    <w:rsid w:val="000D0145"/>
    <w:rsid w:val="000D6E27"/>
    <w:rsid w:val="000F0471"/>
    <w:rsid w:val="00100B86"/>
    <w:rsid w:val="00124F9D"/>
    <w:rsid w:val="00137C22"/>
    <w:rsid w:val="00175A92"/>
    <w:rsid w:val="001824C5"/>
    <w:rsid w:val="0019316A"/>
    <w:rsid w:val="001938FC"/>
    <w:rsid w:val="001A1AAD"/>
    <w:rsid w:val="001A3BEA"/>
    <w:rsid w:val="001C0212"/>
    <w:rsid w:val="001D4411"/>
    <w:rsid w:val="00224BAA"/>
    <w:rsid w:val="00224BCD"/>
    <w:rsid w:val="0023598C"/>
    <w:rsid w:val="002717A5"/>
    <w:rsid w:val="002951FD"/>
    <w:rsid w:val="002D2696"/>
    <w:rsid w:val="002E60C8"/>
    <w:rsid w:val="00312DF7"/>
    <w:rsid w:val="0032143F"/>
    <w:rsid w:val="00327FDE"/>
    <w:rsid w:val="00353A42"/>
    <w:rsid w:val="003578AD"/>
    <w:rsid w:val="00392BF1"/>
    <w:rsid w:val="00394B52"/>
    <w:rsid w:val="003D6668"/>
    <w:rsid w:val="003E21E3"/>
    <w:rsid w:val="003E4974"/>
    <w:rsid w:val="004068A9"/>
    <w:rsid w:val="00432032"/>
    <w:rsid w:val="0044579C"/>
    <w:rsid w:val="00447562"/>
    <w:rsid w:val="00451A4F"/>
    <w:rsid w:val="00461B17"/>
    <w:rsid w:val="004642CD"/>
    <w:rsid w:val="004726CC"/>
    <w:rsid w:val="004837AC"/>
    <w:rsid w:val="004A25FB"/>
    <w:rsid w:val="004A4EEF"/>
    <w:rsid w:val="004B3B23"/>
    <w:rsid w:val="004C1D30"/>
    <w:rsid w:val="004C2873"/>
    <w:rsid w:val="004E2352"/>
    <w:rsid w:val="00500BE1"/>
    <w:rsid w:val="005103F0"/>
    <w:rsid w:val="005108FE"/>
    <w:rsid w:val="00511FCD"/>
    <w:rsid w:val="00527AE3"/>
    <w:rsid w:val="00542DBB"/>
    <w:rsid w:val="00544962"/>
    <w:rsid w:val="005547D3"/>
    <w:rsid w:val="005748B2"/>
    <w:rsid w:val="005766DC"/>
    <w:rsid w:val="005831AF"/>
    <w:rsid w:val="0059352A"/>
    <w:rsid w:val="005B1073"/>
    <w:rsid w:val="005C0FBC"/>
    <w:rsid w:val="005C4AF4"/>
    <w:rsid w:val="005C50B0"/>
    <w:rsid w:val="005D1C7E"/>
    <w:rsid w:val="005E198F"/>
    <w:rsid w:val="005E261A"/>
    <w:rsid w:val="005E2EA8"/>
    <w:rsid w:val="005E40A5"/>
    <w:rsid w:val="00602B83"/>
    <w:rsid w:val="00606ED5"/>
    <w:rsid w:val="00615123"/>
    <w:rsid w:val="006263ED"/>
    <w:rsid w:val="00626E66"/>
    <w:rsid w:val="006309D7"/>
    <w:rsid w:val="00643025"/>
    <w:rsid w:val="006919F6"/>
    <w:rsid w:val="00691D6E"/>
    <w:rsid w:val="006A34CE"/>
    <w:rsid w:val="006B15DC"/>
    <w:rsid w:val="006B6C1F"/>
    <w:rsid w:val="006C2F05"/>
    <w:rsid w:val="006C45F1"/>
    <w:rsid w:val="007024C3"/>
    <w:rsid w:val="007263CF"/>
    <w:rsid w:val="007607C8"/>
    <w:rsid w:val="007741DE"/>
    <w:rsid w:val="00784C4B"/>
    <w:rsid w:val="007875B4"/>
    <w:rsid w:val="007C084F"/>
    <w:rsid w:val="007D4AD7"/>
    <w:rsid w:val="007E117D"/>
    <w:rsid w:val="007F2893"/>
    <w:rsid w:val="007F28AB"/>
    <w:rsid w:val="00804193"/>
    <w:rsid w:val="0080613E"/>
    <w:rsid w:val="00812972"/>
    <w:rsid w:val="00814799"/>
    <w:rsid w:val="00817032"/>
    <w:rsid w:val="0082312D"/>
    <w:rsid w:val="008242E0"/>
    <w:rsid w:val="00837A73"/>
    <w:rsid w:val="00850731"/>
    <w:rsid w:val="00875EB2"/>
    <w:rsid w:val="008823EB"/>
    <w:rsid w:val="008978CA"/>
    <w:rsid w:val="008A0772"/>
    <w:rsid w:val="008B21BF"/>
    <w:rsid w:val="008D1908"/>
    <w:rsid w:val="008D5A21"/>
    <w:rsid w:val="00901DF8"/>
    <w:rsid w:val="00907BB9"/>
    <w:rsid w:val="00987046"/>
    <w:rsid w:val="00994305"/>
    <w:rsid w:val="009C1801"/>
    <w:rsid w:val="009C1F70"/>
    <w:rsid w:val="009D2EF4"/>
    <w:rsid w:val="009D6145"/>
    <w:rsid w:val="009F67A5"/>
    <w:rsid w:val="00A1001E"/>
    <w:rsid w:val="00A172A9"/>
    <w:rsid w:val="00A17A2C"/>
    <w:rsid w:val="00A331C8"/>
    <w:rsid w:val="00A445E3"/>
    <w:rsid w:val="00A477EB"/>
    <w:rsid w:val="00A74C1E"/>
    <w:rsid w:val="00A864F4"/>
    <w:rsid w:val="00A94E29"/>
    <w:rsid w:val="00A97825"/>
    <w:rsid w:val="00AA1CB5"/>
    <w:rsid w:val="00AA418A"/>
    <w:rsid w:val="00AB1EE7"/>
    <w:rsid w:val="00AC1C73"/>
    <w:rsid w:val="00AD3F1D"/>
    <w:rsid w:val="00AE1C7E"/>
    <w:rsid w:val="00AF182A"/>
    <w:rsid w:val="00B0441F"/>
    <w:rsid w:val="00B221FB"/>
    <w:rsid w:val="00B23A17"/>
    <w:rsid w:val="00B31B47"/>
    <w:rsid w:val="00B31C3E"/>
    <w:rsid w:val="00B32298"/>
    <w:rsid w:val="00B56F53"/>
    <w:rsid w:val="00B5782A"/>
    <w:rsid w:val="00B64960"/>
    <w:rsid w:val="00B67688"/>
    <w:rsid w:val="00B72B15"/>
    <w:rsid w:val="00B83DFB"/>
    <w:rsid w:val="00B85F24"/>
    <w:rsid w:val="00B910CB"/>
    <w:rsid w:val="00BC2BCD"/>
    <w:rsid w:val="00BC494F"/>
    <w:rsid w:val="00BE6652"/>
    <w:rsid w:val="00C0035F"/>
    <w:rsid w:val="00C36244"/>
    <w:rsid w:val="00C4025F"/>
    <w:rsid w:val="00C534BC"/>
    <w:rsid w:val="00C86968"/>
    <w:rsid w:val="00C916B4"/>
    <w:rsid w:val="00C968D3"/>
    <w:rsid w:val="00CA4D7A"/>
    <w:rsid w:val="00CB589D"/>
    <w:rsid w:val="00CC16AB"/>
    <w:rsid w:val="00CC3B80"/>
    <w:rsid w:val="00CD3B37"/>
    <w:rsid w:val="00CE0C33"/>
    <w:rsid w:val="00CF7ADE"/>
    <w:rsid w:val="00D04746"/>
    <w:rsid w:val="00D04E34"/>
    <w:rsid w:val="00D20F55"/>
    <w:rsid w:val="00D246E7"/>
    <w:rsid w:val="00D52C63"/>
    <w:rsid w:val="00D62A5C"/>
    <w:rsid w:val="00D62C79"/>
    <w:rsid w:val="00D842A2"/>
    <w:rsid w:val="00D947E7"/>
    <w:rsid w:val="00D977B4"/>
    <w:rsid w:val="00DB0BE7"/>
    <w:rsid w:val="00DB257D"/>
    <w:rsid w:val="00DB3996"/>
    <w:rsid w:val="00DC48CD"/>
    <w:rsid w:val="00DE2E2B"/>
    <w:rsid w:val="00DE7F96"/>
    <w:rsid w:val="00E46613"/>
    <w:rsid w:val="00E479F4"/>
    <w:rsid w:val="00E52B41"/>
    <w:rsid w:val="00E602DA"/>
    <w:rsid w:val="00E64C88"/>
    <w:rsid w:val="00E70C8F"/>
    <w:rsid w:val="00E900F3"/>
    <w:rsid w:val="00E95DAE"/>
    <w:rsid w:val="00E95E9F"/>
    <w:rsid w:val="00EA28DF"/>
    <w:rsid w:val="00EA3229"/>
    <w:rsid w:val="00EF3E68"/>
    <w:rsid w:val="00F30BD6"/>
    <w:rsid w:val="00F34A99"/>
    <w:rsid w:val="00F3619B"/>
    <w:rsid w:val="00F515F6"/>
    <w:rsid w:val="00F5167F"/>
    <w:rsid w:val="00F732D4"/>
    <w:rsid w:val="00F7632E"/>
    <w:rsid w:val="00F90E87"/>
    <w:rsid w:val="00F93BE9"/>
    <w:rsid w:val="00FA3991"/>
    <w:rsid w:val="00FB611E"/>
    <w:rsid w:val="00FD0C13"/>
    <w:rsid w:val="00FD6CD2"/>
    <w:rsid w:val="00FE3591"/>
    <w:rsid w:val="00FF49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F0"/>
    <w:rPr>
      <w:lang w:val="en-US"/>
    </w:rPr>
  </w:style>
  <w:style w:type="paragraph" w:styleId="Titre1">
    <w:name w:val="heading 1"/>
    <w:basedOn w:val="Normal"/>
    <w:next w:val="Normal"/>
    <w:link w:val="Titre1Car"/>
    <w:uiPriority w:val="9"/>
    <w:qFormat/>
    <w:rsid w:val="005103F0"/>
    <w:pPr>
      <w:keepNext/>
      <w:keepLines/>
      <w:numPr>
        <w:numId w:val="5"/>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2873"/>
    <w:pPr>
      <w:keepNext/>
      <w:keepLines/>
      <w:numPr>
        <w:numId w:val="6"/>
      </w:numPr>
      <w:spacing w:before="200" w:after="12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910CB"/>
    <w:pPr>
      <w:keepNext/>
      <w:keepLines/>
      <w:spacing w:before="280" w:after="80"/>
      <w:outlineLvl w:val="2"/>
    </w:pPr>
    <w:rPr>
      <w:rFonts w:eastAsiaTheme="majorEastAsia" w:cstheme="majorBidi"/>
      <w:b/>
      <w:bCs/>
      <w:i/>
      <w:color w:val="4F81BD" w:themeColor="accent1"/>
    </w:rPr>
  </w:style>
  <w:style w:type="paragraph" w:styleId="Titre4">
    <w:name w:val="heading 4"/>
    <w:basedOn w:val="Normal"/>
    <w:next w:val="Normal"/>
    <w:link w:val="Titre4Car"/>
    <w:uiPriority w:val="9"/>
    <w:unhideWhenUsed/>
    <w:qFormat/>
    <w:rsid w:val="00B91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paragraph" w:styleId="Titre">
    <w:name w:val="Title"/>
    <w:basedOn w:val="Normal"/>
    <w:next w:val="Normal"/>
    <w:link w:val="TitreCar"/>
    <w:uiPriority w:val="10"/>
    <w:qFormat/>
    <w:rsid w:val="0051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03F0"/>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5103F0"/>
    <w:rPr>
      <w:rFonts w:eastAsiaTheme="majorEastAsia" w:cstheme="majorBidi"/>
      <w:b/>
      <w:bCs/>
      <w:color w:val="365F91" w:themeColor="accent1" w:themeShade="BF"/>
      <w:sz w:val="28"/>
      <w:szCs w:val="28"/>
      <w:lang w:val="en-US"/>
    </w:rPr>
  </w:style>
  <w:style w:type="paragraph" w:styleId="En-ttedetabledesmatires">
    <w:name w:val="TOC Heading"/>
    <w:basedOn w:val="Titre1"/>
    <w:next w:val="Normal"/>
    <w:uiPriority w:val="39"/>
    <w:unhideWhenUsed/>
    <w:qFormat/>
    <w:rsid w:val="005103F0"/>
    <w:pPr>
      <w:outlineLvl w:val="9"/>
    </w:pPr>
    <w:rPr>
      <w:lang w:val="fr-FR"/>
    </w:rPr>
  </w:style>
  <w:style w:type="paragraph" w:styleId="Textedebulles">
    <w:name w:val="Balloon Text"/>
    <w:basedOn w:val="Normal"/>
    <w:link w:val="TextedebullesCar"/>
    <w:uiPriority w:val="99"/>
    <w:semiHidden/>
    <w:unhideWhenUsed/>
    <w:rsid w:val="00510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3F0"/>
    <w:rPr>
      <w:rFonts w:ascii="Tahoma" w:hAnsi="Tahoma" w:cs="Tahoma"/>
      <w:sz w:val="16"/>
      <w:szCs w:val="16"/>
      <w:lang w:val="en-US"/>
    </w:rPr>
  </w:style>
  <w:style w:type="paragraph" w:styleId="TM1">
    <w:name w:val="toc 1"/>
    <w:basedOn w:val="Normal"/>
    <w:next w:val="Normal"/>
    <w:autoRedefine/>
    <w:uiPriority w:val="39"/>
    <w:unhideWhenUsed/>
    <w:qFormat/>
    <w:rsid w:val="005103F0"/>
    <w:pPr>
      <w:spacing w:after="100"/>
    </w:pPr>
  </w:style>
  <w:style w:type="character" w:styleId="Lienhypertexte">
    <w:name w:val="Hyperlink"/>
    <w:basedOn w:val="Policepardfaut"/>
    <w:uiPriority w:val="99"/>
    <w:unhideWhenUsed/>
    <w:rsid w:val="005103F0"/>
    <w:rPr>
      <w:color w:val="0000FF" w:themeColor="hyperlink"/>
      <w:u w:val="single"/>
    </w:rPr>
  </w:style>
  <w:style w:type="character" w:customStyle="1" w:styleId="Titre2Car">
    <w:name w:val="Titre 2 Car"/>
    <w:basedOn w:val="Policepardfaut"/>
    <w:link w:val="Titre2"/>
    <w:uiPriority w:val="9"/>
    <w:rsid w:val="004C2873"/>
    <w:rPr>
      <w:rFonts w:eastAsiaTheme="majorEastAsia" w:cstheme="majorBidi"/>
      <w:b/>
      <w:bCs/>
      <w:color w:val="4F81BD" w:themeColor="accent1"/>
      <w:sz w:val="26"/>
      <w:szCs w:val="26"/>
      <w:lang w:val="en-US"/>
    </w:rPr>
  </w:style>
  <w:style w:type="table" w:styleId="Listemoyenne2-Accent1">
    <w:name w:val="Medium List 2 Accent 1"/>
    <w:basedOn w:val="TableauNormal"/>
    <w:uiPriority w:val="66"/>
    <w:rsid w:val="00D52C6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ple">
    <w:name w:val="Subtle Emphasis"/>
    <w:basedOn w:val="Policepardfaut"/>
    <w:uiPriority w:val="19"/>
    <w:qFormat/>
    <w:rsid w:val="00E64C88"/>
    <w:rPr>
      <w:rFonts w:asciiTheme="minorHAnsi" w:hAnsiTheme="minorHAnsi"/>
      <w:i/>
      <w:iCs/>
      <w:color w:val="808080" w:themeColor="text1" w:themeTint="7F"/>
    </w:rPr>
  </w:style>
  <w:style w:type="paragraph" w:styleId="TM2">
    <w:name w:val="toc 2"/>
    <w:basedOn w:val="Normal"/>
    <w:next w:val="Normal"/>
    <w:autoRedefine/>
    <w:uiPriority w:val="39"/>
    <w:unhideWhenUsed/>
    <w:qFormat/>
    <w:rsid w:val="00F5167F"/>
    <w:pPr>
      <w:spacing w:after="100"/>
      <w:ind w:left="220"/>
    </w:pPr>
  </w:style>
  <w:style w:type="paragraph" w:styleId="En-tte">
    <w:name w:val="header"/>
    <w:basedOn w:val="Normal"/>
    <w:link w:val="En-tteCar"/>
    <w:uiPriority w:val="99"/>
    <w:semiHidden/>
    <w:unhideWhenUsed/>
    <w:rsid w:val="00E602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02DA"/>
    <w:rPr>
      <w:lang w:val="en-US"/>
    </w:rPr>
  </w:style>
  <w:style w:type="paragraph" w:styleId="Pieddepage">
    <w:name w:val="footer"/>
    <w:basedOn w:val="Normal"/>
    <w:link w:val="PieddepageCar"/>
    <w:uiPriority w:val="99"/>
    <w:semiHidden/>
    <w:unhideWhenUsed/>
    <w:rsid w:val="00E602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602DA"/>
    <w:rPr>
      <w:lang w:val="en-US"/>
    </w:rPr>
  </w:style>
  <w:style w:type="character" w:customStyle="1" w:styleId="Titre3Car">
    <w:name w:val="Titre 3 Car"/>
    <w:basedOn w:val="Policepardfaut"/>
    <w:link w:val="Titre3"/>
    <w:uiPriority w:val="9"/>
    <w:rsid w:val="00B910CB"/>
    <w:rPr>
      <w:rFonts w:eastAsiaTheme="majorEastAsia" w:cstheme="majorBidi"/>
      <w:b/>
      <w:bCs/>
      <w:i/>
      <w:color w:val="4F81BD" w:themeColor="accent1"/>
      <w:lang w:val="en-US"/>
    </w:rPr>
  </w:style>
  <w:style w:type="character" w:customStyle="1" w:styleId="Titre4Car">
    <w:name w:val="Titre 4 Car"/>
    <w:basedOn w:val="Policepardfaut"/>
    <w:link w:val="Titre4"/>
    <w:uiPriority w:val="9"/>
    <w:rsid w:val="00B910CB"/>
    <w:rPr>
      <w:rFonts w:asciiTheme="majorHAnsi" w:eastAsiaTheme="majorEastAsia" w:hAnsiTheme="majorHAnsi" w:cstheme="majorBidi"/>
      <w:b/>
      <w:bCs/>
      <w:i/>
      <w:iCs/>
      <w:color w:val="4F81BD" w:themeColor="accent1"/>
      <w:lang w:val="en-US"/>
    </w:rPr>
  </w:style>
  <w:style w:type="table" w:styleId="Grilledutableau">
    <w:name w:val="Table Grid"/>
    <w:basedOn w:val="TableauNormal"/>
    <w:uiPriority w:val="59"/>
    <w:rsid w:val="00B91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qFormat/>
    <w:rsid w:val="00064D1E"/>
    <w:pPr>
      <w:spacing w:after="100"/>
      <w:ind w:left="440"/>
    </w:pPr>
  </w:style>
</w:styles>
</file>

<file path=word/webSettings.xml><?xml version="1.0" encoding="utf-8"?>
<w:webSettings xmlns:r="http://schemas.openxmlformats.org/officeDocument/2006/relationships" xmlns:w="http://schemas.openxmlformats.org/wordprocessingml/2006/main">
  <w:divs>
    <w:div w:id="10522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67B06-39FB-4548-906A-45B91E69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5818</TotalTime>
  <Pages>1</Pages>
  <Words>3024</Words>
  <Characters>16638</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77</cp:revision>
  <cp:lastPrinted>2010-07-06T15:09:00Z</cp:lastPrinted>
  <dcterms:created xsi:type="dcterms:W3CDTF">2010-04-12T06:16:00Z</dcterms:created>
  <dcterms:modified xsi:type="dcterms:W3CDTF">2011-05-20T20:09:00Z</dcterms:modified>
</cp:coreProperties>
</file>