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-126999</wp:posOffset>
                </wp:positionV>
                <wp:extent cx="827405" cy="82740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32275" y="3366275"/>
                          <a:ext cx="827405" cy="827405"/>
                          <a:chOff x="4932275" y="3366275"/>
                          <a:chExt cx="827450" cy="827450"/>
                        </a:xfrm>
                      </wpg:grpSpPr>
                      <wpg:grpSp>
                        <wpg:cNvGrpSpPr/>
                        <wpg:grpSpPr>
                          <a:xfrm>
                            <a:off x="4932298" y="3366298"/>
                            <a:ext cx="827405" cy="827405"/>
                            <a:chOff x="152400" y="152400"/>
                            <a:chExt cx="981075" cy="981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400" y="152400"/>
                              <a:ext cx="981075" cy="98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image (2).png"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" y="152400"/>
                              <a:ext cx="981075" cy="98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-126999</wp:posOffset>
                </wp:positionV>
                <wp:extent cx="827405" cy="827405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405" cy="827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90"/>
        <w:gridCol w:w="630"/>
        <w:gridCol w:w="1923"/>
        <w:tblGridChange w:id="0">
          <w:tblGrid>
            <w:gridCol w:w="6990"/>
            <w:gridCol w:w="630"/>
            <w:gridCol w:w="192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aun no se han definido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han definido atributos en el diagrama de clases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colocamos atributos ya que es un diagrama de clases de analisis, no los consideramos inicialmente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0"/>
        <w:gridCol w:w="1395"/>
        <w:gridCol w:w="1695"/>
        <w:tblGridChange w:id="0">
          <w:tblGrid>
            <w:gridCol w:w="6480"/>
            <w:gridCol w:w="1395"/>
            <w:gridCol w:w="16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tiene asociacion, pero no se usan 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tiene multiplicidad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aHDeevPeZRARHuFSj5qs0fT7MQ==">AMUW2mUZZsjfUeszu9eo982a/d/txJhpAKQwrHeYvt08/oXZSqBbDwImeahmN7E0eAiURiOfd2BdYC15UY8WlIXiA95VpRrHXvhjCNUOct1oWvp0Pog6Z1zccs+E5MSbOaHqWLNvLSJv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