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4746179" cy="1157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179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GeSoc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60"/>
          <w:szCs w:val="60"/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u w:val="single"/>
          <w:rtl w:val="0"/>
        </w:rPr>
        <w:t xml:space="preserve">Decisiones de diseño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Entrega 1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vrdgv4k41h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_pvrdgv4k41hh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uqisyoeb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Egresos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_ifuqisyoebvi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cfo9l230p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Medios de pago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_xqcfo9l230pf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8nvse0ju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Documentos comerciales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_og8nvse0ju34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4x4j7l3rl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_qd4x4j7l3rlp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gvttw47g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Organizaciones y entidades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_hcgvttw47g41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hl7zpsij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_5fhl7zpsij44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>
          <w:u w:val="single"/>
        </w:rPr>
      </w:pPr>
      <w:bookmarkStart w:colFirst="0" w:colLast="0" w:name="_pvrdgv4k41hh" w:id="0"/>
      <w:bookmarkEnd w:id="0"/>
      <w:r w:rsidDel="00000000" w:rsidR="00000000" w:rsidRPr="00000000">
        <w:rPr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esta primera entrega de GeSoc, apuntamos a crear todas las entidades que cubran el 100% de los requerimientos propuestos por la cátedra.</w:t>
      </w:r>
    </w:p>
    <w:p w:rsidR="00000000" w:rsidDel="00000000" w:rsidP="00000000" w:rsidRDefault="00000000" w:rsidRPr="00000000" w14:paraId="0000002D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muchos de los requerimientos, encontramos algunos vacíos en cuanto a los comportamientos esperados para cada entidad. Entendemos que con las sucesivas entregas, se irá dotando de comportamiento a cada una de esas entidades mencionadas.</w:t>
      </w:r>
    </w:p>
    <w:p w:rsidR="00000000" w:rsidDel="00000000" w:rsidP="00000000" w:rsidRDefault="00000000" w:rsidRPr="00000000" w14:paraId="0000002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 obstante, preferimos aplicar en cada caso la alternativa más sencilla (KISS) evitando estructuras que requieran un retrabajo mayor en las próximas entregas.</w:t>
      </w:r>
    </w:p>
    <w:p w:rsidR="00000000" w:rsidDel="00000000" w:rsidP="00000000" w:rsidRDefault="00000000" w:rsidRPr="00000000" w14:paraId="0000003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>
          <w:u w:val="single"/>
        </w:rPr>
      </w:pPr>
      <w:bookmarkStart w:colFirst="0" w:colLast="0" w:name="_ifuqisyoebvi" w:id="1"/>
      <w:bookmarkEnd w:id="1"/>
      <w:r w:rsidDel="00000000" w:rsidR="00000000" w:rsidRPr="00000000">
        <w:rPr>
          <w:u w:val="single"/>
          <w:rtl w:val="0"/>
        </w:rPr>
        <w:t xml:space="preserve">Egresos</w:t>
      </w:r>
    </w:p>
    <w:p w:rsidR="00000000" w:rsidDel="00000000" w:rsidP="00000000" w:rsidRDefault="00000000" w:rsidRPr="00000000" w14:paraId="00000038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 una de las abstracciones más importantes del dominio, dado que, para esta primera entrega, concentra la relación entre gran parte de nuestras clases.</w:t>
      </w:r>
    </w:p>
    <w:p w:rsidR="00000000" w:rsidDel="00000000" w:rsidP="00000000" w:rsidRDefault="00000000" w:rsidRPr="00000000" w14:paraId="0000003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Para esta abstracción, pensamos inicialmente en una herencia: una clase Abstracta “Operación”, de la que hereden “Egresos” e “Ingresos” (se menciona la operación de ingresos en el alcance de la aplicación). Sin embargo, y como no pudimos definir qué datos comunes tendrán estas dos subclases, decidimos diseñar una sola abstracción Egresos.</w:t>
      </w:r>
    </w:p>
    <w:p w:rsidR="00000000" w:rsidDel="00000000" w:rsidP="00000000" w:rsidRDefault="00000000" w:rsidRPr="00000000" w14:paraId="0000003C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cuanto a la “construcción” de objetos “Egresos”, incluímos un constructor que obligue a enviar como parámetro los siguientes atributos: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Fecha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Proveedor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Organización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Medio de pago</w:t>
      </w:r>
    </w:p>
    <w:p w:rsidR="00000000" w:rsidDel="00000000" w:rsidP="00000000" w:rsidRDefault="00000000" w:rsidRPr="00000000" w14:paraId="0000004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Existirán dos métodos adicionales (del tipo Setter) que permitirán:</w:t>
      </w:r>
    </w:p>
    <w:p w:rsidR="00000000" w:rsidDel="00000000" w:rsidP="00000000" w:rsidRDefault="00000000" w:rsidRPr="00000000" w14:paraId="0000004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Agregar un documento comercial asociado (no obligatorio).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Agregar ítems detalle al egreso.</w:t>
      </w:r>
    </w:p>
    <w:p w:rsidR="00000000" w:rsidDel="00000000" w:rsidP="00000000" w:rsidRDefault="00000000" w:rsidRPr="00000000" w14:paraId="0000004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Respecto a los ítems del egreso, estos tendrán cada uno:</w:t>
      </w:r>
    </w:p>
    <w:p w:rsidR="00000000" w:rsidDel="00000000" w:rsidP="00000000" w:rsidRDefault="00000000" w:rsidRPr="00000000" w14:paraId="0000004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El producto, que decidimos implementarlo como un String, dado que no tenemos información alguna de la entidad.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El precio.</w:t>
      </w:r>
    </w:p>
    <w:p w:rsidR="00000000" w:rsidDel="00000000" w:rsidP="00000000" w:rsidRDefault="00000000" w:rsidRPr="00000000" w14:paraId="0000004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>
          <w:u w:val="single"/>
        </w:rPr>
      </w:pPr>
      <w:bookmarkStart w:colFirst="0" w:colLast="0" w:name="_xqcfo9l230pf" w:id="2"/>
      <w:bookmarkEnd w:id="2"/>
      <w:r w:rsidDel="00000000" w:rsidR="00000000" w:rsidRPr="00000000">
        <w:rPr>
          <w:u w:val="single"/>
          <w:rtl w:val="0"/>
        </w:rPr>
        <w:t xml:space="preserve">Medios de pago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Modelamos los Medios de pago, con dos atributos: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Código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Tipo de medio de pago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código contendrá el identificador del medio de pago. El tipo de medio de pago podrá ser alguna de las opciones incluidas en el Enum correspondiente.</w:t>
      </w:r>
    </w:p>
    <w:p w:rsidR="00000000" w:rsidDel="00000000" w:rsidP="00000000" w:rsidRDefault="00000000" w:rsidRPr="00000000" w14:paraId="00000059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>
          <w:u w:val="single"/>
        </w:rPr>
      </w:pPr>
      <w:bookmarkStart w:colFirst="0" w:colLast="0" w:name="_og8nvse0ju34" w:id="3"/>
      <w:bookmarkEnd w:id="3"/>
      <w:r w:rsidDel="00000000" w:rsidR="00000000" w:rsidRPr="00000000">
        <w:rPr>
          <w:u w:val="single"/>
          <w:rtl w:val="0"/>
        </w:rPr>
        <w:t xml:space="preserve">D</w:t>
      </w:r>
      <w:r w:rsidDel="00000000" w:rsidR="00000000" w:rsidRPr="00000000">
        <w:rPr>
          <w:u w:val="single"/>
          <w:rtl w:val="0"/>
        </w:rPr>
        <w:t xml:space="preserve">ocumentos comerciales</w:t>
      </w:r>
    </w:p>
    <w:p w:rsidR="00000000" w:rsidDel="00000000" w:rsidP="00000000" w:rsidRDefault="00000000" w:rsidRPr="00000000" w14:paraId="0000005B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Aún no conocemos el comportamiento que pudiera tener cada uno de los documentos comerciales. Definimos implementarlo con un enum.</w:t>
      </w:r>
    </w:p>
    <w:p w:rsidR="00000000" w:rsidDel="00000000" w:rsidP="00000000" w:rsidRDefault="00000000" w:rsidRPr="00000000" w14:paraId="0000005D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>
          <w:u w:val="single"/>
        </w:rPr>
      </w:pPr>
      <w:bookmarkStart w:colFirst="0" w:colLast="0" w:name="_qd4x4j7l3rlp" w:id="4"/>
      <w:bookmarkEnd w:id="4"/>
      <w:r w:rsidDel="00000000" w:rsidR="00000000" w:rsidRPr="00000000">
        <w:rPr>
          <w:u w:val="single"/>
          <w:rtl w:val="0"/>
        </w:rPr>
        <w:t xml:space="preserve">Proveedores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 abstracción contiene el identificador del proveedor (CUIT / CUIL), su denominación (razón social / nombre y apellido) y la dirección.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 dirección tiene su propia clase, que contiene los siguientes atributos: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Calle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Numero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CPA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DatosAdicionales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DireccionPostal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u w:val="single"/>
        </w:rPr>
      </w:pPr>
      <w:bookmarkStart w:colFirst="0" w:colLast="0" w:name="_hcgvttw47g41" w:id="5"/>
      <w:bookmarkEnd w:id="5"/>
      <w:r w:rsidDel="00000000" w:rsidR="00000000" w:rsidRPr="00000000">
        <w:rPr>
          <w:u w:val="single"/>
          <w:rtl w:val="0"/>
        </w:rPr>
        <w:t xml:space="preserve">Organizaciones y entidades</w:t>
      </w:r>
    </w:p>
    <w:p w:rsidR="00000000" w:rsidDel="00000000" w:rsidP="00000000" w:rsidRDefault="00000000" w:rsidRPr="00000000" w14:paraId="0000007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Siendo que las entidades pueden ser “intercambiables” a lo largo del sistema, entendemos conveniente crear una Interfaz “Organizacion” que, en principio, entienda el mensaje “cargarEgreso”.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 esta forma, Entidad base, y Entidad jurídica serán clases que cumplen con la interfaz “Organización”. 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 organización conocerá sus egresos. Y los egresos tendrán entre sus atributos la organización a la que pertenecen.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 el fin de validar que una entidad base pueda pertenecer a una, y sólo una entidad jurídica, habrá una doble relación entre estas entidad: la entidad jurídica conocerá a la entidad base asociada, y viceversa. </w:t>
      </w:r>
    </w:p>
    <w:p w:rsidR="00000000" w:rsidDel="00000000" w:rsidP="00000000" w:rsidRDefault="00000000" w:rsidRPr="00000000" w14:paraId="0000007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>
          <w:u w:val="single"/>
        </w:rPr>
      </w:pPr>
      <w:bookmarkStart w:colFirst="0" w:colLast="0" w:name="_5fhl7zpsij44" w:id="6"/>
      <w:bookmarkEnd w:id="6"/>
      <w:r w:rsidDel="00000000" w:rsidR="00000000" w:rsidRPr="00000000">
        <w:rPr>
          <w:u w:val="single"/>
          <w:rtl w:val="0"/>
        </w:rPr>
        <w:t xml:space="preserve">Usuarios</w:t>
      </w:r>
    </w:p>
    <w:p w:rsidR="00000000" w:rsidDel="00000000" w:rsidP="00000000" w:rsidRDefault="00000000" w:rsidRPr="00000000" w14:paraId="0000007E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Compuesto por usuario, password y un flag que indica si es o no Administrador.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 password recibe diversas validaciones para la generación del usuario: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debe encontrarse entre el TOP 10.000 de passwords conocidas.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Debe tener 8 o más caracteres.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debe contener secuencias de caracteres de 3 o más caracteres (‘abc’, ‘123’, ‘abc123’).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debe coincidir con el usuario, o alguna palabra del contexto de la aplicación.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debe tener el mismo carácter repetido.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Todas estas validaciones se crearon en dos clases que reciben el usuario y la password (atributos de Usuario) y validan que la contraseña sea válida.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>
        <w:b w:val="1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476625" cy="8477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76625" cy="847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>
        <w:b w:val="1"/>
      </w:rPr>
    </w:pPr>
    <w:r w:rsidDel="00000000" w:rsidR="00000000" w:rsidRPr="00000000">
      <w:rPr>
        <w:b w:val="1"/>
        <w:rtl w:val="0"/>
      </w:rPr>
      <w:t xml:space="preserve">    GeSoc - Grupo 21 </w:t>
    </w:r>
  </w:p>
  <w:p w:rsidR="00000000" w:rsidDel="00000000" w:rsidP="00000000" w:rsidRDefault="00000000" w:rsidRPr="00000000" w14:paraId="0000008D">
    <w:pPr>
      <w:ind w:firstLine="72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          Año 2020</w:t>
    </w:r>
  </w:p>
  <w:p w:rsidR="00000000" w:rsidDel="00000000" w:rsidP="00000000" w:rsidRDefault="00000000" w:rsidRPr="00000000" w14:paraId="0000008E">
    <w:pPr>
      <w:jc w:val="left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jc w:val="left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jc w:val="left"/>
      <w:rPr>
        <w:b w:val="1"/>
        <w:u w:val="singl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jc w:val="left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jc w:val="left"/>
      <w:rPr>
        <w:b w:val="1"/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