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4D2A1" w14:textId="77D66DBC" w:rsidR="00F05A81" w:rsidRDefault="00BF25EE">
      <w:proofErr w:type="gramStart"/>
      <w:r>
        <w:rPr>
          <w:rFonts w:ascii="Roboto" w:hAnsi="Roboto"/>
          <w:color w:val="101010"/>
          <w:shd w:val="clear" w:color="auto" w:fill="FFFFFF"/>
        </w:rPr>
        <w:t>on</w:t>
      </w:r>
      <w:proofErr w:type="gramEnd"/>
      <w:r>
        <w:rPr>
          <w:rFonts w:ascii="Roboto" w:hAnsi="Roboto"/>
          <w:color w:val="101010"/>
          <w:shd w:val="clear" w:color="auto" w:fill="FFFFFF"/>
        </w:rPr>
        <w:t xml:space="preserve"> va décrire comment on va contrôler que le niveau de qualité est atteint, mais aussi quels sont les processus en cas de déviation du résultat attendu. C'est le volet « détection » de la gestion de la qualité.</w:t>
      </w:r>
    </w:p>
    <w:sectPr w:rsidR="00F05A8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81"/>
    <w:rsid w:val="00BF25EE"/>
    <w:rsid w:val="00F0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4463CB-9E8E-4CDB-BBAC-EB4D28CA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Blond</dc:creator>
  <cp:keywords/>
  <dc:description/>
  <cp:lastModifiedBy>Nicolas Blond</cp:lastModifiedBy>
  <cp:revision>2</cp:revision>
  <dcterms:created xsi:type="dcterms:W3CDTF">2021-03-29T14:56:00Z</dcterms:created>
  <dcterms:modified xsi:type="dcterms:W3CDTF">2021-03-29T14:56:00Z</dcterms:modified>
</cp:coreProperties>
</file>