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01047" w:rsidRDefault="003708E4" w14:paraId="2C59B02E" w14:textId="77777777">
      <w:pPr>
        <w:spacing w:after="148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Sentencias SQL ejecutadas correctamente </w:t>
      </w:r>
    </w:p>
    <w:p w:rsidR="00F01047" w:rsidRDefault="003708E4" w14:paraId="07C89920" w14:textId="338EA0A5">
      <w:pPr>
        <w:spacing w:after="105"/>
        <w:ind w:left="-1"/>
        <w:jc w:val="right"/>
      </w:pPr>
      <w:r w:rsidRPr="003708E4">
        <w:rPr>
          <w:rFonts w:ascii="Times New Roman" w:hAnsi="Times New Roman" w:eastAsia="Times New Roman" w:cs="Times New Roman"/>
          <w:b/>
          <w:sz w:val="24"/>
        </w:rPr>
        <w:drawing>
          <wp:inline distT="0" distB="0" distL="0" distR="0" wp14:anchorId="01B59969" wp14:editId="244BE364">
            <wp:extent cx="5657850" cy="1328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:rsidR="00F01047" w:rsidRDefault="003708E4" w14:paraId="35A70DE2" w14:textId="77777777">
      <w:pPr>
        <w:spacing w:after="148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Sentencias utilizadas </w:t>
      </w:r>
    </w:p>
    <w:p w:rsidR="00F01047" w:rsidRDefault="003708E4" w14:paraId="64CC65D9" w14:textId="77777777">
      <w:pPr>
        <w:spacing w:after="103"/>
        <w:ind w:left="-1"/>
        <w:jc w:val="right"/>
      </w:pPr>
      <w:r>
        <w:rPr>
          <w:noProof/>
        </w:rPr>
        <w:drawing>
          <wp:inline distT="0" distB="0" distL="0" distR="0" wp14:anchorId="30C3D46B" wp14:editId="63B8E5CF">
            <wp:extent cx="5612131" cy="127444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:rsidR="00F01047" w:rsidRDefault="003708E4" w14:paraId="106C325E" w14:textId="77777777">
      <w:pPr>
        <w:spacing w:after="146" w:line="258" w:lineRule="auto"/>
        <w:ind w:left="10" w:right="74" w:hanging="10"/>
        <w:jc w:val="center"/>
      </w:pP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Cálculo de la columna 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TotalPrice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y ordenamiento con base en 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OrderLineID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</w:p>
    <w:p w:rsidR="3280AE89" w:rsidP="2979F6FA" w:rsidRDefault="3280AE89" w14:paraId="7F007612" w14:textId="37B063EB">
      <w:pPr>
        <w:spacing w:after="146" w:line="258" w:lineRule="auto"/>
        <w:ind w:left="10" w:right="74" w:hanging="1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979F6FA" w:rsidR="3280AE8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Utilidad: Permite a la empresa saber el precio total para tener más claros sus registros de contabilidad y facturación</w:t>
      </w:r>
    </w:p>
    <w:p w:rsidR="00F01047" w:rsidRDefault="003708E4" w14:paraId="21D4EF48" w14:textId="77777777">
      <w:pPr>
        <w:spacing w:after="103"/>
        <w:ind w:left="-1"/>
        <w:jc w:val="right"/>
      </w:pPr>
      <w:r>
        <w:rPr>
          <w:noProof/>
        </w:rPr>
        <w:drawing>
          <wp:inline distT="0" distB="0" distL="0" distR="0" wp14:anchorId="47552757" wp14:editId="28D31916">
            <wp:extent cx="5612131" cy="129794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:rsidR="00F01047" w:rsidP="2979F6FA" w:rsidRDefault="003708E4" w14:paraId="00EC5A4D" w14:textId="16BB24B2">
      <w:pPr>
        <w:spacing w:after="146" w:line="258" w:lineRule="auto"/>
        <w:ind w:left="10" w:hanging="1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979F6FA" w:rsidR="4CBAB00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Utilidad: 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Valida la existencia de 10 diferentes valores de 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PackageTypeID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2979F6FA" w:rsidR="0D62366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y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(</w:t>
      </w:r>
      <w:r w:rsidRPr="2979F6FA" w:rsidR="003708E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parte de la nueva dimensión del 3.2) </w:t>
      </w:r>
      <w:r w:rsidRPr="2979F6FA" w:rsidR="2BD32DB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permitiéndole a la empresa ver detalles del tipo de paquete relacionado para saber si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sus fechas 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valid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from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y 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</w:t>
      </w:r>
      <w:r w:rsidRPr="2979F6FA" w:rsidR="348B00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se encuentran vigentes, la última actualización, etc.</w:t>
      </w:r>
    </w:p>
    <w:p w:rsidR="003708E4" w:rsidP="003708E4" w:rsidRDefault="003708E4" w14:paraId="77880EA7" w14:textId="27C38336">
      <w:pPr>
        <w:spacing w:after="146" w:line="258" w:lineRule="auto"/>
        <w:ind w:left="10" w:hanging="10"/>
        <w:jc w:val="both"/>
      </w:pPr>
      <w:r w:rsidRPr="003708E4">
        <w:drawing>
          <wp:inline distT="0" distB="0" distL="0" distR="0" wp14:anchorId="598C58ED" wp14:editId="1B1FA32C">
            <wp:extent cx="5657850" cy="1859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P="003708E4" w:rsidRDefault="003708E4" w14:paraId="128D7940" w14:textId="7C0C7A91">
      <w:pPr>
        <w:spacing w:after="146" w:line="258" w:lineRule="auto"/>
        <w:ind w:left="10" w:hanging="10"/>
        <w:jc w:val="both"/>
      </w:pPr>
      <w:r w:rsidR="359DB951">
        <w:rPr/>
        <w:t xml:space="preserve">Permite a la empresa ver, por cada </w:t>
      </w:r>
      <w:r w:rsidR="359DB951">
        <w:rPr/>
        <w:t>Tax</w:t>
      </w:r>
      <w:r w:rsidR="359DB951">
        <w:rPr/>
        <w:t xml:space="preserve"> </w:t>
      </w:r>
      <w:r w:rsidR="359DB951">
        <w:rPr/>
        <w:t>Rate</w:t>
      </w:r>
      <w:r w:rsidR="359DB951">
        <w:rPr/>
        <w:t xml:space="preserve">, el precio total del registro en cuestión ordenado descendentemente, es decir, por cada </w:t>
      </w:r>
      <w:r w:rsidR="359DB951">
        <w:rPr/>
        <w:t>tax</w:t>
      </w:r>
      <w:r w:rsidR="359DB951">
        <w:rPr/>
        <w:t xml:space="preserve"> </w:t>
      </w:r>
      <w:r w:rsidR="359DB951">
        <w:rPr/>
        <w:t>rate</w:t>
      </w:r>
      <w:r w:rsidR="359DB951">
        <w:rPr/>
        <w:t xml:space="preserve"> los registros con precio total de mayor a menor. Esto permite a la empresa identificar</w:t>
      </w:r>
      <w:r w:rsidR="1D0BF8A6">
        <w:rPr/>
        <w:t xml:space="preserve"> la relación entre los montos de facturación y los impuestos</w:t>
      </w:r>
    </w:p>
    <w:sectPr w:rsidR="003708E4">
      <w:pgSz w:w="12240" w:h="15840" w:orient="portrait"/>
      <w:pgMar w:top="1440" w:right="162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47"/>
    <w:rsid w:val="003708E4"/>
    <w:rsid w:val="00F01047"/>
    <w:rsid w:val="0D623660"/>
    <w:rsid w:val="1D0BF8A6"/>
    <w:rsid w:val="20E78F9E"/>
    <w:rsid w:val="2979F6FA"/>
    <w:rsid w:val="2BD32DB4"/>
    <w:rsid w:val="31C48FAA"/>
    <w:rsid w:val="3280AE89"/>
    <w:rsid w:val="348B00EF"/>
    <w:rsid w:val="359DB951"/>
    <w:rsid w:val="384928B9"/>
    <w:rsid w:val="4CBAB009"/>
    <w:rsid w:val="5A632798"/>
    <w:rsid w:val="5B1CCF6A"/>
    <w:rsid w:val="72ECB498"/>
    <w:rsid w:val="75F0805A"/>
    <w:rsid w:val="7EF5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CADB"/>
  <w15:docId w15:val="{4DCD150C-927F-4D21-AD45-BCD1032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image" Target="media/image2.jp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Peña Jaime</dc:creator>
  <keywords/>
  <lastModifiedBy>Nicolas Miguel Murillo Cristancho</lastModifiedBy>
  <revision>3</revision>
  <dcterms:created xsi:type="dcterms:W3CDTF">2024-11-10T02:24:00.0000000Z</dcterms:created>
  <dcterms:modified xsi:type="dcterms:W3CDTF">2024-11-10T05:23:50.0304438Z</dcterms:modified>
</coreProperties>
</file>