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Pruebas - Control de Asistencia</w:t>
      </w:r>
    </w:p>
    <w:p>
      <w:r>
        <w:br/>
        <w:t>Caso de Prueba 1:</w:t>
        <w:br/>
        <w:t>ID: CP01</w:t>
        <w:br/>
        <w:t>Función: Registro de asistencia</w:t>
        <w:br/>
        <w:t>Resultado esperado: Guardado &lt; 5s</w:t>
        <w:br/>
        <w:br/>
        <w:t>Caso de Prueba 2:</w:t>
        <w:br/>
        <w:t>ID: CP02</w:t>
        <w:br/>
        <w:t>Función: Inicio de sesión con 2FA</w:t>
        <w:br/>
        <w:t>Resultado esperado: Acceso exitoso</w:t>
        <w:br/>
        <w:br/>
        <w:t>Caso de Prueba 3:</w:t>
        <w:br/>
        <w:t>ID: CP03</w:t>
        <w:br/>
        <w:t>Función: Reporte intermedio</w:t>
        <w:br/>
        <w:t>Resultado esperado: Lista correcta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