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3864"/>
        </w:rPr>
      </w:pPr>
      <w:r w:rsidDel="00000000" w:rsidR="00000000" w:rsidRPr="00000000">
        <w:rPr>
          <w:rtl w:val="0"/>
        </w:rPr>
      </w:r>
    </w:p>
    <w:p w:rsidR="00000000" w:rsidDel="00000000" w:rsidP="00000000" w:rsidRDefault="00000000" w:rsidRPr="00000000" w14:paraId="00000002">
      <w:pPr>
        <w:rPr>
          <w:color w:val="1f3864"/>
        </w:rPr>
      </w:pPr>
      <w:r w:rsidDel="00000000" w:rsidR="00000000" w:rsidRPr="00000000">
        <w:rPr>
          <w:color w:val="1f3864"/>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3">
      <w:pPr>
        <w:rPr>
          <w:color w:val="1f3864"/>
        </w:rPr>
      </w:pPr>
      <w:r w:rsidDel="00000000" w:rsidR="00000000" w:rsidRPr="00000000">
        <w:rPr>
          <w:rtl w:val="0"/>
        </w:rPr>
      </w:r>
    </w:p>
    <w:p w:rsidR="00000000" w:rsidDel="00000000" w:rsidP="00000000" w:rsidRDefault="00000000" w:rsidRPr="00000000" w14:paraId="00000004">
      <w:pPr>
        <w:rPr>
          <w:color w:val="1f3864"/>
        </w:rPr>
      </w:pPr>
      <w:r w:rsidDel="00000000" w:rsidR="00000000" w:rsidRPr="00000000">
        <w:rPr>
          <w:rtl w:val="0"/>
        </w:rPr>
      </w:r>
    </w:p>
    <w:p w:rsidR="00000000" w:rsidDel="00000000" w:rsidP="00000000" w:rsidRDefault="00000000" w:rsidRPr="00000000" w14:paraId="00000005">
      <w:pPr>
        <w:rPr>
          <w:color w:val="1f3864"/>
        </w:rPr>
      </w:pPr>
      <w:r w:rsidDel="00000000" w:rsidR="00000000" w:rsidRPr="00000000">
        <w:rPr>
          <w:rtl w:val="0"/>
        </w:rPr>
      </w:r>
    </w:p>
    <w:p w:rsidR="00000000" w:rsidDel="00000000" w:rsidP="00000000" w:rsidRDefault="00000000" w:rsidRPr="00000000" w14:paraId="00000006">
      <w:pPr>
        <w:rPr>
          <w:color w:val="1f3864"/>
        </w:rPr>
      </w:pPr>
      <w:r w:rsidDel="00000000" w:rsidR="00000000" w:rsidRPr="00000000">
        <w:rPr>
          <w:rtl w:val="0"/>
        </w:rPr>
      </w:r>
    </w:p>
    <w:p w:rsidR="00000000" w:rsidDel="00000000" w:rsidP="00000000" w:rsidRDefault="00000000" w:rsidRPr="00000000" w14:paraId="00000007">
      <w:pPr>
        <w:rPr>
          <w:color w:val="1f3864"/>
        </w:rPr>
      </w:pPr>
      <w:r w:rsidDel="00000000" w:rsidR="00000000" w:rsidRPr="00000000">
        <w:rPr>
          <w:rtl w:val="0"/>
        </w:rPr>
      </w:r>
    </w:p>
    <w:p w:rsidR="00000000" w:rsidDel="00000000" w:rsidP="00000000" w:rsidRDefault="00000000" w:rsidRPr="00000000" w14:paraId="00000008">
      <w:pPr>
        <w:rPr>
          <w:b w:val="1"/>
          <w:bCs w:val="1"/>
          <w:color w:val="1f3864"/>
        </w:rPr>
      </w:pPr>
      <w:r w:rsidDel="00000000" w:rsidR="00000000" w:rsidRPr="00000000">
        <w:rPr>
          <w:b w:val="1"/>
          <w:bCs w:val="1"/>
          <w:color w:val="1f3864"/>
          <w:rtl w:val="0"/>
        </w:rPr>
        <w:tab/>
      </w:r>
    </w:p>
    <w:p w:rsidR="00000000" w:rsidDel="00000000" w:rsidP="00000000" w:rsidRDefault="00000000" w:rsidRPr="00000000" w14:paraId="00000009">
      <w:pPr>
        <w:numPr>
          <w:ilvl w:val="0"/>
          <w:numId w:val="8"/>
        </w:numPr>
        <w:pBdr>
          <w:top w:space="0" w:sz="0" w:val="nil"/>
          <w:left w:space="0" w:sz="0" w:val="nil"/>
          <w:bottom w:space="0" w:sz="0" w:val="nil"/>
          <w:right w:space="0" w:sz="0" w:val="nil"/>
          <w:between w:space="0" w:sz="0" w:val="nil"/>
        </w:pBdr>
        <w:ind w:left="720" w:hanging="360"/>
        <w:rPr>
          <w:b w:val="1"/>
          <w:bCs w:val="1"/>
          <w:color w:val="1f3864"/>
          <w:sz w:val="32"/>
          <w:szCs w:val="32"/>
        </w:rPr>
      </w:pPr>
      <w:r w:rsidDel="00000000" w:rsidR="00000000" w:rsidRPr="00000000">
        <w:rPr>
          <w:b w:val="1"/>
          <w:bCs w:val="1"/>
          <w:color w:val="1f386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C">
      <w:pPr>
        <w:rPr>
          <w:b w:val="1"/>
          <w:bCs w:val="1"/>
          <w:color w:val="1f386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Jonathan Araneda Martínez</w:t>
              <w:br w:type="textWrapping"/>
              <w:t xml:space="preserve">Diego Martínez Fierro</w:t>
              <w:br w:type="textWrapping"/>
              <w:t xml:space="preserve">Nicolás Valenzuela Flores</w:t>
            </w:r>
          </w:p>
        </w:tc>
      </w:tr>
      <w:tr>
        <w:trPr>
          <w:cantSplit w:val="0"/>
          <w:trHeight w:val="418"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0">
            <w:pPr>
              <w:spacing w:line="240" w:lineRule="auto"/>
              <w:rPr>
                <w:color w:val="1f3864"/>
              </w:rPr>
            </w:pPr>
            <w:r w:rsidDel="00000000" w:rsidR="00000000" w:rsidRPr="00000000">
              <w:rPr>
                <w:color w:val="1f3864"/>
                <w:rtl w:val="0"/>
              </w:rPr>
              <w:t xml:space="preserve">21.606.830-0</w:t>
            </w:r>
          </w:p>
          <w:p w:rsidR="00000000" w:rsidDel="00000000" w:rsidP="00000000" w:rsidRDefault="00000000" w:rsidRPr="00000000" w14:paraId="00000011">
            <w:pPr>
              <w:spacing w:line="240" w:lineRule="auto"/>
              <w:rPr>
                <w:color w:val="1f3864"/>
              </w:rPr>
            </w:pPr>
            <w:r w:rsidDel="00000000" w:rsidR="00000000" w:rsidRPr="00000000">
              <w:rPr>
                <w:color w:val="1f3864"/>
                <w:rtl w:val="0"/>
              </w:rPr>
              <w:t xml:space="preserve">21.659.885-7</w:t>
            </w:r>
          </w:p>
          <w:p w:rsidR="00000000" w:rsidDel="00000000" w:rsidP="00000000" w:rsidRDefault="00000000" w:rsidRPr="00000000" w14:paraId="00000012">
            <w:pPr>
              <w:spacing w:line="240" w:lineRule="auto"/>
              <w:rPr>
                <w:color w:val="1f3864"/>
              </w:rPr>
            </w:pPr>
            <w:r w:rsidDel="00000000" w:rsidR="00000000" w:rsidRPr="00000000">
              <w:rPr>
                <w:color w:val="1f3864"/>
                <w:rtl w:val="0"/>
              </w:rPr>
              <w:t xml:space="preserve">21.238.752-5</w:t>
            </w:r>
          </w:p>
        </w:tc>
      </w:tr>
      <w:tr>
        <w:trPr>
          <w:cantSplit w:val="0"/>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San Bernardo</w:t>
            </w:r>
          </w:p>
        </w:tc>
      </w:tr>
    </w:tbl>
    <w:p w:rsidR="00000000" w:rsidDel="00000000" w:rsidP="00000000" w:rsidRDefault="00000000" w:rsidRPr="00000000" w14:paraId="00000017">
      <w:pPr>
        <w:rPr>
          <w:b w:val="1"/>
          <w:bCs w:val="1"/>
          <w:color w:val="1f386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color w:val="1f386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C">
            <w:pPr>
              <w:rPr>
                <w:b w:val="1"/>
                <w:bCs w:val="1"/>
                <w:color w:val="1f3864"/>
              </w:rPr>
            </w:pPr>
            <w:r w:rsidDel="00000000" w:rsidR="00000000" w:rsidRPr="00000000">
              <w:rPr>
                <w:i w:val="1"/>
                <w:iCs w:val="1"/>
                <w:color w:val="1f3864"/>
                <w:sz w:val="20"/>
                <w:szCs w:val="20"/>
                <w:rtl w:val="0"/>
              </w:rPr>
              <w:t xml:space="preserve">Aprendo Jugando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E">
            <w:pPr>
              <w:rPr>
                <w:b w:val="1"/>
                <w:bCs w:val="1"/>
                <w:color w:val="1f3864"/>
              </w:rPr>
            </w:pPr>
            <w:r w:rsidDel="00000000" w:rsidR="00000000" w:rsidRPr="00000000">
              <w:rPr>
                <w:i w:val="1"/>
                <w:iCs w:val="1"/>
                <w:color w:val="1f3864"/>
                <w:sz w:val="20"/>
                <w:szCs w:val="20"/>
                <w:rtl w:val="0"/>
              </w:rPr>
              <w:t xml:space="preserve">Desarrollo de Aplicaciones Móviles, Gestión de Proyectos Informático, Diseño y gestión de Requisitos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Competencias </w:t>
            </w:r>
          </w:p>
          <w:p w:rsidR="00000000" w:rsidDel="00000000" w:rsidP="00000000" w:rsidRDefault="00000000" w:rsidRPr="00000000" w14:paraId="00000020">
            <w:pPr>
              <w:rPr>
                <w:color w:val="1f3864"/>
              </w:rPr>
            </w:pPr>
            <w:r w:rsidDel="00000000" w:rsidR="00000000" w:rsidRPr="00000000">
              <w:rPr>
                <w:rtl w:val="0"/>
              </w:rPr>
            </w:r>
          </w:p>
        </w:tc>
        <w:tc>
          <w:tcPr>
            <w:vAlign w:val="center"/>
          </w:tcPr>
          <w:p w:rsidR="00000000" w:rsidDel="00000000" w:rsidP="00000000" w:rsidRDefault="00000000" w:rsidRPr="00000000" w14:paraId="00000021">
            <w:pPr>
              <w:rPr>
                <w:i w:val="1"/>
                <w:iCs w:val="1"/>
                <w:color w:val="1f3864"/>
                <w:sz w:val="20"/>
                <w:szCs w:val="20"/>
              </w:rPr>
            </w:pPr>
            <w:r w:rsidDel="00000000" w:rsidR="00000000" w:rsidRPr="00000000">
              <w:rPr>
                <w:i w:val="1"/>
                <w:iCs w:val="1"/>
                <w:color w:val="1f3864"/>
                <w:sz w:val="20"/>
                <w:szCs w:val="20"/>
                <w:rtl w:val="0"/>
              </w:rPr>
              <w:t xml:space="preserve">Ofrecer propuestas de solución informática analizando de forma integral los procesos de acuerdo con los requerimientos de la organización.</w:t>
            </w:r>
          </w:p>
        </w:tc>
      </w:tr>
    </w:tbl>
    <w:p w:rsidR="00000000" w:rsidDel="00000000" w:rsidP="00000000" w:rsidRDefault="00000000" w:rsidRPr="00000000" w14:paraId="00000022">
      <w:pPr>
        <w:spacing w:after="0" w:line="240" w:lineRule="auto"/>
        <w:rPr>
          <w:b w:val="1"/>
          <w:bCs w:val="1"/>
          <w:color w:val="1f386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color w:val="1f3864"/>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25"/>
        <w:gridCol w:w="7170"/>
        <w:tblGridChange w:id="0">
          <w:tblGrid>
            <w:gridCol w:w="2325"/>
            <w:gridCol w:w="7170"/>
          </w:tblGrid>
        </w:tblGridChange>
      </w:tblGrid>
      <w:tr>
        <w:trPr>
          <w:cantSplit w:val="0"/>
          <w:trHeight w:val="2443"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7">
            <w:pPr>
              <w:spacing w:after="240" w:lineRule="auto"/>
              <w:jc w:val="both"/>
              <w:rPr>
                <w:color w:val="1f3864"/>
              </w:rPr>
            </w:pPr>
            <w:r w:rsidDel="00000000" w:rsidR="00000000" w:rsidRPr="00000000">
              <w:rPr>
                <w:i w:val="1"/>
                <w:iCs w:val="1"/>
                <w:color w:val="1f3864"/>
                <w:sz w:val="20"/>
                <w:szCs w:val="20"/>
                <w:rtl w:val="0"/>
              </w:rPr>
              <w:t xml:space="preserve">El presente proyecto se fundamenta en la brecha educativa crítica identificada durante la transición hacia el primer año de educación básica, período clave para la adquisición de la lectoescritura y el razonamiento matemático inicial. Según datos de UNICEF Chile (2020), las desigualdades de origen socioeconómico impactan fuertemente en las oportunidades de desarrollo y aprendizaje de la infancia temprana, limitando el acceso a herramientas formativas de calidad en contextos vulnerables como la comuna de San Bernardo. Asimismo, la literatura especializada destaca que la incorporación de tecnologías de la información y la comunicación (TIC) con enfoques lúdicos y accesibles resulta determinante para nivelar competencias basales en la etapa preescolar y escolar temprana (SciELO, 2021).  En el ámbito informático, el proyecto resulta relevante al exigir el desarrollo de software inclusivo y altamente optimizado, capaz de operar bajo restricciones severas de hardware y conectividad. En este marco, se estableció contacto con la Dirección del Instituto Psicopedagógico de Educación Infantil (IPEI) de San Bernardo, validando mediante un prototipo funcional que la interacción auditiva y la retroalimentación por voz constituyen un medio idóneo para los requerimientos de estimulación de los estudiantes del centro.</w:t>
            </w:r>
            <w:r w:rsidDel="00000000" w:rsidR="00000000" w:rsidRPr="00000000">
              <w:rPr>
                <w:rtl w:val="0"/>
              </w:rPr>
            </w:r>
          </w:p>
          <w:p w:rsidR="00000000" w:rsidDel="00000000" w:rsidP="00000000" w:rsidRDefault="00000000" w:rsidRPr="00000000" w14:paraId="00000028">
            <w:pPr>
              <w:spacing w:after="240" w:before="240" w:lineRule="auto"/>
              <w:jc w:val="both"/>
              <w:rPr>
                <w:i w:val="1"/>
                <w:iCs w:val="1"/>
                <w:color w:val="1f3864"/>
                <w:sz w:val="20"/>
                <w:szCs w:val="20"/>
              </w:rPr>
            </w:pPr>
            <w:r w:rsidDel="00000000" w:rsidR="00000000" w:rsidRPr="00000000">
              <w:rPr>
                <w:i w:val="1"/>
                <w:iCs w:val="1"/>
                <w:color w:val="1f3864"/>
                <w:sz w:val="20"/>
                <w:szCs w:val="20"/>
                <w:rtl w:val="0"/>
              </w:rPr>
              <w:t xml:space="preserve">Este proyecto es relevante para el campo laboral de la informática porque permite del desarrollo tradicional y obliga a crear tecnología inclusiva y optimizada, funcionando fluidamente bajo restricciones severas de hardware y redes inestables. Aquí confluyen el Desarrollo de Aplicaciones Móviles, la Gestión de Proyectos y la Gestión de Riesgo, asignaturas clave de la carrera.</w:t>
            </w:r>
          </w:p>
          <w:p w:rsidR="00000000" w:rsidDel="00000000" w:rsidP="00000000" w:rsidRDefault="00000000" w:rsidRPr="00000000" w14:paraId="00000029">
            <w:pPr>
              <w:spacing w:after="240" w:before="240" w:lineRule="auto"/>
              <w:jc w:val="both"/>
              <w:rPr>
                <w:i w:val="1"/>
                <w:iCs w:val="1"/>
                <w:color w:val="1f3864"/>
                <w:sz w:val="20"/>
                <w:szCs w:val="20"/>
              </w:rPr>
            </w:pPr>
            <w:r w:rsidDel="00000000" w:rsidR="00000000" w:rsidRPr="00000000">
              <w:rPr>
                <w:i w:val="1"/>
                <w:iCs w:val="1"/>
                <w:color w:val="1f3864"/>
                <w:sz w:val="20"/>
                <w:szCs w:val="20"/>
                <w:rtl w:val="0"/>
              </w:rPr>
              <w:t xml:space="preserve">En el proceso de prospección de contrapartes institucionales, se estableció contacto con la dirección del</w:t>
            </w:r>
            <w:r w:rsidDel="00000000" w:rsidR="00000000" w:rsidRPr="00000000">
              <w:rPr>
                <w:b w:val="1"/>
                <w:bCs w:val="1"/>
                <w:i w:val="1"/>
                <w:iCs w:val="1"/>
                <w:color w:val="1f3864"/>
                <w:sz w:val="20"/>
                <w:szCs w:val="20"/>
                <w:rtl w:val="0"/>
              </w:rPr>
              <w:t xml:space="preserve"> Instituto Psicopedagógico de Educación Infantil (IPEI)</w:t>
            </w:r>
            <w:r w:rsidDel="00000000" w:rsidR="00000000" w:rsidRPr="00000000">
              <w:rPr>
                <w:i w:val="1"/>
                <w:iCs w:val="1"/>
                <w:color w:val="1f3864"/>
                <w:sz w:val="20"/>
                <w:szCs w:val="20"/>
                <w:rtl w:val="0"/>
              </w:rPr>
              <w:t xml:space="preserve">, ubicado en San Bernardo, Chile. Si bien la aplicación "Aprendo Jugando" está orientada principalmente a párvulos neurotípicos de 6 a 7 años, se presentó una versión beta funcional mediante demostración audiovisual a la dirección del centro, entidad que validó la usabilidad del aplicativo para los estudiantes de la institución, destacando el valor formativo de la reproducción de audio. </w:t>
            </w:r>
          </w:p>
          <w:p w:rsidR="00000000" w:rsidDel="00000000" w:rsidP="00000000" w:rsidRDefault="00000000" w:rsidRPr="00000000" w14:paraId="0000002A">
            <w:pPr>
              <w:spacing w:after="240" w:before="240" w:lineRule="auto"/>
              <w:jc w:val="both"/>
              <w:rPr>
                <w:i w:val="1"/>
                <w:iCs w:val="1"/>
                <w:color w:val="1f3864"/>
                <w:sz w:val="20"/>
                <w:szCs w:val="20"/>
              </w:rPr>
            </w:pPr>
            <w:r w:rsidDel="00000000" w:rsidR="00000000" w:rsidRPr="00000000">
              <w:rPr>
                <w:i w:val="1"/>
                <w:iCs w:val="1"/>
                <w:color w:val="1f3864"/>
                <w:sz w:val="20"/>
                <w:szCs w:val="20"/>
                <w:rtl w:val="0"/>
              </w:rPr>
              <w:t xml:space="preserve">El proyecto impacta directamente a los niños que necesitan estímulos interactivos, a sus padres que buscan herramientas de bajo costo, y al sistema educativo que requiere apoyo en nivelación temprana, ofreciendo una solución tecnológica viable y accesible en contextos vulnerables como el de San Bernardo.</w:t>
            </w:r>
          </w:p>
        </w:tc>
      </w:tr>
      <w:tr>
        <w:trPr>
          <w:cantSplit w:val="0"/>
          <w:trHeight w:val="1037"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C">
            <w:pPr>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El objetivo principal es</w:t>
            </w:r>
          </w:p>
          <w:p w:rsidR="00000000" w:rsidDel="00000000" w:rsidP="00000000" w:rsidRDefault="00000000" w:rsidRPr="00000000" w14:paraId="0000002D">
            <w:pPr>
              <w:jc w:val="both"/>
              <w:rPr>
                <w:color w:val="1f3864"/>
              </w:rPr>
            </w:pPr>
            <w:r w:rsidDel="00000000" w:rsidR="00000000" w:rsidRPr="00000000">
              <w:rPr>
                <w:i w:val="1"/>
                <w:iCs w:val="1"/>
                <w:color w:val="1f3864"/>
                <w:sz w:val="20"/>
                <w:szCs w:val="20"/>
                <w:rtl w:val="0"/>
              </w:rPr>
              <w:t xml:space="preserve">El proyecto contempla el desarrollo e implementación de la versión 1.0 de la aplicación móvil "Aprendo Jugando", orientada a infantes de 6 a 7 años. La plataforma integra entornos gamificados con módulos interactivos para el aprendizaje de grafemas, fonemas y cálculo básico, estructurados sobre una interfaz libre de texto complejo y asistida 100% por un motor de síntesis de voz (Text-To-Speech).</w:t>
            </w:r>
            <w:r w:rsidDel="00000000" w:rsidR="00000000" w:rsidRPr="00000000">
              <w:rPr>
                <w:rtl w:val="0"/>
              </w:rPr>
            </w:r>
          </w:p>
          <w:p w:rsidR="00000000" w:rsidDel="00000000" w:rsidP="00000000" w:rsidRDefault="00000000" w:rsidRPr="00000000" w14:paraId="0000002E">
            <w:pPr>
              <w:jc w:val="both"/>
              <w:rPr>
                <w:i w:val="1"/>
                <w:iCs w:val="1"/>
                <w:color w:val="1f3864"/>
                <w:sz w:val="20"/>
                <w:szCs w:val="20"/>
                <w:highlight w:val="cyan"/>
              </w:rPr>
            </w:pPr>
            <w:r w:rsidDel="00000000" w:rsidR="00000000" w:rsidRPr="00000000">
              <w:rPr>
                <w:i w:val="1"/>
                <w:iCs w:val="1"/>
                <w:color w:val="1f3864"/>
                <w:sz w:val="20"/>
                <w:szCs w:val="20"/>
                <w:rtl w:val="0"/>
              </w:rPr>
              <w:t xml:space="preserve">Se planea abordar la problemática tecnológica optimizando el consumo de memoria RAM y procesamiento gráfico para garantizar su uso en teléfonos móviles de gama baja (low-end). Además, se implementará un sistema de almacenamiento de datos de forma local (offline) que guardará el progreso del estudiante, eliminando la dependencia de una conexión a internet constante y asegurando la privacidad del menor.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i w:val="1"/>
                <w:iCs w:val="1"/>
                <w:color w:val="1f3864"/>
                <w:sz w:val="20"/>
                <w:szCs w:val="20"/>
              </w:rPr>
            </w:pPr>
            <w:r w:rsidDel="00000000" w:rsidR="00000000" w:rsidRPr="00000000">
              <w:rPr>
                <w:i w:val="1"/>
                <w:iCs w:val="1"/>
                <w:color w:val="1f3864"/>
                <w:sz w:val="20"/>
                <w:szCs w:val="20"/>
                <w:rtl w:val="0"/>
              </w:rPr>
              <w:t xml:space="preserve">El proyecto se relaciona íntegramente con el perfil de egreso de Ingeniería en Informática, ya que simula un ciclo de vida de desarrollo de software completo, desde la toma de requerimientos hasta el paso a producción.</w:t>
            </w:r>
          </w:p>
          <w:p w:rsidR="00000000" w:rsidDel="00000000" w:rsidP="00000000" w:rsidRDefault="00000000" w:rsidRPr="00000000" w14:paraId="00000031">
            <w:pPr>
              <w:jc w:val="both"/>
              <w:rPr>
                <w:i w:val="1"/>
                <w:iCs w:val="1"/>
                <w:color w:val="1f3864"/>
                <w:sz w:val="20"/>
                <w:szCs w:val="20"/>
              </w:rPr>
            </w:pPr>
            <w:r w:rsidDel="00000000" w:rsidR="00000000" w:rsidRPr="00000000">
              <w:rPr>
                <w:rtl w:val="0"/>
              </w:rPr>
            </w:r>
          </w:p>
          <w:p w:rsidR="00000000" w:rsidDel="00000000" w:rsidP="00000000" w:rsidRDefault="00000000" w:rsidRPr="00000000" w14:paraId="00000032">
            <w:pPr>
              <w:jc w:val="both"/>
              <w:rPr>
                <w:i w:val="1"/>
                <w:iCs w:val="1"/>
                <w:color w:val="1f3864"/>
                <w:sz w:val="20"/>
                <w:szCs w:val="20"/>
                <w:highlight w:val="yellow"/>
              </w:rPr>
            </w:pPr>
            <w:r w:rsidDel="00000000" w:rsidR="00000000" w:rsidRPr="00000000">
              <w:rPr>
                <w:i w:val="1"/>
                <w:iCs w:val="1"/>
                <w:color w:val="1f3864"/>
                <w:sz w:val="20"/>
                <w:szCs w:val="20"/>
                <w:rtl w:val="0"/>
              </w:rPr>
              <w:t xml:space="preserve">Las competencias seleccionadas son técnicamente indispensables para resolver la problemática: la Gestión y Formulación de Proyectos es vital para estructurar el desglose de trabajo (EDT), controlar el presupuesto y mitigar los riesgos del desarrollo; el Desarrollo de Soluciones de Software es el núcleo operativo para programar la lógica de la aplicación y diseñar la experiencia de usuario (UX/UI) infantil; y el Modelamiento y Administración de Bases de Datos es estrictamente necesario para estructurar el guardado local del progreso pedagógico de manera eficiente y segura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4">
            <w:pPr>
              <w:jc w:val="both"/>
              <w:rPr>
                <w:i w:val="1"/>
                <w:iCs w:val="1"/>
                <w:color w:val="1f3864"/>
                <w:sz w:val="20"/>
                <w:szCs w:val="20"/>
              </w:rPr>
            </w:pPr>
            <w:r w:rsidDel="00000000" w:rsidR="00000000" w:rsidRPr="00000000">
              <w:rPr>
                <w:i w:val="1"/>
                <w:iCs w:val="1"/>
                <w:color w:val="1f3864"/>
                <w:sz w:val="20"/>
                <w:szCs w:val="20"/>
                <w:rtl w:val="0"/>
              </w:rPr>
              <w:t xml:space="preserve">Los intereses profesionales de los integrantes del equipo resultan complementarios y abarcan distintas áreas de la informática</w:t>
            </w:r>
          </w:p>
          <w:p w:rsidR="00000000" w:rsidDel="00000000" w:rsidP="00000000" w:rsidRDefault="00000000" w:rsidRPr="00000000" w14:paraId="00000035">
            <w:pPr>
              <w:jc w:val="both"/>
              <w:rPr>
                <w:i w:val="1"/>
                <w:iCs w:val="1"/>
                <w:color w:val="1f3864"/>
                <w:sz w:val="20"/>
                <w:szCs w:val="20"/>
              </w:rPr>
            </w:pPr>
            <w:r w:rsidDel="00000000" w:rsidR="00000000" w:rsidRPr="00000000">
              <w:rPr>
                <w:i w:val="1"/>
                <w:iCs w:val="1"/>
                <w:color w:val="1f3864"/>
                <w:sz w:val="20"/>
                <w:szCs w:val="20"/>
                <w:rtl w:val="0"/>
              </w:rPr>
              <w:t xml:space="preserve">La ejecución de este Proyecto APT contribuirá significativamente al desarrollo profesional del equipo, al permitir la aplicación práctica de los conocimientos adquiridos en el aula bajo un entorno con restricciones reales. </w:t>
            </w:r>
            <w:r w:rsidDel="00000000" w:rsidR="00000000" w:rsidRPr="00000000">
              <w:rPr>
                <w:b w:val="1"/>
                <w:bCs w:val="1"/>
                <w:i w:val="1"/>
                <w:iCs w:val="1"/>
                <w:color w:val="1f3864"/>
                <w:sz w:val="20"/>
                <w:szCs w:val="20"/>
                <w:rtl w:val="0"/>
              </w:rPr>
              <w:t xml:space="preserve">Diego Martínez</w:t>
            </w:r>
            <w:r w:rsidDel="00000000" w:rsidR="00000000" w:rsidRPr="00000000">
              <w:rPr>
                <w:i w:val="1"/>
                <w:iCs w:val="1"/>
                <w:color w:val="1f3864"/>
                <w:sz w:val="20"/>
                <w:szCs w:val="20"/>
                <w:rtl w:val="0"/>
              </w:rPr>
              <w:t xml:space="preserve"> fortalecerá sus competencias en gestión y planificación bajo incertidumbre tecnológica; </w:t>
            </w:r>
            <w:r w:rsidDel="00000000" w:rsidR="00000000" w:rsidRPr="00000000">
              <w:rPr>
                <w:b w:val="1"/>
                <w:bCs w:val="1"/>
                <w:i w:val="1"/>
                <w:iCs w:val="1"/>
                <w:color w:val="1f3864"/>
                <w:sz w:val="20"/>
                <w:szCs w:val="20"/>
                <w:rtl w:val="0"/>
              </w:rPr>
              <w:t xml:space="preserve">Jonathan Araneda</w:t>
            </w:r>
            <w:r w:rsidDel="00000000" w:rsidR="00000000" w:rsidRPr="00000000">
              <w:rPr>
                <w:i w:val="1"/>
                <w:iCs w:val="1"/>
                <w:color w:val="1f3864"/>
                <w:sz w:val="20"/>
                <w:szCs w:val="20"/>
                <w:rtl w:val="0"/>
              </w:rPr>
              <w:t xml:space="preserve"> ejercitará el análisis de datos de uso en entornos reales; y </w:t>
            </w:r>
            <w:r w:rsidDel="00000000" w:rsidR="00000000" w:rsidRPr="00000000">
              <w:rPr>
                <w:b w:val="1"/>
                <w:bCs w:val="1"/>
                <w:i w:val="1"/>
                <w:iCs w:val="1"/>
                <w:color w:val="1f3864"/>
                <w:sz w:val="20"/>
                <w:szCs w:val="20"/>
                <w:rtl w:val="0"/>
              </w:rPr>
              <w:t xml:space="preserve">Nicolás Valenzuela</w:t>
            </w:r>
            <w:r w:rsidDel="00000000" w:rsidR="00000000" w:rsidRPr="00000000">
              <w:rPr>
                <w:i w:val="1"/>
                <w:iCs w:val="1"/>
                <w:color w:val="1f3864"/>
                <w:sz w:val="20"/>
                <w:szCs w:val="20"/>
                <w:rtl w:val="0"/>
              </w:rPr>
              <w:t xml:space="preserve"> profundizará en la administración de bases de datos locales y no relacionales. En conjunto, el proyecto enfrenta al equipo a un ciclo de desarrollo de software completo, simulación fiel del entorno laboral objetivo. </w:t>
            </w:r>
          </w:p>
        </w:tc>
      </w:tr>
      <w:tr>
        <w:trPr>
          <w:cantSplit w:val="0"/>
          <w:trHeight w:val="132" w:hRule="atLeast"/>
          <w:tblHeader w:val="0"/>
        </w:trPr>
        <w:tc>
          <w:tcPr>
            <w:vAlign w:val="center"/>
          </w:tcPr>
          <w:p w:rsidR="00000000" w:rsidDel="00000000" w:rsidP="00000000" w:rsidRDefault="00000000" w:rsidRPr="00000000" w14:paraId="00000036">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7">
            <w:pPr>
              <w:spacing w:after="240" w:line="276" w:lineRule="auto"/>
              <w:rPr>
                <w:i w:val="1"/>
                <w:iCs w:val="1"/>
                <w:color w:val="1f3864"/>
                <w:sz w:val="20"/>
                <w:szCs w:val="20"/>
              </w:rPr>
            </w:pPr>
            <w:r w:rsidDel="00000000" w:rsidR="00000000" w:rsidRPr="00000000">
              <w:rPr>
                <w:i w:val="1"/>
                <w:iCs w:val="1"/>
                <w:color w:val="1f3864"/>
                <w:sz w:val="20"/>
                <w:szCs w:val="20"/>
                <w:rtl w:val="0"/>
              </w:rPr>
              <w:t xml:space="preserve">El desarrollo del proyecto "Aprendo Jugando" es plenamente factible en términos técnicos, temporales y de recursos, cumpliendo con los estándares exigidos para la asignatura de Portafolio de Título (Capstone).</w:t>
            </w:r>
          </w:p>
          <w:p w:rsidR="00000000" w:rsidDel="00000000" w:rsidP="00000000" w:rsidRDefault="00000000" w:rsidRPr="00000000" w14:paraId="00000038">
            <w:pPr>
              <w:spacing w:after="240" w:line="276" w:lineRule="auto"/>
              <w:rPr>
                <w:b w:val="1"/>
                <w:bCs w:val="1"/>
                <w:i w:val="1"/>
                <w:iCs w:val="1"/>
                <w:color w:val="1f3864"/>
                <w:sz w:val="20"/>
                <w:szCs w:val="20"/>
              </w:rPr>
            </w:pPr>
            <w:r w:rsidDel="00000000" w:rsidR="00000000" w:rsidRPr="00000000">
              <w:rPr>
                <w:b w:val="1"/>
                <w:bCs w:val="1"/>
                <w:i w:val="1"/>
                <w:iCs w:val="1"/>
                <w:color w:val="1f3864"/>
                <w:sz w:val="20"/>
                <w:szCs w:val="20"/>
                <w:rtl w:val="0"/>
              </w:rPr>
              <w:t xml:space="preserve">Disponibilidad Temporal y Carga Horaria</w:t>
            </w:r>
          </w:p>
          <w:p w:rsidR="00000000" w:rsidDel="00000000" w:rsidP="00000000" w:rsidRDefault="00000000" w:rsidRPr="00000000" w14:paraId="00000039">
            <w:pPr>
              <w:numPr>
                <w:ilvl w:val="0"/>
                <w:numId w:val="6"/>
              </w:numPr>
              <w:spacing w:after="0" w:line="276"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Duración del semestre:</w:t>
            </w:r>
            <w:r w:rsidDel="00000000" w:rsidR="00000000" w:rsidRPr="00000000">
              <w:rPr>
                <w:i w:val="1"/>
                <w:iCs w:val="1"/>
                <w:color w:val="1f3864"/>
                <w:sz w:val="20"/>
                <w:szCs w:val="20"/>
                <w:rtl w:val="0"/>
              </w:rPr>
              <w:t xml:space="preserve"> Se cuenta con un marco de </w:t>
            </w:r>
            <w:r w:rsidDel="00000000" w:rsidR="00000000" w:rsidRPr="00000000">
              <w:rPr>
                <w:b w:val="1"/>
                <w:bCs w:val="1"/>
                <w:i w:val="1"/>
                <w:iCs w:val="1"/>
                <w:color w:val="1f3864"/>
                <w:sz w:val="20"/>
                <w:szCs w:val="20"/>
                <w:rtl w:val="0"/>
              </w:rPr>
              <w:t xml:space="preserve">17 semanas académicas</w:t>
            </w:r>
            <w:r w:rsidDel="00000000" w:rsidR="00000000" w:rsidRPr="00000000">
              <w:rPr>
                <w:i w:val="1"/>
                <w:iCs w:val="1"/>
                <w:color w:val="1f3864"/>
                <w:sz w:val="20"/>
                <w:szCs w:val="20"/>
                <w:rtl w:val="0"/>
              </w:rPr>
              <w:t xml:space="preserve">, distribuidas estratégicamente en las tres fases del proyecto: Definición de Requerimientos (Fase 1), Implementación y Pruebas (Fase 2), y Despliegue y Defensa Final (Fase 3).</w:t>
            </w:r>
          </w:p>
          <w:p w:rsidR="00000000" w:rsidDel="00000000" w:rsidP="00000000" w:rsidRDefault="00000000" w:rsidRPr="00000000" w14:paraId="0000003A">
            <w:pPr>
              <w:numPr>
                <w:ilvl w:val="0"/>
                <w:numId w:val="6"/>
              </w:numPr>
              <w:spacing w:after="240" w:line="276"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Horas asignadas a la asignatura:</w:t>
            </w:r>
            <w:r w:rsidDel="00000000" w:rsidR="00000000" w:rsidRPr="00000000">
              <w:rPr>
                <w:i w:val="1"/>
                <w:iCs w:val="1"/>
                <w:color w:val="1f3864"/>
                <w:sz w:val="20"/>
                <w:szCs w:val="20"/>
                <w:rtl w:val="0"/>
              </w:rPr>
              <w:t xml:space="preserve"> El proyecto contempla las horas directas presenciales de cátedra/taller semanales, sumadas a una dedicación estimada de </w:t>
            </w:r>
            <w:r w:rsidDel="00000000" w:rsidR="00000000" w:rsidRPr="00000000">
              <w:rPr>
                <w:b w:val="1"/>
                <w:bCs w:val="1"/>
                <w:i w:val="1"/>
                <w:iCs w:val="1"/>
                <w:color w:val="1f3864"/>
                <w:sz w:val="20"/>
                <w:szCs w:val="20"/>
                <w:rtl w:val="0"/>
              </w:rPr>
              <w:t xml:space="preserve">12 a 15 horas</w:t>
            </w:r>
            <w:r w:rsidDel="00000000" w:rsidR="00000000" w:rsidRPr="00000000">
              <w:rPr>
                <w:i w:val="1"/>
                <w:iCs w:val="1"/>
                <w:color w:val="1f3864"/>
                <w:sz w:val="20"/>
                <w:szCs w:val="20"/>
                <w:rtl w:val="0"/>
              </w:rPr>
              <w:t xml:space="preserve"> semanales de trabajo de desarrollo del equipo , permitiendo un avance sostenido en el desarrollo de software y la elaboración documental.</w:t>
            </w:r>
          </w:p>
          <w:p w:rsidR="00000000" w:rsidDel="00000000" w:rsidP="00000000" w:rsidRDefault="00000000" w:rsidRPr="00000000" w14:paraId="0000003B">
            <w:pPr>
              <w:spacing w:after="240" w:line="276" w:lineRule="auto"/>
              <w:rPr>
                <w:b w:val="1"/>
                <w:bCs w:val="1"/>
                <w:i w:val="1"/>
                <w:iCs w:val="1"/>
                <w:color w:val="1f3864"/>
                <w:sz w:val="20"/>
                <w:szCs w:val="20"/>
              </w:rPr>
            </w:pPr>
            <w:r w:rsidDel="00000000" w:rsidR="00000000" w:rsidRPr="00000000">
              <w:rPr>
                <w:b w:val="1"/>
                <w:bCs w:val="1"/>
                <w:i w:val="1"/>
                <w:iCs w:val="1"/>
                <w:color w:val="1f3864"/>
                <w:sz w:val="20"/>
                <w:szCs w:val="20"/>
                <w:rtl w:val="0"/>
              </w:rPr>
              <w:t xml:space="preserve">Materiales y Recursos Requeridos</w:t>
            </w:r>
          </w:p>
          <w:p w:rsidR="00000000" w:rsidDel="00000000" w:rsidP="00000000" w:rsidRDefault="00000000" w:rsidRPr="00000000" w14:paraId="0000003C">
            <w:pPr>
              <w:numPr>
                <w:ilvl w:val="0"/>
                <w:numId w:val="9"/>
              </w:numPr>
              <w:spacing w:after="0" w:line="276"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Equipamiento Hardware:</w:t>
            </w:r>
            <w:r w:rsidDel="00000000" w:rsidR="00000000" w:rsidRPr="00000000">
              <w:rPr>
                <w:i w:val="1"/>
                <w:iCs w:val="1"/>
                <w:color w:val="1f3864"/>
                <w:sz w:val="20"/>
                <w:szCs w:val="20"/>
                <w:rtl w:val="0"/>
              </w:rPr>
              <w:t xml:space="preserve"> Computadores portátiles de desarrollo, cables de depuración USB y dispositivos móviles Android físicos (gama baja y media) para pruebas en tiempo real.</w:t>
            </w:r>
          </w:p>
          <w:p w:rsidR="00000000" w:rsidDel="00000000" w:rsidP="00000000" w:rsidRDefault="00000000" w:rsidRPr="00000000" w14:paraId="0000003D">
            <w:pPr>
              <w:numPr>
                <w:ilvl w:val="0"/>
                <w:numId w:val="9"/>
              </w:numPr>
              <w:spacing w:after="240" w:line="276"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Herramientas Software (Costo cero):</w:t>
            </w:r>
            <w:r w:rsidDel="00000000" w:rsidR="00000000" w:rsidRPr="00000000">
              <w:rPr>
                <w:i w:val="1"/>
                <w:iCs w:val="1"/>
                <w:color w:val="1f3864"/>
                <w:sz w:val="20"/>
                <w:szCs w:val="20"/>
                <w:rtl w:val="0"/>
              </w:rPr>
              <w:t xml:space="preserve"> Flutter SDK, lenguaje Dart, Android SDK Command-line Tools, Visual Studio Code como IDE principal, Git/GitHub para control de versiones y el plan gratuito (Spark Plan) de Firebase Firestore junto a SQLite local.</w:t>
            </w:r>
          </w:p>
          <w:p w:rsidR="00000000" w:rsidDel="00000000" w:rsidP="00000000" w:rsidRDefault="00000000" w:rsidRPr="00000000" w14:paraId="0000003E">
            <w:pPr>
              <w:spacing w:after="240" w:line="276" w:lineRule="auto"/>
              <w:rPr>
                <w:b w:val="1"/>
                <w:bCs w:val="1"/>
                <w:i w:val="1"/>
                <w:iCs w:val="1"/>
                <w:color w:val="1f3864"/>
                <w:sz w:val="20"/>
                <w:szCs w:val="20"/>
              </w:rPr>
            </w:pPr>
            <w:r w:rsidDel="00000000" w:rsidR="00000000" w:rsidRPr="00000000">
              <w:rPr>
                <w:b w:val="1"/>
                <w:bCs w:val="1"/>
                <w:i w:val="1"/>
                <w:iCs w:val="1"/>
                <w:color w:val="1f3864"/>
                <w:sz w:val="20"/>
                <w:szCs w:val="20"/>
                <w:rtl w:val="0"/>
              </w:rPr>
              <w:t xml:space="preserve">Factores Externos Facilitadores</w:t>
            </w:r>
          </w:p>
          <w:p w:rsidR="00000000" w:rsidDel="00000000" w:rsidP="00000000" w:rsidRDefault="00000000" w:rsidRPr="00000000" w14:paraId="0000003F">
            <w:pPr>
              <w:numPr>
                <w:ilvl w:val="0"/>
                <w:numId w:val="5"/>
              </w:numPr>
              <w:spacing w:after="0" w:line="276"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Alianza con institución real:</w:t>
            </w:r>
            <w:r w:rsidDel="00000000" w:rsidR="00000000" w:rsidRPr="00000000">
              <w:rPr>
                <w:i w:val="1"/>
                <w:iCs w:val="1"/>
                <w:color w:val="1f3864"/>
                <w:sz w:val="20"/>
                <w:szCs w:val="20"/>
                <w:rtl w:val="0"/>
              </w:rPr>
              <w:t xml:space="preserve"> Contacto y disposición directa con la Directora del </w:t>
            </w:r>
            <w:r w:rsidDel="00000000" w:rsidR="00000000" w:rsidRPr="00000000">
              <w:rPr>
                <w:b w:val="1"/>
                <w:bCs w:val="1"/>
                <w:i w:val="1"/>
                <w:iCs w:val="1"/>
                <w:color w:val="1f3864"/>
                <w:sz w:val="20"/>
                <w:szCs w:val="20"/>
                <w:rtl w:val="0"/>
              </w:rPr>
              <w:t xml:space="preserve">Instituto Psicopedagógico de Educación Infantil (IPEI) de San Bernardo</w:t>
            </w:r>
            <w:r w:rsidDel="00000000" w:rsidR="00000000" w:rsidRPr="00000000">
              <w:rPr>
                <w:i w:val="1"/>
                <w:iCs w:val="1"/>
                <w:color w:val="1f3864"/>
                <w:sz w:val="20"/>
                <w:szCs w:val="20"/>
                <w:rtl w:val="0"/>
              </w:rPr>
              <w:t xml:space="preserve">, lo que permite validar de forma temprana la pertinencia pedagógica y la usabilidad de la interfaz.</w:t>
            </w:r>
          </w:p>
          <w:p w:rsidR="00000000" w:rsidDel="00000000" w:rsidP="00000000" w:rsidRDefault="00000000" w:rsidRPr="00000000" w14:paraId="00000040">
            <w:pPr>
              <w:numPr>
                <w:ilvl w:val="0"/>
                <w:numId w:val="5"/>
              </w:numPr>
              <w:spacing w:after="240" w:line="276"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Ecosistema y soporte técnico:</w:t>
            </w:r>
            <w:r w:rsidDel="00000000" w:rsidR="00000000" w:rsidRPr="00000000">
              <w:rPr>
                <w:i w:val="1"/>
                <w:iCs w:val="1"/>
                <w:color w:val="1f3864"/>
                <w:sz w:val="20"/>
                <w:szCs w:val="20"/>
                <w:rtl w:val="0"/>
              </w:rPr>
              <w:t xml:space="preserve"> Disponibilidad de documentación oficial abierta de Flutter, paquetes comunitarios estables para síntesis de voz (TTS) y la asesoría metodológica del docente guía en la sede San Bernardo de Duoc UC.</w:t>
            </w:r>
          </w:p>
          <w:p w:rsidR="00000000" w:rsidDel="00000000" w:rsidP="00000000" w:rsidRDefault="00000000" w:rsidRPr="00000000" w14:paraId="00000041">
            <w:pPr>
              <w:spacing w:after="240" w:line="276" w:lineRule="auto"/>
              <w:rPr>
                <w:b w:val="1"/>
                <w:bCs w:val="1"/>
                <w:i w:val="1"/>
                <w:iCs w:val="1"/>
                <w:color w:val="1f3864"/>
                <w:sz w:val="20"/>
                <w:szCs w:val="20"/>
              </w:rPr>
            </w:pPr>
            <w:r w:rsidDel="00000000" w:rsidR="00000000" w:rsidRPr="00000000">
              <w:rPr>
                <w:b w:val="1"/>
                <w:bCs w:val="1"/>
                <w:i w:val="1"/>
                <w:iCs w:val="1"/>
                <w:color w:val="1f3864"/>
                <w:sz w:val="20"/>
                <w:szCs w:val="20"/>
                <w:rtl w:val="0"/>
              </w:rPr>
              <w:t xml:space="preserve">Factores Externos Dificultadores y Estrategias de Mitigación</w:t>
            </w:r>
          </w:p>
          <w:p w:rsidR="00000000" w:rsidDel="00000000" w:rsidP="00000000" w:rsidRDefault="00000000" w:rsidRPr="00000000" w14:paraId="00000042">
            <w:pPr>
              <w:numPr>
                <w:ilvl w:val="0"/>
                <w:numId w:val="7"/>
              </w:numPr>
              <w:spacing w:after="0" w:line="276" w:lineRule="auto"/>
              <w:ind w:left="720" w:hanging="360"/>
              <w:rPr>
                <w:i w:val="1"/>
                <w:iCs w:val="1"/>
                <w:color w:val="1f3864"/>
                <w:sz w:val="20"/>
                <w:szCs w:val="20"/>
              </w:rPr>
            </w:pPr>
            <w:r w:rsidDel="00000000" w:rsidR="00000000" w:rsidRPr="00000000">
              <w:rPr>
                <w:i w:val="1"/>
                <w:iCs w:val="1"/>
                <w:color w:val="1f3864"/>
                <w:sz w:val="20"/>
                <w:szCs w:val="20"/>
                <w:rtl w:val="0"/>
              </w:rPr>
              <w:t xml:space="preserve">Dificultad: Disponibilidad limitada de horarios en el centro IPEI para realizar testeos directos recurrentes con los niños.</w:t>
            </w:r>
          </w:p>
          <w:p w:rsidR="00000000" w:rsidDel="00000000" w:rsidP="00000000" w:rsidRDefault="00000000" w:rsidRPr="00000000" w14:paraId="00000043">
            <w:pPr>
              <w:numPr>
                <w:ilvl w:val="1"/>
                <w:numId w:val="7"/>
              </w:numPr>
              <w:spacing w:after="0" w:line="276" w:lineRule="auto"/>
              <w:ind w:left="1440" w:hanging="360"/>
              <w:rPr>
                <w:i w:val="1"/>
                <w:iCs w:val="1"/>
                <w:color w:val="1f3864"/>
                <w:sz w:val="20"/>
                <w:szCs w:val="20"/>
              </w:rPr>
            </w:pPr>
            <w:r w:rsidDel="00000000" w:rsidR="00000000" w:rsidRPr="00000000">
              <w:rPr>
                <w:i w:val="1"/>
                <w:iCs w:val="1"/>
                <w:color w:val="1f3864"/>
                <w:sz w:val="20"/>
                <w:szCs w:val="20"/>
                <w:rtl w:val="0"/>
              </w:rPr>
              <w:t xml:space="preserve">Solución: Implementación de validaciones asíncronas mediante videos demostrativos y entregas de versiones beta funcionales en formato APK para revisión de los educadores.</w:t>
            </w:r>
          </w:p>
          <w:p w:rsidR="00000000" w:rsidDel="00000000" w:rsidP="00000000" w:rsidRDefault="00000000" w:rsidRPr="00000000" w14:paraId="00000044">
            <w:pPr>
              <w:numPr>
                <w:ilvl w:val="0"/>
                <w:numId w:val="7"/>
              </w:numPr>
              <w:spacing w:after="0" w:line="276" w:lineRule="auto"/>
              <w:ind w:left="720" w:hanging="360"/>
              <w:rPr>
                <w:i w:val="1"/>
                <w:iCs w:val="1"/>
                <w:color w:val="1f3864"/>
                <w:sz w:val="20"/>
                <w:szCs w:val="20"/>
              </w:rPr>
            </w:pPr>
            <w:r w:rsidDel="00000000" w:rsidR="00000000" w:rsidRPr="00000000">
              <w:rPr>
                <w:i w:val="1"/>
                <w:iCs w:val="1"/>
                <w:color w:val="1f3864"/>
                <w:sz w:val="20"/>
                <w:szCs w:val="20"/>
                <w:rtl w:val="0"/>
              </w:rPr>
              <w:t xml:space="preserve">Dificultad: Heterogeneidad y bajo rendimiento del hardware en teléfonos de gama de entrada (low-end).</w:t>
            </w:r>
          </w:p>
          <w:p w:rsidR="00000000" w:rsidDel="00000000" w:rsidP="00000000" w:rsidRDefault="00000000" w:rsidRPr="00000000" w14:paraId="00000045">
            <w:pPr>
              <w:numPr>
                <w:ilvl w:val="1"/>
                <w:numId w:val="7"/>
              </w:numPr>
              <w:spacing w:after="0" w:line="276" w:lineRule="auto"/>
              <w:ind w:left="1440" w:hanging="360"/>
              <w:rPr>
                <w:i w:val="1"/>
                <w:iCs w:val="1"/>
                <w:color w:val="1f3864"/>
                <w:sz w:val="20"/>
                <w:szCs w:val="20"/>
              </w:rPr>
            </w:pPr>
            <w:r w:rsidDel="00000000" w:rsidR="00000000" w:rsidRPr="00000000">
              <w:rPr>
                <w:i w:val="1"/>
                <w:iCs w:val="1"/>
                <w:color w:val="1f3864"/>
                <w:sz w:val="20"/>
                <w:szCs w:val="20"/>
                <w:rtl w:val="0"/>
              </w:rPr>
              <w:t xml:space="preserve">Solución: Monitoreo estricto del consumo de memoria RAM, optimización de renderizado vectorial en la pizarra y compilación dirigida específicamente a la arquitectura.</w:t>
            </w:r>
          </w:p>
          <w:p w:rsidR="00000000" w:rsidDel="00000000" w:rsidP="00000000" w:rsidRDefault="00000000" w:rsidRPr="00000000" w14:paraId="00000046">
            <w:pPr>
              <w:numPr>
                <w:ilvl w:val="0"/>
                <w:numId w:val="7"/>
              </w:numPr>
              <w:spacing w:after="0" w:line="276" w:lineRule="auto"/>
              <w:ind w:left="720" w:hanging="360"/>
              <w:rPr>
                <w:i w:val="1"/>
                <w:iCs w:val="1"/>
                <w:color w:val="1f3864"/>
                <w:sz w:val="20"/>
                <w:szCs w:val="20"/>
              </w:rPr>
            </w:pPr>
            <w:r w:rsidDel="00000000" w:rsidR="00000000" w:rsidRPr="00000000">
              <w:rPr>
                <w:i w:val="1"/>
                <w:iCs w:val="1"/>
                <w:color w:val="1f3864"/>
                <w:sz w:val="20"/>
                <w:szCs w:val="20"/>
                <w:rtl w:val="0"/>
              </w:rPr>
              <w:t xml:space="preserve">Dificultad: Inestabilidad o falta de conectividad a internet en los hogares de los estudiantes.</w:t>
            </w:r>
          </w:p>
          <w:p w:rsidR="00000000" w:rsidDel="00000000" w:rsidP="00000000" w:rsidRDefault="00000000" w:rsidRPr="00000000" w14:paraId="00000047">
            <w:pPr>
              <w:numPr>
                <w:ilvl w:val="1"/>
                <w:numId w:val="7"/>
              </w:numPr>
              <w:spacing w:after="240" w:line="276" w:lineRule="auto"/>
              <w:ind w:left="1440" w:hanging="360"/>
              <w:rPr>
                <w:i w:val="1"/>
                <w:iCs w:val="1"/>
                <w:color w:val="1f3864"/>
                <w:sz w:val="20"/>
                <w:szCs w:val="20"/>
              </w:rPr>
            </w:pPr>
            <w:r w:rsidDel="00000000" w:rsidR="00000000" w:rsidRPr="00000000">
              <w:rPr>
                <w:i w:val="1"/>
                <w:iCs w:val="1"/>
                <w:color w:val="1f3864"/>
                <w:sz w:val="20"/>
                <w:szCs w:val="20"/>
                <w:rtl w:val="0"/>
              </w:rPr>
              <w:t xml:space="preserve">Solución: Arquitectura offline-first obligatoria, asegurando que el 100% de las actividades pedagógicas y el almacenamiento</w:t>
            </w:r>
            <w:r w:rsidDel="00000000" w:rsidR="00000000" w:rsidRPr="00000000">
              <w:rPr>
                <w:rFonts w:ascii="Arial" w:cs="Arial" w:eastAsia="Arial" w:hAnsi="Arial"/>
                <w:i w:val="1"/>
                <w:iCs w:val="1"/>
                <w:color w:val="1f3864"/>
                <w:sz w:val="20"/>
                <w:szCs w:val="20"/>
                <w:rtl w:val="0"/>
              </w:rPr>
              <w:t xml:space="preserve"> del </w:t>
            </w:r>
            <w:r w:rsidDel="00000000" w:rsidR="00000000" w:rsidRPr="00000000">
              <w:rPr>
                <w:i w:val="1"/>
                <w:iCs w:val="1"/>
                <w:color w:val="1f3864"/>
                <w:sz w:val="20"/>
                <w:szCs w:val="20"/>
                <w:rtl w:val="0"/>
              </w:rPr>
              <w:t xml:space="preserve">progreso funcionen de manera local en SQLite sin depender de red.</w:t>
            </w:r>
          </w:p>
        </w:tc>
      </w:tr>
    </w:tbl>
    <w:p w:rsidR="00000000" w:rsidDel="00000000" w:rsidP="00000000" w:rsidRDefault="00000000" w:rsidRPr="00000000" w14:paraId="00000048">
      <w:pPr>
        <w:spacing w:after="0" w:line="240" w:lineRule="auto"/>
        <w:rPr>
          <w:b w:val="1"/>
          <w:bCs w:val="1"/>
          <w:color w:val="1f3864"/>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4. Alcances, Inclusiones, Restricciones y Limitaciones </w:t>
            </w:r>
          </w:p>
        </w:tc>
      </w:tr>
      <w:tr>
        <w:trPr>
          <w:cantSplit w:val="0"/>
          <w:trHeight w:val="1327.7734375" w:hRule="atLeast"/>
          <w:tblHeader w:val="0"/>
        </w:trPr>
        <w:tc>
          <w:tcPr>
            <w:shd w:fill="d9e2f3" w:val="clear"/>
            <w:vAlign w:val="center"/>
          </w:tcPr>
          <w:p w:rsidR="00000000" w:rsidDel="00000000" w:rsidP="00000000" w:rsidRDefault="00000000" w:rsidRPr="00000000" w14:paraId="0000004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esta sección se definen los límites operativos, técnicos y funcionales que marcan la frontera del proyecto "Aprendo Jugando". Debes detallar con claridad qué elementos están formalmente contemplados dentro de la entrega (inclusiones/alcance), así como las fronteras técnicas, tecnológicas y operativas que condicionan su desarrollo (restricciones y limitaciones), garantizando el cumplimiento de la Regla del 100% en la gestión del proyecto. </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color w:val="1f3864"/>
          <w:sz w:val="32"/>
          <w:szCs w:val="32"/>
        </w:rPr>
      </w:pPr>
      <w:r w:rsidDel="00000000" w:rsidR="00000000" w:rsidRPr="00000000">
        <w:rPr>
          <w:rtl w:val="0"/>
        </w:rPr>
      </w:r>
    </w:p>
    <w:sdt>
      <w:sdtPr>
        <w:lock w:val="contentLocked"/>
        <w:id w:val="-1108403857"/>
        <w:tag w:val="goog_rdk_0"/>
      </w:sdtPr>
      <w:sdtContent>
        <w:tbl>
          <w:tblPr>
            <w:tblStyle w:val="Table8"/>
            <w:tblW w:w="95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tblGridChange w:id="0">
              <w:tblGrid>
                <w:gridCol w:w="951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b w:val="1"/>
                    <w:bCs w:val="1"/>
                    <w:color w:val="1f3864"/>
                    <w:sz w:val="26"/>
                    <w:szCs w:val="26"/>
                  </w:rPr>
                </w:pPr>
                <w:r w:rsidDel="00000000" w:rsidR="00000000" w:rsidRPr="00000000">
                  <w:rPr>
                    <w:b w:val="1"/>
                    <w:bCs w:val="1"/>
                    <w:color w:val="1f3864"/>
                    <w:sz w:val="26"/>
                    <w:szCs w:val="26"/>
                    <w:rtl w:val="0"/>
                  </w:rPr>
                  <w:t xml:space="preserve">Alcances del Proyecto</w:t>
                </w:r>
              </w:p>
              <w:p w:rsidR="00000000" w:rsidDel="00000000" w:rsidP="00000000" w:rsidRDefault="00000000" w:rsidRPr="00000000" w14:paraId="0000004D">
                <w:pPr>
                  <w:rPr>
                    <w:color w:val="1f3864"/>
                  </w:rPr>
                </w:pPr>
                <w:r w:rsidDel="00000000" w:rsidR="00000000" w:rsidRPr="00000000">
                  <w:rPr>
                    <w:color w:val="1f3864"/>
                    <w:rtl w:val="0"/>
                  </w:rPr>
                  <w:t xml:space="preserve">El alcance del proyecto contempla el desarrollo, pruebas e implementación de la versión 1.0 de la aplicación móvil educativa "Aprendo Jugando", orientada a niños de 6 a 7 años. El sistema abarca el diseño de una interfaz accesible libre de texto funcional asistida por voz, módulos gamificados de Lenguaje, Matemáticas inicial y Pizarra Mágica vectorial, una base de datos local con sincronización remota y un panel analítico para el monitoreo docente. Todo el trabajo se encuentra estrictamente delimitado en 280 Horas-Hombre distribuidas en una EDT de 3 niveles y ejecutadas mediante una metodología híbrida XP/TDD. </w:t>
                </w:r>
              </w:p>
              <w:p w:rsidR="00000000" w:rsidDel="00000000" w:rsidP="00000000" w:rsidRDefault="00000000" w:rsidRPr="00000000" w14:paraId="0000004E">
                <w:pPr>
                  <w:rPr>
                    <w:b w:val="1"/>
                    <w:bCs w:val="1"/>
                    <w:color w:val="1f3864"/>
                    <w:sz w:val="26"/>
                    <w:szCs w:val="26"/>
                  </w:rPr>
                </w:pPr>
                <w:r w:rsidDel="00000000" w:rsidR="00000000" w:rsidRPr="00000000">
                  <w:rPr>
                    <w:b w:val="1"/>
                    <w:bCs w:val="1"/>
                    <w:color w:val="1f3864"/>
                    <w:sz w:val="26"/>
                    <w:szCs w:val="26"/>
                    <w:rtl w:val="0"/>
                  </w:rPr>
                  <w:t xml:space="preserve">Inclusiones</w:t>
                </w:r>
              </w:p>
              <w:p w:rsidR="00000000" w:rsidDel="00000000" w:rsidP="00000000" w:rsidRDefault="00000000" w:rsidRPr="00000000" w14:paraId="0000004F">
                <w:pPr>
                  <w:numPr>
                    <w:ilvl w:val="0"/>
                    <w:numId w:val="1"/>
                  </w:numPr>
                  <w:spacing w:after="0" w:afterAutospacing="0"/>
                  <w:ind w:left="720" w:hanging="360"/>
                  <w:rPr>
                    <w:color w:val="1f3864"/>
                  </w:rPr>
                </w:pPr>
                <w:r w:rsidDel="00000000" w:rsidR="00000000" w:rsidRPr="00000000">
                  <w:rPr>
                    <w:color w:val="1f3864"/>
                    <w:rtl w:val="0"/>
                  </w:rPr>
                  <w:t xml:space="preserve">Módulo de Lenguaje: Ejercitación gamificada de grafemas, vocales y fonemas con retroalimentación sonora inmediata mediante síntesis de voz (TTS).</w:t>
                </w:r>
              </w:p>
              <w:p w:rsidR="00000000" w:rsidDel="00000000" w:rsidP="00000000" w:rsidRDefault="00000000" w:rsidRPr="00000000" w14:paraId="00000050">
                <w:pPr>
                  <w:numPr>
                    <w:ilvl w:val="0"/>
                    <w:numId w:val="1"/>
                  </w:numPr>
                  <w:spacing w:after="0" w:afterAutospacing="0"/>
                  <w:ind w:left="720" w:hanging="360"/>
                  <w:rPr>
                    <w:color w:val="1f3864"/>
                  </w:rPr>
                </w:pPr>
                <w:r w:rsidDel="00000000" w:rsidR="00000000" w:rsidRPr="00000000">
                  <w:rPr>
                    <w:color w:val="1f3864"/>
                    <w:rtl w:val="0"/>
                  </w:rPr>
                  <w:t xml:space="preserve">Módulo de Matemáticas Inicial: Dinámicas lúdicas de conteo de objetos y resolución de sumas iniciales con validación de respuestas.</w:t>
                </w:r>
              </w:p>
              <w:p w:rsidR="00000000" w:rsidDel="00000000" w:rsidP="00000000" w:rsidRDefault="00000000" w:rsidRPr="00000000" w14:paraId="00000051">
                <w:pPr>
                  <w:numPr>
                    <w:ilvl w:val="0"/>
                    <w:numId w:val="1"/>
                  </w:numPr>
                  <w:spacing w:after="0" w:afterAutospacing="0"/>
                  <w:ind w:left="720" w:hanging="360"/>
                  <w:rPr>
                    <w:color w:val="1f3864"/>
                  </w:rPr>
                </w:pPr>
                <w:r w:rsidDel="00000000" w:rsidR="00000000" w:rsidRPr="00000000">
                  <w:rPr>
                    <w:color w:val="1f3864"/>
                    <w:rtl w:val="0"/>
                  </w:rPr>
                  <w:t xml:space="preserve">Módulo Pizarra Mágica: Lienzo interactivo de trazo libre (CustomPainter), paleta de colores, borrado y guardado de capturas en la galería local.</w:t>
                </w:r>
              </w:p>
              <w:p w:rsidR="00000000" w:rsidDel="00000000" w:rsidP="00000000" w:rsidRDefault="00000000" w:rsidRPr="00000000" w14:paraId="00000052">
                <w:pPr>
                  <w:numPr>
                    <w:ilvl w:val="0"/>
                    <w:numId w:val="1"/>
                  </w:numPr>
                  <w:spacing w:after="0" w:afterAutospacing="0"/>
                  <w:ind w:left="720" w:hanging="360"/>
                  <w:rPr>
                    <w:color w:val="1f3864"/>
                  </w:rPr>
                </w:pPr>
                <w:r w:rsidDel="00000000" w:rsidR="00000000" w:rsidRPr="00000000">
                  <w:rPr>
                    <w:color w:val="1f3864"/>
                    <w:rtl w:val="0"/>
                  </w:rPr>
                  <w:t xml:space="preserve">Persistencia de Datos Híbrida: Almacenamiento local offline-first en SQLite y sincronización asíncrona hacia Firebase Firestore al detectar red.</w:t>
                </w:r>
              </w:p>
              <w:p w:rsidR="00000000" w:rsidDel="00000000" w:rsidP="00000000" w:rsidRDefault="00000000" w:rsidRPr="00000000" w14:paraId="00000053">
                <w:pPr>
                  <w:numPr>
                    <w:ilvl w:val="0"/>
                    <w:numId w:val="1"/>
                  </w:numPr>
                  <w:spacing w:after="0" w:afterAutospacing="0"/>
                  <w:ind w:left="720" w:hanging="360"/>
                  <w:rPr>
                    <w:color w:val="1f3864"/>
                  </w:rPr>
                </w:pPr>
                <w:r w:rsidDel="00000000" w:rsidR="00000000" w:rsidRPr="00000000">
                  <w:rPr>
                    <w:color w:val="1f3864"/>
                    <w:rtl w:val="0"/>
                  </w:rPr>
                  <w:t xml:space="preserve">Panel Analítico Docente: Visualización gráfica (fl_chart) de métricas de rendimiento, avance y tasa de error por estudiante para educadores del IPEI.</w:t>
                </w:r>
              </w:p>
              <w:p w:rsidR="00000000" w:rsidDel="00000000" w:rsidP="00000000" w:rsidRDefault="00000000" w:rsidRPr="00000000" w14:paraId="00000054">
                <w:pPr>
                  <w:numPr>
                    <w:ilvl w:val="0"/>
                    <w:numId w:val="1"/>
                  </w:numPr>
                  <w:ind w:left="720" w:hanging="360"/>
                  <w:rPr>
                    <w:color w:val="1f3864"/>
                  </w:rPr>
                </w:pPr>
                <w:r w:rsidDel="00000000" w:rsidR="00000000" w:rsidRPr="00000000">
                  <w:rPr>
                    <w:color w:val="1f3864"/>
                    <w:rtl w:val="0"/>
                  </w:rPr>
                  <w:t xml:space="preserve">Entregables de Calidad y Cierre: Suite de pruebas unitarias TDD, perfilado de recursos, ejecutable APK Release (arm64-v8a), manuales de usuario y memoria de título.</w:t>
                </w:r>
              </w:p>
              <w:p w:rsidR="00000000" w:rsidDel="00000000" w:rsidP="00000000" w:rsidRDefault="00000000" w:rsidRPr="00000000" w14:paraId="00000055">
                <w:pPr>
                  <w:rPr>
                    <w:b w:val="1"/>
                    <w:bCs w:val="1"/>
                    <w:color w:val="1f3864"/>
                    <w:sz w:val="26"/>
                    <w:szCs w:val="26"/>
                  </w:rPr>
                </w:pPr>
                <w:r w:rsidDel="00000000" w:rsidR="00000000" w:rsidRPr="00000000">
                  <w:rPr>
                    <w:b w:val="1"/>
                    <w:bCs w:val="1"/>
                    <w:color w:val="1f3864"/>
                    <w:sz w:val="26"/>
                    <w:szCs w:val="26"/>
                    <w:rtl w:val="0"/>
                  </w:rPr>
                  <w:t xml:space="preserve">Restricciones (Límites Operativos y Técnicos Obligatorios) </w:t>
                </w:r>
              </w:p>
              <w:p w:rsidR="00000000" w:rsidDel="00000000" w:rsidP="00000000" w:rsidRDefault="00000000" w:rsidRPr="00000000" w14:paraId="00000056">
                <w:pPr>
                  <w:numPr>
                    <w:ilvl w:val="0"/>
                    <w:numId w:val="11"/>
                  </w:numPr>
                  <w:spacing w:after="0" w:afterAutospacing="0"/>
                  <w:ind w:left="720" w:hanging="360"/>
                  <w:rPr>
                    <w:color w:val="1f3864"/>
                  </w:rPr>
                </w:pPr>
                <w:r w:rsidDel="00000000" w:rsidR="00000000" w:rsidRPr="00000000">
                  <w:rPr>
                    <w:color w:val="1f3864"/>
                    <w:rtl w:val="0"/>
                  </w:rPr>
                  <w:t xml:space="preserve">Hardware Gama Baja (Low-End): Consumo estricto de memoria RAM por debajo de los 150 MB para garantizar fluidez en dispositivos móviles de entrada.</w:t>
                </w:r>
              </w:p>
              <w:p w:rsidR="00000000" w:rsidDel="00000000" w:rsidP="00000000" w:rsidRDefault="00000000" w:rsidRPr="00000000" w14:paraId="00000057">
                <w:pPr>
                  <w:numPr>
                    <w:ilvl w:val="0"/>
                    <w:numId w:val="11"/>
                  </w:numPr>
                  <w:spacing w:after="0" w:afterAutospacing="0"/>
                  <w:ind w:left="720" w:hanging="360"/>
                  <w:rPr>
                    <w:color w:val="1f3864"/>
                  </w:rPr>
                </w:pPr>
                <w:r w:rsidDel="00000000" w:rsidR="00000000" w:rsidRPr="00000000">
                  <w:rPr>
                    <w:color w:val="1f3864"/>
                    <w:rtl w:val="0"/>
                  </w:rPr>
                  <w:t xml:space="preserve">Conectividad Discontinua: Funcionamiento 100% autónomo de las actividades pedagógicas sin depender de conexión a internet (</w:t>
                </w:r>
                <w:r w:rsidDel="00000000" w:rsidR="00000000" w:rsidRPr="00000000">
                  <w:rPr>
                    <w:i w:val="1"/>
                    <w:iCs w:val="1"/>
                    <w:color w:val="1f3864"/>
                    <w:rtl w:val="0"/>
                  </w:rPr>
                  <w:t xml:space="preserve">Offline-First</w:t>
                </w:r>
                <w:r w:rsidDel="00000000" w:rsidR="00000000" w:rsidRPr="00000000">
                  <w:rPr>
                    <w:color w:val="1f3864"/>
                    <w:rtl w:val="0"/>
                  </w:rPr>
                  <w:t xml:space="preserve">).</w:t>
                </w:r>
              </w:p>
              <w:p w:rsidR="00000000" w:rsidDel="00000000" w:rsidP="00000000" w:rsidRDefault="00000000" w:rsidRPr="00000000" w14:paraId="00000058">
                <w:pPr>
                  <w:numPr>
                    <w:ilvl w:val="0"/>
                    <w:numId w:val="11"/>
                  </w:numPr>
                  <w:spacing w:after="0" w:afterAutospacing="0"/>
                  <w:ind w:left="720" w:hanging="360"/>
                  <w:rPr>
                    <w:color w:val="1f3864"/>
                  </w:rPr>
                </w:pPr>
                <w:r w:rsidDel="00000000" w:rsidR="00000000" w:rsidRPr="00000000">
                  <w:rPr>
                    <w:color w:val="1f3864"/>
                    <w:rtl w:val="0"/>
                  </w:rPr>
                  <w:t xml:space="preserve">Interfaz Accesible Párvulos: Ausencia de texto funcional para la navegación del estudiante, sustituido por retroalimentación auditiva e iconografía clara.</w:t>
                </w:r>
              </w:p>
              <w:p w:rsidR="00000000" w:rsidDel="00000000" w:rsidP="00000000" w:rsidRDefault="00000000" w:rsidRPr="00000000" w14:paraId="00000059">
                <w:pPr>
                  <w:numPr>
                    <w:ilvl w:val="0"/>
                    <w:numId w:val="11"/>
                  </w:numPr>
                  <w:ind w:left="720" w:hanging="360"/>
                  <w:rPr>
                    <w:color w:val="1f3864"/>
                  </w:rPr>
                </w:pPr>
                <w:r w:rsidDel="00000000" w:rsidR="00000000" w:rsidRPr="00000000">
                  <w:rPr>
                    <w:color w:val="1f3864"/>
                    <w:rtl w:val="0"/>
                  </w:rPr>
                  <w:t xml:space="preserve">Esfuerzo y Temporalidad: Límite máximo fijado en 280 Horas-Hombre a ejecutar dentro de las 17 semanas del periodo académico.</w:t>
                </w:r>
              </w:p>
              <w:p w:rsidR="00000000" w:rsidDel="00000000" w:rsidP="00000000" w:rsidRDefault="00000000" w:rsidRPr="00000000" w14:paraId="0000005A">
                <w:pPr>
                  <w:rPr>
                    <w:b w:val="1"/>
                    <w:bCs w:val="1"/>
                    <w:color w:val="1f3864"/>
                    <w:sz w:val="26"/>
                    <w:szCs w:val="26"/>
                  </w:rPr>
                </w:pPr>
                <w:r w:rsidDel="00000000" w:rsidR="00000000" w:rsidRPr="00000000">
                  <w:rPr>
                    <w:b w:val="1"/>
                    <w:bCs w:val="1"/>
                    <w:color w:val="1f3864"/>
                    <w:sz w:val="26"/>
                    <w:szCs w:val="26"/>
                    <w:rtl w:val="0"/>
                  </w:rPr>
                  <w:t xml:space="preserve">Limitaciones (Factores Externos Fuera del Control del Equipo) </w:t>
                </w:r>
              </w:p>
              <w:p w:rsidR="00000000" w:rsidDel="00000000" w:rsidP="00000000" w:rsidRDefault="00000000" w:rsidRPr="00000000" w14:paraId="0000005B">
                <w:pPr>
                  <w:numPr>
                    <w:ilvl w:val="0"/>
                    <w:numId w:val="2"/>
                  </w:numPr>
                  <w:spacing w:after="0" w:afterAutospacing="0"/>
                  <w:ind w:left="720" w:hanging="360"/>
                  <w:rPr>
                    <w:color w:val="1f3864"/>
                  </w:rPr>
                </w:pPr>
                <w:r w:rsidDel="00000000" w:rsidR="00000000" w:rsidRPr="00000000">
                  <w:rPr>
                    <w:color w:val="1f3864"/>
                    <w:rtl w:val="0"/>
                  </w:rPr>
                  <w:t xml:space="preserve">Disponibilidad de Tiempos en IPEI: Acceso acotado a los horarios del centro educativo para pruebas presenciales directas con los niños.</w:t>
                </w:r>
              </w:p>
              <w:p w:rsidR="00000000" w:rsidDel="00000000" w:rsidP="00000000" w:rsidRDefault="00000000" w:rsidRPr="00000000" w14:paraId="0000005C">
                <w:pPr>
                  <w:numPr>
                    <w:ilvl w:val="0"/>
                    <w:numId w:val="2"/>
                  </w:numPr>
                  <w:spacing w:after="0" w:afterAutospacing="0"/>
                  <w:ind w:left="720" w:hanging="360"/>
                  <w:rPr>
                    <w:color w:val="1f3864"/>
                  </w:rPr>
                </w:pPr>
                <w:r w:rsidDel="00000000" w:rsidR="00000000" w:rsidRPr="00000000">
                  <w:rPr>
                    <w:color w:val="1f3864"/>
                    <w:rtl w:val="0"/>
                  </w:rPr>
                  <w:t xml:space="preserve">Heterogeneidad de Dispositivos: Variabilidad en las versiones del sistema operativo Android en los teléfonos del entorno familiar o del centro.</w:t>
                </w:r>
              </w:p>
              <w:p w:rsidR="00000000" w:rsidDel="00000000" w:rsidP="00000000" w:rsidRDefault="00000000" w:rsidRPr="00000000" w14:paraId="0000005D">
                <w:pPr>
                  <w:numPr>
                    <w:ilvl w:val="0"/>
                    <w:numId w:val="2"/>
                  </w:numPr>
                  <w:ind w:left="720" w:hanging="360"/>
                  <w:rPr>
                    <w:color w:val="1f3864"/>
                  </w:rPr>
                </w:pPr>
                <w:r w:rsidDel="00000000" w:rsidR="00000000" w:rsidRPr="00000000">
                  <w:rPr>
                    <w:color w:val="1f3864"/>
                    <w:rtl w:val="0"/>
                  </w:rPr>
                  <w:t xml:space="preserve">Redes Inestables en Hogares: Latencia o ausencia prolongada de red que postergue la sincronización de métricas hacia la nube.</w:t>
                </w:r>
              </w:p>
            </w:tc>
          </w:tr>
        </w:tbl>
      </w:sdtContent>
    </w:sdt>
    <w:p w:rsidR="00000000" w:rsidDel="00000000" w:rsidP="00000000" w:rsidRDefault="00000000" w:rsidRPr="00000000" w14:paraId="0000005E">
      <w:pPr>
        <w:spacing w:after="0" w:line="360" w:lineRule="auto"/>
        <w:jc w:val="both"/>
        <w:rPr>
          <w:b w:val="1"/>
          <w:bCs w:val="1"/>
          <w:color w:val="1f3864"/>
          <w:sz w:val="32"/>
          <w:szCs w:val="32"/>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color w:val="1f3864"/>
          <w:sz w:val="32"/>
          <w:szCs w:val="32"/>
        </w:rPr>
      </w:pPr>
      <w:r w:rsidDel="00000000" w:rsidR="00000000" w:rsidRPr="00000000">
        <w:rPr>
          <w:rtl w:val="0"/>
        </w:rPr>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ind w:left="720" w:hanging="360"/>
        <w:rPr>
          <w:b w:val="1"/>
          <w:bCs w:val="1"/>
          <w:color w:val="1f3864"/>
          <w:sz w:val="32"/>
          <w:szCs w:val="32"/>
        </w:rPr>
      </w:pPr>
      <w:r w:rsidDel="00000000" w:rsidR="00000000" w:rsidRPr="00000000">
        <w:rPr>
          <w:b w:val="1"/>
          <w:bCs w:val="1"/>
          <w:color w:val="1f3864"/>
          <w:sz w:val="32"/>
          <w:szCs w:val="32"/>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5. Objetivos</w:t>
            </w:r>
          </w:p>
        </w:tc>
      </w:tr>
      <w:tr>
        <w:trPr>
          <w:cantSplit w:val="0"/>
          <w:trHeight w:val="440" w:hRule="atLeast"/>
          <w:tblHeader w:val="0"/>
        </w:trPr>
        <w:tc>
          <w:tcPr>
            <w:shd w:fill="d9e2f3" w:val="clea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3">
      <w:pPr>
        <w:spacing w:after="0" w:line="360" w:lineRule="auto"/>
        <w:jc w:val="both"/>
        <w:rPr>
          <w:b w:val="1"/>
          <w:bCs w:val="1"/>
          <w:color w:val="1f3864"/>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9"/>
        <w:gridCol w:w="7229"/>
        <w:tblGridChange w:id="0">
          <w:tblGrid>
            <w:gridCol w:w="2269"/>
            <w:gridCol w:w="7229"/>
          </w:tblGrid>
        </w:tblGridChange>
      </w:tblGrid>
      <w:tr>
        <w:trPr>
          <w:cantSplit w:val="0"/>
          <w:trHeight w:val="1259" w:hRule="atLeast"/>
          <w:tblHeader w:val="0"/>
        </w:trPr>
        <w:tc>
          <w:tcPr>
            <w:vAlign w:val="center"/>
          </w:tcPr>
          <w:p w:rsidR="00000000" w:rsidDel="00000000" w:rsidP="00000000" w:rsidRDefault="00000000" w:rsidRPr="00000000" w14:paraId="00000064">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65">
            <w:pPr>
              <w:jc w:val="both"/>
              <w:rPr>
                <w:i w:val="1"/>
                <w:iCs w:val="1"/>
                <w:color w:val="1f3864"/>
                <w:sz w:val="20"/>
                <w:szCs w:val="20"/>
              </w:rPr>
            </w:pPr>
            <w:r w:rsidDel="00000000" w:rsidR="00000000" w:rsidRPr="00000000">
              <w:rPr>
                <w:i w:val="1"/>
                <w:iCs w:val="1"/>
                <w:color w:val="1f3864"/>
                <w:sz w:val="20"/>
                <w:szCs w:val="20"/>
                <w:rtl w:val="0"/>
              </w:rPr>
              <w:t xml:space="preserve">El objetivo general de "Aprendo Jugando" es desarrollar una aplicación móvil educativa gamificada orientada a párvulos de 6 a 7 años, permitiendo el fortalecimiento de competencias de lectoescritura y cálculo inicial mediante interacción guiada por voz, con un sistema de persistencia de datos que registrará los puntajes obtenidos por categoría para su posterior visualización en el módulo docente. </w:t>
            </w:r>
          </w:p>
        </w:tc>
      </w:tr>
      <w:tr>
        <w:trPr>
          <w:cantSplit w:val="0"/>
          <w:trHeight w:val="834" w:hRule="atLeast"/>
          <w:tblHeader w:val="0"/>
        </w:trPr>
        <w:tc>
          <w:tcPr>
            <w:vAlign w:val="center"/>
          </w:tcPr>
          <w:p w:rsidR="00000000" w:rsidDel="00000000" w:rsidP="00000000" w:rsidRDefault="00000000" w:rsidRPr="00000000" w14:paraId="00000066">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67">
            <w:pPr>
              <w:jc w:val="both"/>
              <w:rPr>
                <w:color w:val="1f3864"/>
              </w:rPr>
            </w:pPr>
            <w:r w:rsidDel="00000000" w:rsidR="00000000" w:rsidRPr="00000000">
              <w:rPr>
                <w:i w:val="1"/>
                <w:iCs w:val="1"/>
                <w:color w:val="1f3864"/>
                <w:sz w:val="20"/>
                <w:szCs w:val="20"/>
                <w:rtl w:val="0"/>
              </w:rPr>
              <w:t xml:space="preserve">El proyecto "Aprendo Jugando" establece los siguientes cinco objetivos específicos: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1f3864"/>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f3864"/>
                <w:sz w:val="20"/>
                <w:szCs w:val="20"/>
                <w:u w:val="none"/>
                <w:shd w:fill="auto" w:val="clear"/>
                <w:vertAlign w:val="baseline"/>
                <w:rtl w:val="0"/>
              </w:rPr>
              <w:t xml:space="preserve">Diseñar una interfaz gráfica accesible (UI/UX) libre de texto funcional, soportada íntegramente por síntesis de voz (Text-To-Speech) y retroalimentación auditiva interactiva.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f386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1f3864"/>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f3864"/>
                <w:sz w:val="20"/>
                <w:szCs w:val="20"/>
                <w:u w:val="none"/>
                <w:shd w:fill="auto" w:val="clear"/>
                <w:vertAlign w:val="baseline"/>
                <w:rtl w:val="0"/>
              </w:rPr>
              <w:t xml:space="preserve">Implementar módulos pedagógicos interactivos de Lenguaje (reconocimiento fonético y grafemas) y Matemáticas inicial (conteo y operaciones básicas) mediante dinámicas de gamificación. </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1f3864"/>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f3864"/>
                <w:sz w:val="20"/>
                <w:szCs w:val="20"/>
                <w:u w:val="none"/>
                <w:shd w:fill="auto" w:val="clear"/>
                <w:vertAlign w:val="baseline"/>
                <w:rtl w:val="0"/>
              </w:rPr>
              <w:t xml:space="preserve">Estructurar un sistema de almacenamiento de datos local y remoto que garantice el registro del progreso pedagógico de forma offline y su sincronización en la nube.</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1f3864"/>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f3864"/>
                <w:sz w:val="20"/>
                <w:szCs w:val="20"/>
                <w:u w:val="none"/>
                <w:shd w:fill="auto" w:val="clear"/>
                <w:vertAlign w:val="baseline"/>
                <w:rtl w:val="0"/>
              </w:rPr>
              <w:t xml:space="preserve">Desarrollar un módulo de visualización de métricas y patrones de aprendizaje que permita al educador monitorear el avance, progreso y desempeño individual de cada estudiante. </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1f3864"/>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f3864"/>
                <w:sz w:val="20"/>
                <w:szCs w:val="20"/>
                <w:u w:val="none"/>
                <w:shd w:fill="auto" w:val="clear"/>
                <w:vertAlign w:val="baseline"/>
                <w:rtl w:val="0"/>
              </w:rPr>
              <w:t xml:space="preserve">Validar la usabilidad, accesibilidad y pertinencia pedagógica de la solución mediante pruebas de usuario y sesiones de retroalimentación con el equipo docente del Instituto Psicopedagógico de Educación Infantil (IPEI).</w:t>
            </w:r>
          </w:p>
          <w:p w:rsidR="00000000" w:rsidDel="00000000" w:rsidP="00000000" w:rsidRDefault="00000000" w:rsidRPr="00000000" w14:paraId="0000006E">
            <w:pPr>
              <w:jc w:val="both"/>
              <w:rPr>
                <w:i w:val="1"/>
                <w:iCs w:val="1"/>
                <w:color w:val="1f386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F">
            <w:pPr>
              <w:rPr>
                <w:color w:val="1f3864"/>
              </w:rPr>
            </w:pPr>
            <w:r w:rsidDel="00000000" w:rsidR="00000000" w:rsidRPr="00000000">
              <w:rPr>
                <w:color w:val="1f3864"/>
                <w:rtl w:val="0"/>
              </w:rPr>
              <w:t xml:space="preserve">Referencias Bibliográficas</w:t>
            </w:r>
          </w:p>
        </w:tc>
        <w:tc>
          <w:tcPr>
            <w:vAlign w:val="center"/>
          </w:tcPr>
          <w:p w:rsidR="00000000" w:rsidDel="00000000" w:rsidP="00000000" w:rsidRDefault="00000000" w:rsidRPr="00000000" w14:paraId="00000070">
            <w:pPr>
              <w:jc w:val="both"/>
              <w:rPr>
                <w:color w:val="1f3864"/>
              </w:rPr>
            </w:pPr>
            <w:r w:rsidDel="00000000" w:rsidR="00000000" w:rsidRPr="00000000">
              <w:rPr>
                <w:i w:val="1"/>
                <w:iCs w:val="1"/>
                <w:color w:val="1f3864"/>
                <w:sz w:val="20"/>
                <w:szCs w:val="20"/>
                <w:rtl w:val="0"/>
              </w:rPr>
              <w:t xml:space="preserve">Estudios Pedagógicos. (2021). Mediación tecnológica en el proceso formativo inicial: desafíos y oportunidades. Estudios Pedagógicos (Valdivia), 47(2), 28-45. Recuperado de </w:t>
            </w:r>
            <w:hyperlink r:id="rId8">
              <w:r w:rsidDel="00000000" w:rsidR="00000000" w:rsidRPr="00000000">
                <w:rPr>
                  <w:i w:val="1"/>
                  <w:iCs w:val="1"/>
                  <w:color w:val="1f3864"/>
                  <w:u w:val="single"/>
                  <w:rtl w:val="0"/>
                </w:rPr>
                <w:t xml:space="preserve">https://www.scielo.cl/scielo.php?script=sci_arttext&amp;pid=S0718-97292021000200028</w:t>
              </w:r>
            </w:hyperlink>
            <w:r w:rsidDel="00000000" w:rsidR="00000000" w:rsidRPr="00000000">
              <w:rPr>
                <w:rtl w:val="0"/>
              </w:rPr>
            </w:r>
          </w:p>
          <w:p w:rsidR="00000000" w:rsidDel="00000000" w:rsidP="00000000" w:rsidRDefault="00000000" w:rsidRPr="00000000" w14:paraId="00000071">
            <w:pPr>
              <w:jc w:val="both"/>
              <w:rPr>
                <w:color w:val="1f3864"/>
              </w:rPr>
            </w:pPr>
            <w:r w:rsidDel="00000000" w:rsidR="00000000" w:rsidRPr="00000000">
              <w:rPr>
                <w:i w:val="1"/>
                <w:iCs w:val="1"/>
                <w:color w:val="1f3864"/>
                <w:sz w:val="20"/>
                <w:szCs w:val="20"/>
                <w:rtl w:val="0"/>
              </w:rPr>
              <w:t xml:space="preserve">UNICEF Chile. (2020). Informe de UNICEF en Chile revela importantes desigualdades que impactan a niños, niñas y adolescentes. Santiago: Fondo de las Naciones Unidas para la Infancia. Recuperado de </w:t>
            </w:r>
            <w:hyperlink r:id="rId9">
              <w:r w:rsidDel="00000000" w:rsidR="00000000" w:rsidRPr="00000000">
                <w:rPr>
                  <w:i w:val="1"/>
                  <w:iCs w:val="1"/>
                  <w:color w:val="1f3864"/>
                  <w:u w:val="single"/>
                  <w:rtl w:val="0"/>
                </w:rPr>
                <w:t xml:space="preserve">https://www.unicef.org/chile/comunicados-prensa/informe-de-unicef-en-chile-revela-importantes-desigualdades-que-impactan-niños</w:t>
              </w:r>
            </w:hyperlink>
            <w:r w:rsidDel="00000000" w:rsidR="00000000" w:rsidRPr="00000000">
              <w:rPr>
                <w:rtl w:val="0"/>
              </w:rPr>
            </w:r>
          </w:p>
          <w:p w:rsidR="00000000" w:rsidDel="00000000" w:rsidP="00000000" w:rsidRDefault="00000000" w:rsidRPr="00000000" w14:paraId="00000072">
            <w:pPr>
              <w:jc w:val="both"/>
              <w:rPr>
                <w:color w:val="1f3864"/>
              </w:rPr>
            </w:pPr>
            <w:r w:rsidDel="00000000" w:rsidR="00000000" w:rsidRPr="00000000">
              <w:rPr>
                <w:i w:val="1"/>
                <w:iCs w:val="1"/>
                <w:color w:val="1f3864"/>
                <w:sz w:val="20"/>
                <w:szCs w:val="20"/>
                <w:rtl w:val="0"/>
              </w:rPr>
              <w:t xml:space="preserve">Agencia de Calidad de la Educación. (2023). Informe Nacional Autónoma del Diagnóstico Integral de Aprendizajes (DIA). Santiago de Chile: Ministerio de Educación.</w:t>
            </w:r>
            <w:r w:rsidDel="00000000" w:rsidR="00000000" w:rsidRPr="00000000">
              <w:rPr>
                <w:rtl w:val="0"/>
              </w:rPr>
            </w:r>
          </w:p>
        </w:tc>
      </w:tr>
    </w:tbl>
    <w:p w:rsidR="00000000" w:rsidDel="00000000" w:rsidP="00000000" w:rsidRDefault="00000000" w:rsidRPr="00000000" w14:paraId="00000073">
      <w:pPr>
        <w:rPr>
          <w:b w:val="1"/>
          <w:bCs w:val="1"/>
          <w:color w:val="1f3864"/>
          <w:sz w:val="24"/>
          <w:szCs w:val="24"/>
        </w:rPr>
      </w:pPr>
      <w:r w:rsidDel="00000000" w:rsidR="00000000" w:rsidRPr="00000000">
        <w:br w:type="page"/>
      </w: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6">
      <w:pPr>
        <w:spacing w:after="0" w:line="360" w:lineRule="auto"/>
        <w:jc w:val="both"/>
        <w:rPr>
          <w:b w:val="1"/>
          <w:bCs w:val="1"/>
          <w:color w:val="1f3864"/>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7">
            <w:pPr>
              <w:jc w:val="center"/>
              <w:rPr>
                <w:b w:val="1"/>
                <w:bCs w:val="1"/>
                <w:color w:val="1f3864"/>
              </w:rPr>
            </w:pPr>
            <w:r w:rsidDel="00000000" w:rsidR="00000000" w:rsidRPr="00000000">
              <w:rPr>
                <w:b w:val="1"/>
                <w:bCs w:val="1"/>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8">
            <w:pPr>
              <w:jc w:val="both"/>
              <w:rPr>
                <w:i w:val="1"/>
                <w:iCs w:val="1"/>
                <w:color w:val="1f3864"/>
                <w:sz w:val="20"/>
                <w:szCs w:val="20"/>
              </w:rPr>
            </w:pPr>
            <w:r w:rsidDel="00000000" w:rsidR="00000000" w:rsidRPr="00000000">
              <w:rPr>
                <w:rtl w:val="0"/>
              </w:rPr>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100"/>
              <w:gridCol w:w="2400"/>
              <w:gridCol w:w="2475"/>
              <w:tblGridChange w:id="0">
                <w:tblGrid>
                  <w:gridCol w:w="1830"/>
                  <w:gridCol w:w="2100"/>
                  <w:gridCol w:w="2400"/>
                  <w:gridCol w:w="247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9">
                  <w:pPr>
                    <w:spacing w:after="480" w:line="276" w:lineRule="auto"/>
                    <w:jc w:val="both"/>
                    <w:rPr>
                      <w:i w:val="1"/>
                      <w:iCs w:val="1"/>
                      <w:color w:val="1f3864"/>
                      <w:sz w:val="16"/>
                      <w:szCs w:val="16"/>
                    </w:rPr>
                  </w:pPr>
                  <w:r w:rsidDel="00000000" w:rsidR="00000000" w:rsidRPr="00000000">
                    <w:rPr>
                      <w:b w:val="1"/>
                      <w:bCs w:val="1"/>
                      <w:i w:val="1"/>
                      <w:iCs w:val="1"/>
                      <w:color w:val="1f3864"/>
                      <w:sz w:val="16"/>
                      <w:szCs w:val="16"/>
                      <w:rtl w:val="0"/>
                    </w:rPr>
                    <w:t xml:space="preserve">Criterio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A">
                  <w:pPr>
                    <w:spacing w:after="480" w:line="276" w:lineRule="auto"/>
                    <w:jc w:val="both"/>
                    <w:rPr>
                      <w:i w:val="1"/>
                      <w:iCs w:val="1"/>
                      <w:color w:val="1f3864"/>
                      <w:sz w:val="16"/>
                      <w:szCs w:val="16"/>
                    </w:rPr>
                  </w:pPr>
                  <w:r w:rsidDel="00000000" w:rsidR="00000000" w:rsidRPr="00000000">
                    <w:rPr>
                      <w:b w:val="1"/>
                      <w:bCs w:val="1"/>
                      <w:i w:val="1"/>
                      <w:iCs w:val="1"/>
                      <w:color w:val="1f3864"/>
                      <w:sz w:val="16"/>
                      <w:szCs w:val="16"/>
                      <w:rtl w:val="0"/>
                    </w:rPr>
                    <w:t xml:space="preserve">Scrum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B">
                  <w:pPr>
                    <w:spacing w:after="480" w:line="276" w:lineRule="auto"/>
                    <w:jc w:val="both"/>
                    <w:rPr>
                      <w:i w:val="1"/>
                      <w:iCs w:val="1"/>
                      <w:color w:val="1f3864"/>
                      <w:sz w:val="16"/>
                      <w:szCs w:val="16"/>
                    </w:rPr>
                  </w:pPr>
                  <w:r w:rsidDel="00000000" w:rsidR="00000000" w:rsidRPr="00000000">
                    <w:rPr>
                      <w:b w:val="1"/>
                      <w:bCs w:val="1"/>
                      <w:i w:val="1"/>
                      <w:iCs w:val="1"/>
                      <w:color w:val="1f3864"/>
                      <w:sz w:val="16"/>
                      <w:szCs w:val="16"/>
                      <w:rtl w:val="0"/>
                    </w:rPr>
                    <w:t xml:space="preserve">Tdd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C">
                  <w:pPr>
                    <w:spacing w:after="480" w:line="276" w:lineRule="auto"/>
                    <w:jc w:val="both"/>
                    <w:rPr>
                      <w:i w:val="1"/>
                      <w:iCs w:val="1"/>
                      <w:color w:val="1f3864"/>
                      <w:sz w:val="16"/>
                      <w:szCs w:val="16"/>
                    </w:rPr>
                  </w:pPr>
                  <w:r w:rsidDel="00000000" w:rsidR="00000000" w:rsidRPr="00000000">
                    <w:rPr>
                      <w:b w:val="1"/>
                      <w:bCs w:val="1"/>
                      <w:i w:val="1"/>
                      <w:iCs w:val="1"/>
                      <w:color w:val="1f3864"/>
                      <w:sz w:val="16"/>
                      <w:szCs w:val="16"/>
                      <w:rtl w:val="0"/>
                    </w:rPr>
                    <w:t xml:space="preserve">Extreme Programming (XP)</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D">
                  <w:pPr>
                    <w:spacing w:after="480" w:line="276" w:lineRule="auto"/>
                    <w:jc w:val="both"/>
                    <w:rPr>
                      <w:i w:val="1"/>
                      <w:iCs w:val="1"/>
                      <w:color w:val="1f3864"/>
                      <w:sz w:val="16"/>
                      <w:szCs w:val="16"/>
                    </w:rPr>
                  </w:pPr>
                  <w:r w:rsidDel="00000000" w:rsidR="00000000" w:rsidRPr="00000000">
                    <w:rPr>
                      <w:b w:val="1"/>
                      <w:bCs w:val="1"/>
                      <w:i w:val="1"/>
                      <w:iCs w:val="1"/>
                      <w:color w:val="1f3864"/>
                      <w:sz w:val="16"/>
                      <w:szCs w:val="16"/>
                      <w:rtl w:val="0"/>
                    </w:rPr>
                    <w:t xml:space="preserve">Enfoque Principal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E">
                  <w:pPr>
                    <w:spacing w:after="480" w:line="276" w:lineRule="auto"/>
                    <w:jc w:val="both"/>
                    <w:rPr>
                      <w:i w:val="1"/>
                      <w:iCs w:val="1"/>
                      <w:color w:val="1f3864"/>
                      <w:sz w:val="16"/>
                      <w:szCs w:val="16"/>
                    </w:rPr>
                  </w:pPr>
                  <w:r w:rsidDel="00000000" w:rsidR="00000000" w:rsidRPr="00000000">
                    <w:rPr>
                      <w:i w:val="1"/>
                      <w:iCs w:val="1"/>
                      <w:color w:val="1f3864"/>
                      <w:sz w:val="16"/>
                      <w:szCs w:val="16"/>
                      <w:rtl w:val="0"/>
                    </w:rPr>
                    <w:t xml:space="preserve">Gestión ágil de proyectos mediante sprints fijos y ceremonias formales.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F">
                  <w:pPr>
                    <w:spacing w:after="480" w:line="276" w:lineRule="auto"/>
                    <w:jc w:val="both"/>
                    <w:rPr>
                      <w:color w:val="1f3864"/>
                    </w:rPr>
                  </w:pPr>
                  <w:r w:rsidDel="00000000" w:rsidR="00000000" w:rsidRPr="00000000">
                    <w:rPr>
                      <w:i w:val="1"/>
                      <w:iCs w:val="1"/>
                      <w:color w:val="1f3864"/>
                      <w:sz w:val="16"/>
                      <w:szCs w:val="16"/>
                      <w:rtl w:val="0"/>
                    </w:rPr>
                    <w:t xml:space="preserve">Desarrollo guiado por pruebas: escribir primero la prueba automatizada, luego el codigo mínimo para pasarla y refactorizar.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0">
                  <w:pPr>
                    <w:spacing w:after="480" w:line="276" w:lineRule="auto"/>
                    <w:jc w:val="both"/>
                    <w:rPr>
                      <w:i w:val="1"/>
                      <w:iCs w:val="1"/>
                      <w:color w:val="1f3864"/>
                      <w:sz w:val="16"/>
                      <w:szCs w:val="16"/>
                    </w:rPr>
                  </w:pPr>
                  <w:r w:rsidDel="00000000" w:rsidR="00000000" w:rsidRPr="00000000">
                    <w:rPr>
                      <w:i w:val="1"/>
                      <w:iCs w:val="1"/>
                      <w:color w:val="1f3864"/>
                      <w:sz w:val="16"/>
                      <w:szCs w:val="16"/>
                      <w:rtl w:val="0"/>
                    </w:rPr>
                    <w:t xml:space="preserve">Prácticas técnicas estrictas de ingeniería y calidad continua de código.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1">
                  <w:pPr>
                    <w:spacing w:after="480" w:line="276" w:lineRule="auto"/>
                    <w:jc w:val="both"/>
                    <w:rPr>
                      <w:i w:val="1"/>
                      <w:iCs w:val="1"/>
                      <w:color w:val="1f3864"/>
                      <w:sz w:val="16"/>
                      <w:szCs w:val="16"/>
                    </w:rPr>
                  </w:pPr>
                  <w:r w:rsidDel="00000000" w:rsidR="00000000" w:rsidRPr="00000000">
                    <w:rPr>
                      <w:b w:val="1"/>
                      <w:bCs w:val="1"/>
                      <w:i w:val="1"/>
                      <w:iCs w:val="1"/>
                      <w:color w:val="1f3864"/>
                      <w:sz w:val="16"/>
                      <w:szCs w:val="16"/>
                      <w:rtl w:val="0"/>
                    </w:rPr>
                    <w:t xml:space="preserve">Ciclo de Entrega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2">
                  <w:pPr>
                    <w:spacing w:after="480" w:line="276" w:lineRule="auto"/>
                    <w:jc w:val="both"/>
                    <w:rPr>
                      <w:i w:val="1"/>
                      <w:iCs w:val="1"/>
                      <w:color w:val="1f3864"/>
                      <w:sz w:val="16"/>
                      <w:szCs w:val="16"/>
                    </w:rPr>
                  </w:pPr>
                  <w:r w:rsidDel="00000000" w:rsidR="00000000" w:rsidRPr="00000000">
                    <w:rPr>
                      <w:i w:val="1"/>
                      <w:iCs w:val="1"/>
                      <w:color w:val="1f3864"/>
                      <w:sz w:val="16"/>
                      <w:szCs w:val="16"/>
                      <w:rtl w:val="0"/>
                    </w:rPr>
                    <w:t xml:space="preserve">Iteraciones cerradas (1 a 4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3">
                  <w:pPr>
                    <w:spacing w:after="480" w:line="276" w:lineRule="auto"/>
                    <w:jc w:val="both"/>
                    <w:rPr>
                      <w:color w:val="1f3864"/>
                    </w:rPr>
                  </w:pPr>
                  <w:r w:rsidDel="00000000" w:rsidR="00000000" w:rsidRPr="00000000">
                    <w:rPr>
                      <w:i w:val="1"/>
                      <w:iCs w:val="1"/>
                      <w:color w:val="1f3864"/>
                      <w:sz w:val="16"/>
                      <w:szCs w:val="16"/>
                      <w:rtl w:val="0"/>
                    </w:rPr>
                    <w:t xml:space="preserve">Ciclos muy cortos a nivel de tarea: prueba -&gt; código -&gt; refactor en minutos</w:t>
                  </w:r>
                  <w:r w:rsidDel="00000000" w:rsidR="00000000" w:rsidRPr="00000000">
                    <w:rPr>
                      <w:rtl w:val="0"/>
                    </w:rPr>
                  </w:r>
                </w:p>
                <w:p w:rsidR="00000000" w:rsidDel="00000000" w:rsidP="00000000" w:rsidRDefault="00000000" w:rsidRPr="00000000" w14:paraId="00000084">
                  <w:pPr>
                    <w:spacing w:after="480" w:line="276" w:lineRule="auto"/>
                    <w:jc w:val="both"/>
                    <w:rPr>
                      <w:color w:val="1f3864"/>
                    </w:rPr>
                  </w:pPr>
                  <w:r w:rsidDel="00000000" w:rsidR="00000000" w:rsidRPr="00000000">
                    <w:rPr>
                      <w:i w:val="1"/>
                      <w:iCs w:val="1"/>
                      <w:color w:val="1f3864"/>
                      <w:sz w:val="16"/>
                      <w:szCs w:val="16"/>
                      <w:rtl w:val="0"/>
                    </w:rPr>
                    <w:t xml:space="preserve">Las entregas dependen del flujo de desarrollo.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5">
                  <w:pPr>
                    <w:spacing w:after="480" w:line="276" w:lineRule="auto"/>
                    <w:jc w:val="both"/>
                    <w:rPr>
                      <w:i w:val="1"/>
                      <w:iCs w:val="1"/>
                      <w:color w:val="1f3864"/>
                      <w:sz w:val="16"/>
                      <w:szCs w:val="16"/>
                    </w:rPr>
                  </w:pPr>
                  <w:r w:rsidDel="00000000" w:rsidR="00000000" w:rsidRPr="00000000">
                    <w:rPr>
                      <w:i w:val="1"/>
                      <w:iCs w:val="1"/>
                      <w:color w:val="1f3864"/>
                      <w:sz w:val="16"/>
                      <w:szCs w:val="16"/>
                      <w:rtl w:val="0"/>
                    </w:rPr>
                    <w:t xml:space="preserve">Entregas incrementales muy cortas (días a semanas) con refactorización diaria.</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6">
                  <w:pPr>
                    <w:spacing w:after="480" w:line="276" w:lineRule="auto"/>
                    <w:jc w:val="both"/>
                    <w:rPr>
                      <w:i w:val="1"/>
                      <w:iCs w:val="1"/>
                      <w:color w:val="1f3864"/>
                      <w:sz w:val="16"/>
                      <w:szCs w:val="16"/>
                    </w:rPr>
                  </w:pPr>
                  <w:r w:rsidDel="00000000" w:rsidR="00000000" w:rsidRPr="00000000">
                    <w:rPr>
                      <w:b w:val="1"/>
                      <w:bCs w:val="1"/>
                      <w:i w:val="1"/>
                      <w:iCs w:val="1"/>
                      <w:color w:val="1f3864"/>
                      <w:sz w:val="16"/>
                      <w:szCs w:val="16"/>
                      <w:rtl w:val="0"/>
                    </w:rPr>
                    <w:t xml:space="preserve">Gestión del Cambio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7">
                  <w:pPr>
                    <w:spacing w:after="480" w:line="276" w:lineRule="auto"/>
                    <w:jc w:val="both"/>
                    <w:rPr>
                      <w:i w:val="1"/>
                      <w:iCs w:val="1"/>
                      <w:color w:val="1f3864"/>
                      <w:sz w:val="16"/>
                      <w:szCs w:val="16"/>
                    </w:rPr>
                  </w:pPr>
                  <w:r w:rsidDel="00000000" w:rsidR="00000000" w:rsidRPr="00000000">
                    <w:rPr>
                      <w:i w:val="1"/>
                      <w:iCs w:val="1"/>
                      <w:color w:val="1f3864"/>
                      <w:sz w:val="16"/>
                      <w:szCs w:val="16"/>
                      <w:rtl w:val="0"/>
                    </w:rPr>
                    <w:t xml:space="preserve">No se permiten cambios de alcance durante el sprint activo.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8">
                  <w:pPr>
                    <w:spacing w:after="480" w:line="276" w:lineRule="auto"/>
                    <w:jc w:val="both"/>
                    <w:rPr>
                      <w:color w:val="1f3864"/>
                    </w:rPr>
                  </w:pPr>
                  <w:r w:rsidDel="00000000" w:rsidR="00000000" w:rsidRPr="00000000">
                    <w:rPr>
                      <w:i w:val="1"/>
                      <w:iCs w:val="1"/>
                      <w:color w:val="1f3864"/>
                      <w:sz w:val="16"/>
                      <w:szCs w:val="16"/>
                      <w:rtl w:val="0"/>
                    </w:rPr>
                    <w:t xml:space="preserve">Los cambios se incorporan fácilmente al evolucionar el diseño mediante refactorización continua guiada por pruebas.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9">
                  <w:pPr>
                    <w:spacing w:after="480" w:line="276" w:lineRule="auto"/>
                    <w:jc w:val="both"/>
                    <w:rPr>
                      <w:i w:val="1"/>
                      <w:iCs w:val="1"/>
                      <w:color w:val="1f3864"/>
                      <w:sz w:val="16"/>
                      <w:szCs w:val="16"/>
                    </w:rPr>
                  </w:pPr>
                  <w:r w:rsidDel="00000000" w:rsidR="00000000" w:rsidRPr="00000000">
                    <w:rPr>
                      <w:i w:val="1"/>
                      <w:iCs w:val="1"/>
                      <w:color w:val="1f3864"/>
                      <w:sz w:val="16"/>
                      <w:szCs w:val="16"/>
                      <w:rtl w:val="0"/>
                    </w:rPr>
                    <w:t xml:space="preserve">Los cambios son bienvenidos en cualquier fase; diseño evolutivo y flexible.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A">
                  <w:pPr>
                    <w:spacing w:after="480" w:line="276" w:lineRule="auto"/>
                    <w:jc w:val="both"/>
                    <w:rPr>
                      <w:i w:val="1"/>
                      <w:iCs w:val="1"/>
                      <w:color w:val="1f3864"/>
                      <w:sz w:val="16"/>
                      <w:szCs w:val="16"/>
                    </w:rPr>
                  </w:pPr>
                  <w:r w:rsidDel="00000000" w:rsidR="00000000" w:rsidRPr="00000000">
                    <w:rPr>
                      <w:b w:val="1"/>
                      <w:bCs w:val="1"/>
                      <w:i w:val="1"/>
                      <w:iCs w:val="1"/>
                      <w:color w:val="1f3864"/>
                      <w:sz w:val="16"/>
                      <w:szCs w:val="16"/>
                      <w:rtl w:val="0"/>
                    </w:rPr>
                    <w:t xml:space="preserve">Prácticas Técnicas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B">
                  <w:pPr>
                    <w:spacing w:after="480" w:line="276" w:lineRule="auto"/>
                    <w:jc w:val="both"/>
                    <w:rPr>
                      <w:i w:val="1"/>
                      <w:iCs w:val="1"/>
                      <w:color w:val="1f3864"/>
                      <w:sz w:val="16"/>
                      <w:szCs w:val="16"/>
                    </w:rPr>
                  </w:pPr>
                  <w:r w:rsidDel="00000000" w:rsidR="00000000" w:rsidRPr="00000000">
                    <w:rPr>
                      <w:i w:val="1"/>
                      <w:iCs w:val="1"/>
                      <w:color w:val="1f3864"/>
                      <w:sz w:val="16"/>
                      <w:szCs w:val="16"/>
                      <w:rtl w:val="0"/>
                    </w:rPr>
                    <w:t xml:space="preserve">No prescribe prácticas específicas de código (depende del equipo).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C">
                  <w:pPr>
                    <w:spacing w:after="480" w:line="276" w:lineRule="auto"/>
                    <w:jc w:val="both"/>
                    <w:rPr>
                      <w:color w:val="1f3864"/>
                    </w:rPr>
                  </w:pPr>
                  <w:r w:rsidDel="00000000" w:rsidR="00000000" w:rsidRPr="00000000">
                    <w:rPr>
                      <w:i w:val="1"/>
                      <w:iCs w:val="1"/>
                      <w:color w:val="1f3864"/>
                      <w:sz w:val="16"/>
                      <w:szCs w:val="16"/>
                      <w:rtl w:val="0"/>
                    </w:rPr>
                    <w:t xml:space="preserve">Obliga a usar pruebas unitarias automatizadas como driver del diseño, con enfasis en cobertura, nombres claros y codigos testeable.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D">
                  <w:pPr>
                    <w:spacing w:after="480" w:line="276" w:lineRule="auto"/>
                    <w:jc w:val="both"/>
                    <w:rPr>
                      <w:i w:val="1"/>
                      <w:iCs w:val="1"/>
                      <w:color w:val="1f3864"/>
                      <w:sz w:val="16"/>
                      <w:szCs w:val="16"/>
                    </w:rPr>
                  </w:pPr>
                  <w:r w:rsidDel="00000000" w:rsidR="00000000" w:rsidRPr="00000000">
                    <w:rPr>
                      <w:i w:val="1"/>
                      <w:iCs w:val="1"/>
                      <w:color w:val="1f3864"/>
                      <w:sz w:val="16"/>
                      <w:szCs w:val="16"/>
                      <w:rtl w:val="0"/>
                    </w:rPr>
                    <w:t xml:space="preserve">Obliga prácticas como TDD, programación en parejas, integración continua y diseño simple.</w:t>
                  </w:r>
                </w:p>
              </w:tc>
            </w:tr>
            <w:tr>
              <w:trPr>
                <w:cantSplit w:val="0"/>
                <w:trHeight w:val="1557.65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E">
                  <w:pPr>
                    <w:spacing w:after="480" w:line="276" w:lineRule="auto"/>
                    <w:jc w:val="both"/>
                    <w:rPr>
                      <w:i w:val="1"/>
                      <w:iCs w:val="1"/>
                      <w:color w:val="1f3864"/>
                      <w:sz w:val="16"/>
                      <w:szCs w:val="16"/>
                    </w:rPr>
                  </w:pPr>
                  <w:r w:rsidDel="00000000" w:rsidR="00000000" w:rsidRPr="00000000">
                    <w:rPr>
                      <w:b w:val="1"/>
                      <w:bCs w:val="1"/>
                      <w:i w:val="1"/>
                      <w:iCs w:val="1"/>
                      <w:color w:val="1f3864"/>
                      <w:sz w:val="16"/>
                      <w:szCs w:val="16"/>
                      <w:rtl w:val="0"/>
                    </w:rPr>
                    <w:t xml:space="preserve">Adecuación al Proyecto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F">
                  <w:pPr>
                    <w:spacing w:after="480" w:line="276" w:lineRule="auto"/>
                    <w:jc w:val="both"/>
                    <w:rPr>
                      <w:i w:val="1"/>
                      <w:iCs w:val="1"/>
                      <w:color w:val="1f3864"/>
                      <w:sz w:val="16"/>
                      <w:szCs w:val="16"/>
                    </w:rPr>
                  </w:pPr>
                  <w:r w:rsidDel="00000000" w:rsidR="00000000" w:rsidRPr="00000000">
                    <w:rPr>
                      <w:i w:val="1"/>
                      <w:iCs w:val="1"/>
                      <w:color w:val="1f3864"/>
                      <w:sz w:val="16"/>
                      <w:szCs w:val="16"/>
                      <w:rtl w:val="0"/>
                    </w:rPr>
                    <w:t xml:space="preserve">Excesivo overhead de reuniones para un equipo técnico pequeño de 3 personas.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0">
                  <w:pPr>
                    <w:spacing w:after="480" w:line="276" w:lineRule="auto"/>
                    <w:jc w:val="both"/>
                    <w:rPr>
                      <w:color w:val="1f3864"/>
                    </w:rPr>
                  </w:pPr>
                  <w:r w:rsidDel="00000000" w:rsidR="00000000" w:rsidRPr="00000000">
                    <w:rPr>
                      <w:i w:val="1"/>
                      <w:iCs w:val="1"/>
                      <w:color w:val="1f3864"/>
                      <w:sz w:val="16"/>
                      <w:szCs w:val="16"/>
                      <w:rtl w:val="0"/>
                    </w:rPr>
                    <w:t xml:space="preserve">Óptima para equipos que priorizan calidad del código y diseño evolutivo, reduce deuda técnica y facilita cambios seguros.</w:t>
                  </w:r>
                  <w:r w:rsidDel="00000000" w:rsidR="00000000" w:rsidRPr="00000000">
                    <w:rPr>
                      <w:rtl w:val="0"/>
                    </w:rPr>
                  </w:r>
                </w:p>
                <w:p w:rsidR="00000000" w:rsidDel="00000000" w:rsidP="00000000" w:rsidRDefault="00000000" w:rsidRPr="00000000" w14:paraId="00000091">
                  <w:pPr>
                    <w:spacing w:after="480" w:line="276" w:lineRule="auto"/>
                    <w:jc w:val="both"/>
                    <w:rPr>
                      <w:i w:val="1"/>
                      <w:iCs w:val="1"/>
                      <w:color w:val="1f3864"/>
                      <w:sz w:val="16"/>
                      <w:szCs w:val="1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2">
                  <w:pPr>
                    <w:spacing w:after="480" w:line="276" w:lineRule="auto"/>
                    <w:jc w:val="both"/>
                    <w:rPr>
                      <w:i w:val="1"/>
                      <w:iCs w:val="1"/>
                      <w:color w:val="1f3864"/>
                      <w:sz w:val="16"/>
                      <w:szCs w:val="16"/>
                    </w:rPr>
                  </w:pPr>
                  <w:r w:rsidDel="00000000" w:rsidR="00000000" w:rsidRPr="00000000">
                    <w:rPr>
                      <w:b w:val="1"/>
                      <w:bCs w:val="1"/>
                      <w:i w:val="1"/>
                      <w:iCs w:val="1"/>
                      <w:color w:val="1f3864"/>
                      <w:sz w:val="16"/>
                      <w:szCs w:val="16"/>
                      <w:rtl w:val="0"/>
                    </w:rPr>
                    <w:t xml:space="preserve">Óptima:</w:t>
                  </w:r>
                  <w:r w:rsidDel="00000000" w:rsidR="00000000" w:rsidRPr="00000000">
                    <w:rPr>
                      <w:i w:val="1"/>
                      <w:iCs w:val="1"/>
                      <w:color w:val="1f3864"/>
                      <w:sz w:val="16"/>
                      <w:szCs w:val="16"/>
                      <w:rtl w:val="0"/>
                    </w:rPr>
                    <w:t xml:space="preserve"> Fomenta la calidad del software con pruebas rigurosas y rápida adaptación.</w:t>
                  </w:r>
                </w:p>
              </w:tc>
            </w:tr>
            <w:tr>
              <w:trPr>
                <w:cantSplit w:val="0"/>
                <w:trHeight w:val="1557.65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3">
                  <w:pPr>
                    <w:spacing w:after="480" w:line="276" w:lineRule="auto"/>
                    <w:jc w:val="both"/>
                    <w:rPr>
                      <w:b w:val="1"/>
                      <w:bCs w:val="1"/>
                      <w:i w:val="1"/>
                      <w:iCs w:val="1"/>
                      <w:color w:val="1f3864"/>
                      <w:sz w:val="16"/>
                      <w:szCs w:val="16"/>
                    </w:rPr>
                  </w:pPr>
                  <w:r w:rsidDel="00000000" w:rsidR="00000000" w:rsidRPr="00000000">
                    <w:rPr>
                      <w:b w:val="1"/>
                      <w:bCs w:val="1"/>
                      <w:i w:val="1"/>
                      <w:iCs w:val="1"/>
                      <w:color w:val="1f3864"/>
                      <w:sz w:val="16"/>
                      <w:szCs w:val="16"/>
                      <w:rtl w:val="0"/>
                    </w:rPr>
                    <w:t xml:space="preserve">Fuentes APA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4">
                  <w:pPr>
                    <w:spacing w:after="480" w:line="276" w:lineRule="auto"/>
                    <w:jc w:val="both"/>
                    <w:rPr>
                      <w:i w:val="1"/>
                      <w:iCs w:val="1"/>
                      <w:color w:val="1f3864"/>
                      <w:sz w:val="16"/>
                      <w:szCs w:val="16"/>
                    </w:rPr>
                  </w:pPr>
                  <w:r w:rsidDel="00000000" w:rsidR="00000000" w:rsidRPr="00000000">
                    <w:rPr>
                      <w:i w:val="1"/>
                      <w:iCs w:val="1"/>
                      <w:color w:val="1f3864"/>
                      <w:sz w:val="16"/>
                      <w:szCs w:val="16"/>
                      <w:rtl w:val="0"/>
                    </w:rPr>
                    <w:t xml:space="preserve">Schwaber, K., &amp; Sutherland, J. (2020). The Scrum Guide: The definitive guide to Scrum: The rules of the game (Versión en español latinoamericano). Scrum Guides. https://scrumguides.org/docs/scrumguide/v2020/2020-Scrum-Guide-Spanish-Latin-South-American.pdf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5">
                  <w:pPr>
                    <w:spacing w:after="480" w:line="276" w:lineRule="auto"/>
                    <w:jc w:val="both"/>
                    <w:rPr>
                      <w:i w:val="1"/>
                      <w:iCs w:val="1"/>
                      <w:color w:val="1f3864"/>
                      <w:sz w:val="16"/>
                      <w:szCs w:val="16"/>
                    </w:rPr>
                  </w:pPr>
                  <w:r w:rsidDel="00000000" w:rsidR="00000000" w:rsidRPr="00000000">
                    <w:rPr>
                      <w:i w:val="1"/>
                      <w:iCs w:val="1"/>
                      <w:color w:val="1f3864"/>
                      <w:sz w:val="16"/>
                      <w:szCs w:val="16"/>
                      <w:rtl w:val="0"/>
                    </w:rPr>
                    <w:t xml:space="preserve">Beck, K. (2003). Test-driven development: By example. Addison-Wesley. https://archive.org/details/est-driven-development-by-example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6">
                  <w:pPr>
                    <w:spacing w:after="480" w:line="276" w:lineRule="auto"/>
                    <w:jc w:val="both"/>
                    <w:rPr>
                      <w:i w:val="1"/>
                      <w:iCs w:val="1"/>
                      <w:color w:val="1f3864"/>
                      <w:sz w:val="16"/>
                      <w:szCs w:val="16"/>
                    </w:rPr>
                  </w:pPr>
                  <w:r w:rsidDel="00000000" w:rsidR="00000000" w:rsidRPr="00000000">
                    <w:rPr>
                      <w:i w:val="1"/>
                      <w:iCs w:val="1"/>
                      <w:color w:val="1f3864"/>
                      <w:sz w:val="16"/>
                      <w:szCs w:val="16"/>
                      <w:rtl w:val="0"/>
                    </w:rPr>
                    <w:t xml:space="preserve">Beck, K. (1999). Extreme programming explained: Embrace change (1.ª ed.). Addison-Wesley.https://www.cs.kent.edu/~jmaletic/cs63902/Papers/Beck99.pdf </w:t>
                  </w:r>
                </w:p>
              </w:tc>
            </w:tr>
          </w:tbl>
          <w:p w:rsidR="00000000" w:rsidDel="00000000" w:rsidP="00000000" w:rsidRDefault="00000000" w:rsidRPr="00000000" w14:paraId="00000097">
            <w:pPr>
              <w:spacing w:after="240" w:line="276" w:lineRule="auto"/>
              <w:jc w:val="both"/>
              <w:rPr>
                <w:b w:val="1"/>
                <w:bCs w:val="1"/>
                <w:i w:val="1"/>
                <w:iCs w:val="1"/>
                <w:color w:val="1f3864"/>
                <w:sz w:val="16"/>
                <w:szCs w:val="16"/>
              </w:rPr>
            </w:pPr>
            <w:r w:rsidDel="00000000" w:rsidR="00000000" w:rsidRPr="00000000">
              <w:rPr>
                <w:rtl w:val="0"/>
              </w:rPr>
            </w:r>
          </w:p>
          <w:p w:rsidR="00000000" w:rsidDel="00000000" w:rsidP="00000000" w:rsidRDefault="00000000" w:rsidRPr="00000000" w14:paraId="00000098">
            <w:pPr>
              <w:spacing w:after="240" w:line="276" w:lineRule="auto"/>
              <w:rPr>
                <w:i w:val="1"/>
                <w:iCs w:val="1"/>
                <w:color w:val="1f3864"/>
                <w:sz w:val="16"/>
                <w:szCs w:val="16"/>
              </w:rPr>
            </w:pPr>
            <w:r w:rsidDel="00000000" w:rsidR="00000000" w:rsidRPr="00000000">
              <w:rPr>
                <w:i w:val="1"/>
                <w:iCs w:val="1"/>
                <w:color w:val="1f3864"/>
                <w:sz w:val="16"/>
                <w:szCs w:val="16"/>
                <w:rtl w:val="0"/>
              </w:rPr>
              <w:t xml:space="preserve">Para el desarrollo de "Aprendo Jugando" se adopta una metodología ágil híbrida basada en </w:t>
            </w:r>
            <w:r w:rsidDel="00000000" w:rsidR="00000000" w:rsidRPr="00000000">
              <w:rPr>
                <w:b w:val="1"/>
                <w:bCs w:val="1"/>
                <w:i w:val="1"/>
                <w:iCs w:val="1"/>
                <w:color w:val="1f3864"/>
                <w:sz w:val="16"/>
                <w:szCs w:val="16"/>
                <w:rtl w:val="0"/>
              </w:rPr>
              <w:t xml:space="preserve">Extreme Programming (XP)</w:t>
            </w:r>
            <w:r w:rsidDel="00000000" w:rsidR="00000000" w:rsidRPr="00000000">
              <w:rPr>
                <w:i w:val="1"/>
                <w:iCs w:val="1"/>
                <w:color w:val="1f3864"/>
                <w:sz w:val="16"/>
                <w:szCs w:val="16"/>
                <w:rtl w:val="0"/>
              </w:rPr>
              <w:t xml:space="preserve"> e integrada con </w:t>
            </w:r>
            <w:r w:rsidDel="00000000" w:rsidR="00000000" w:rsidRPr="00000000">
              <w:rPr>
                <w:b w:val="1"/>
                <w:bCs w:val="1"/>
                <w:i w:val="1"/>
                <w:iCs w:val="1"/>
                <w:color w:val="1f3864"/>
                <w:sz w:val="16"/>
                <w:szCs w:val="16"/>
                <w:rtl w:val="0"/>
              </w:rPr>
              <w:t xml:space="preserve">Test-Driven Development (TDD)</w:t>
            </w:r>
            <w:r w:rsidDel="00000000" w:rsidR="00000000" w:rsidRPr="00000000">
              <w:rPr>
                <w:i w:val="1"/>
                <w:iCs w:val="1"/>
                <w:color w:val="1f3864"/>
                <w:sz w:val="16"/>
                <w:szCs w:val="16"/>
                <w:rtl w:val="0"/>
              </w:rPr>
              <w:t xml:space="preserve">. Esta combinación resulta idónea para la ejecución técnica, ya que XP facilita iteraciones cortas, diseño evolutivo y una rápida adaptación a los requerimientos pedagógicos del IPEI, mientras que TDD asegura la calidad del software al escribir las pruebas unitarias antes de la programación de los módulos. </w:t>
            </w:r>
          </w:p>
        </w:tc>
      </w:tr>
    </w:tbl>
    <w:p w:rsidR="00000000" w:rsidDel="00000000" w:rsidP="00000000" w:rsidRDefault="00000000" w:rsidRPr="00000000" w14:paraId="00000099">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9C">
      <w:pPr>
        <w:spacing w:after="0" w:line="240" w:lineRule="auto"/>
        <w:rPr>
          <w:b w:val="1"/>
          <w:bCs w:val="1"/>
          <w:color w:val="1f3864"/>
          <w:sz w:val="24"/>
          <w:szCs w:val="24"/>
        </w:rPr>
      </w:pPr>
      <w:r w:rsidDel="00000000" w:rsidR="00000000" w:rsidRPr="00000000">
        <w:br w:type="page"/>
      </w: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5. Evidencias</w:t>
            </w:r>
          </w:p>
        </w:tc>
      </w:tr>
      <w:tr>
        <w:trPr>
          <w:cantSplit w:val="0"/>
          <w:trHeight w:val="440" w:hRule="atLeast"/>
          <w:tblHeader w:val="0"/>
        </w:trPr>
        <w:tc>
          <w:tcPr>
            <w:shd w:fill="d9e2f3" w:val="clear"/>
            <w:vAlign w:val="center"/>
          </w:tcPr>
          <w:p w:rsidR="00000000" w:rsidDel="00000000" w:rsidP="00000000" w:rsidRDefault="00000000" w:rsidRPr="00000000" w14:paraId="0000009E">
            <w:pPr>
              <w:spacing w:after="0" w:lineRule="auto"/>
              <w:jc w:val="both"/>
              <w:rPr>
                <w:color w:val="1f3864"/>
              </w:rPr>
            </w:pPr>
            <w:r w:rsidDel="00000000" w:rsidR="00000000" w:rsidRPr="00000000">
              <w:rPr>
                <w:color w:val="1f3864"/>
                <w:rtl w:val="0"/>
              </w:rPr>
              <w:t xml:space="preserve">A continuación, describe qué evidencias serán evaluadas en el informe de avance y en el informe final de tu proyecto APT.</w:t>
            </w:r>
            <w:r w:rsidDel="00000000" w:rsidR="00000000" w:rsidRPr="00000000">
              <w:rPr>
                <w:b w:val="1"/>
                <w:bCs w:val="1"/>
                <w:color w:val="1f3864"/>
                <w:rtl w:val="0"/>
              </w:rPr>
              <w:t xml:space="preserve"> Estas evidencias deben ser acordadas con tu docente.</w:t>
            </w:r>
            <w:r w:rsidDel="00000000" w:rsidR="00000000" w:rsidRPr="00000000">
              <w:rPr>
                <w:color w:val="1f3864"/>
                <w:rtl w:val="0"/>
              </w:rPr>
              <w:t xml:space="preserve">  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9F">
      <w:pPr>
        <w:spacing w:after="0" w:line="360" w:lineRule="auto"/>
        <w:jc w:val="both"/>
        <w:rPr>
          <w:b w:val="1"/>
          <w:bCs w:val="1"/>
          <w:color w:val="1f3864"/>
          <w:sz w:val="24"/>
          <w:szCs w:val="24"/>
        </w:rPr>
      </w:pP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sz w:val="16"/>
                <w:szCs w:val="16"/>
              </w:rPr>
            </w:pPr>
            <w:r w:rsidDel="00000000" w:rsidR="00000000" w:rsidRPr="00000000">
              <w:rPr>
                <w:b w:val="1"/>
                <w:bCs w:val="1"/>
                <w:color w:val="1f3864"/>
                <w:sz w:val="16"/>
                <w:szCs w:val="16"/>
                <w:rtl w:val="0"/>
              </w:rPr>
              <w:t xml:space="preserve">Tipo de evidencia </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sz w:val="16"/>
                <w:szCs w:val="16"/>
              </w:rPr>
            </w:pPr>
            <w:r w:rsidDel="00000000" w:rsidR="00000000" w:rsidRPr="00000000">
              <w:rPr>
                <w:b w:val="1"/>
                <w:bCs w:val="1"/>
                <w:color w:val="1f3864"/>
                <w:sz w:val="16"/>
                <w:szCs w:val="16"/>
                <w:rtl w:val="0"/>
              </w:rPr>
              <w:t xml:space="preserve">(avance o final)</w:t>
            </w:r>
          </w:p>
        </w:tc>
        <w:tc>
          <w:tcP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sz w:val="16"/>
                <w:szCs w:val="16"/>
              </w:rPr>
            </w:pPr>
            <w:r w:rsidDel="00000000" w:rsidR="00000000" w:rsidRPr="00000000">
              <w:rPr>
                <w:b w:val="1"/>
                <w:bCs w:val="1"/>
                <w:color w:val="1f3864"/>
                <w:sz w:val="16"/>
                <w:szCs w:val="16"/>
                <w:rtl w:val="0"/>
              </w:rPr>
              <w:t xml:space="preserve">Nombre de la evidencia</w:t>
            </w:r>
          </w:p>
        </w:tc>
        <w:tc>
          <w:tcP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sz w:val="16"/>
                <w:szCs w:val="16"/>
              </w:rPr>
            </w:pPr>
            <w:r w:rsidDel="00000000" w:rsidR="00000000" w:rsidRPr="00000000">
              <w:rPr>
                <w:b w:val="1"/>
                <w:bCs w:val="1"/>
                <w:color w:val="1f3864"/>
                <w:sz w:val="16"/>
                <w:szCs w:val="16"/>
                <w:rtl w:val="0"/>
              </w:rPr>
              <w:t xml:space="preserve">Descripción</w:t>
            </w:r>
          </w:p>
        </w:tc>
        <w:tc>
          <w:tcP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sz w:val="16"/>
                <w:szCs w:val="16"/>
              </w:rPr>
            </w:pPr>
            <w:r w:rsidDel="00000000" w:rsidR="00000000" w:rsidRPr="00000000">
              <w:rPr>
                <w:b w:val="1"/>
                <w:bCs w:val="1"/>
                <w:color w:val="1f3864"/>
                <w:sz w:val="16"/>
                <w:szCs w:val="16"/>
                <w:rtl w:val="0"/>
              </w:rPr>
              <w:t xml:space="preserve">Justificación</w:t>
            </w:r>
          </w:p>
        </w:tc>
      </w:tr>
      <w:tr>
        <w:trPr>
          <w:cantSplit w:val="0"/>
          <w:trHeight w:val="362"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sz w:val="16"/>
                <w:szCs w:val="16"/>
              </w:rPr>
            </w:pPr>
            <w:r w:rsidDel="00000000" w:rsidR="00000000" w:rsidRPr="00000000">
              <w:rPr>
                <w:b w:val="1"/>
                <w:bCs w:val="1"/>
                <w:color w:val="1f3864"/>
                <w:sz w:val="16"/>
                <w:szCs w:val="16"/>
                <w:rtl w:val="0"/>
              </w:rPr>
              <w:t xml:space="preserve">Avance </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Documento de Requerimientos y Prototipo UX/UI </w:t>
            </w:r>
          </w:p>
        </w:tc>
        <w:tc>
          <w:tcPr/>
          <w:p w:rsidR="00000000" w:rsidDel="00000000" w:rsidP="00000000" w:rsidRDefault="00000000" w:rsidRPr="00000000" w14:paraId="000000A7">
            <w:pPr>
              <w:jc w:val="both"/>
              <w:rPr>
                <w:i w:val="1"/>
                <w:iCs w:val="1"/>
                <w:color w:val="1f3864"/>
                <w:sz w:val="16"/>
                <w:szCs w:val="16"/>
              </w:rPr>
            </w:pPr>
            <w:r w:rsidDel="00000000" w:rsidR="00000000" w:rsidRPr="00000000">
              <w:rPr>
                <w:i w:val="1"/>
                <w:iCs w:val="1"/>
                <w:color w:val="1f3864"/>
                <w:sz w:val="16"/>
                <w:szCs w:val="16"/>
                <w:rtl w:val="0"/>
              </w:rPr>
              <w:t xml:space="preserve">Documentación de historias de usuario, requerimientos funcionales/no funcionales y prototipo visual interactivo de las pantallas adaptado a interfaz sin texto. </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Demuestra el levantamiento formal de necesidades con el IPEI y valida la arquitectura de navegación auditiva antes del desarrollo de software. </w:t>
            </w:r>
          </w:p>
        </w:tc>
      </w:tr>
      <w:tr>
        <w:trPr>
          <w:cantSplit w:val="0"/>
          <w:trHeight w:val="2283" w:hRule="atLeast"/>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sz w:val="16"/>
                <w:szCs w:val="16"/>
              </w:rPr>
            </w:pPr>
            <w:r w:rsidDel="00000000" w:rsidR="00000000" w:rsidRPr="00000000">
              <w:rPr>
                <w:b w:val="1"/>
                <w:bCs w:val="1"/>
                <w:color w:val="1f3864"/>
                <w:sz w:val="16"/>
                <w:szCs w:val="16"/>
                <w:rtl w:val="0"/>
              </w:rPr>
              <w:t xml:space="preserve">Avance </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Prototipo Funcional APK Beta (v0.5) y Esquema de Datos </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Primer paquete ejecutable con navegación básica, minijuegos iniciales y el modelo relacional/no relacional en SQLite y Firebase Firestore. </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Permite evaluar la viabilidad técnica temprana, la fluidez de la interfaz y el funcionamiento del almacenamiento local en dispositivos Android reales. </w:t>
            </w:r>
          </w:p>
        </w:tc>
      </w:tr>
      <w:tr>
        <w:trPr>
          <w:cantSplit w:val="0"/>
          <w:trHeight w:val="362" w:hRule="atLeast"/>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sz w:val="16"/>
                <w:szCs w:val="16"/>
              </w:rPr>
            </w:pPr>
            <w:r w:rsidDel="00000000" w:rsidR="00000000" w:rsidRPr="00000000">
              <w:rPr>
                <w:b w:val="1"/>
                <w:bCs w:val="1"/>
                <w:color w:val="1f3864"/>
                <w:sz w:val="16"/>
                <w:szCs w:val="16"/>
                <w:rtl w:val="0"/>
              </w:rPr>
              <w:t xml:space="preserve">Final </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Aplicación Móvil v1.0 (APK Release) y Repositorio de Código </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Paquete APK de producción compilado para arquitectura, optimizado para bajo consumo de memoria RAM, junto con el repositorio Git documentado.</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Constituye el producto final entregable del proyecto, garantizando la operatividad completa del software educativo de forma autónoma y offline. </w:t>
            </w:r>
          </w:p>
        </w:tc>
      </w:tr>
      <w:tr>
        <w:trPr>
          <w:cantSplit w:val="0"/>
          <w:trHeight w:val="362" w:hRule="atLeast"/>
          <w:tblHeader w:val="0"/>
        </w:trPr>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sz w:val="16"/>
                <w:szCs w:val="16"/>
              </w:rPr>
            </w:pPr>
            <w:r w:rsidDel="00000000" w:rsidR="00000000" w:rsidRPr="00000000">
              <w:rPr>
                <w:b w:val="1"/>
                <w:bCs w:val="1"/>
                <w:color w:val="1f3864"/>
                <w:sz w:val="16"/>
                <w:szCs w:val="16"/>
                <w:rtl w:val="0"/>
              </w:rPr>
              <w:t xml:space="preserve">Final </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Informe de Pruebas de Software (TDD) y Validación de Usabilidad IPEI </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Reporte técnico con la cobertura de pruebas unitarias/integración, métricas de consumo de recursos y resultados de las sesiones de validación pedagógica con el centro educativo. </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Certifica la robustez técnica, la ausencia de fallos críticos y el cumplimiento de las expectativas pedagógicas del cliente real. </w:t>
            </w:r>
          </w:p>
        </w:tc>
      </w:tr>
      <w:tr>
        <w:trPr>
          <w:cantSplit w:val="0"/>
          <w:trHeight w:val="362" w:hRule="atLeast"/>
          <w:tblHeader w:val="0"/>
        </w:trPr>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sz w:val="16"/>
                <w:szCs w:val="16"/>
              </w:rPr>
            </w:pPr>
            <w:r w:rsidDel="00000000" w:rsidR="00000000" w:rsidRPr="00000000">
              <w:rPr>
                <w:b w:val="1"/>
                <w:bCs w:val="1"/>
                <w:color w:val="1f3864"/>
                <w:sz w:val="16"/>
                <w:szCs w:val="16"/>
                <w:rtl w:val="0"/>
              </w:rPr>
              <w:t xml:space="preserve">Final </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Manual de Usuario y Guía Técnica de Despliegue </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Documento guía ilustrado para docentes y apoderados sobre el uso del aplicativo y del panel de métricas, junto a las instrucciones técnicas de instalación del APK. </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6"/>
                <w:szCs w:val="16"/>
              </w:rPr>
            </w:pPr>
            <w:r w:rsidDel="00000000" w:rsidR="00000000" w:rsidRPr="00000000">
              <w:rPr>
                <w:i w:val="1"/>
                <w:iCs w:val="1"/>
                <w:color w:val="1f3864"/>
                <w:sz w:val="16"/>
                <w:szCs w:val="16"/>
                <w:rtl w:val="0"/>
              </w:rPr>
              <w:t xml:space="preserve">Asegura la correcta adopción, transferencia tecnológica y sostenibilidad de la herramienta en el establecimiento educativo. </w:t>
            </w:r>
          </w:p>
        </w:tc>
      </w:tr>
    </w:tbl>
    <w:p w:rsidR="00000000" w:rsidDel="00000000" w:rsidP="00000000" w:rsidRDefault="00000000" w:rsidRPr="00000000" w14:paraId="000000B9">
      <w:pPr>
        <w:spacing w:after="0" w:line="360" w:lineRule="auto"/>
        <w:jc w:val="both"/>
        <w:rPr>
          <w:b w:val="1"/>
          <w:bCs w:val="1"/>
          <w:color w:val="1f3864"/>
          <w:sz w:val="16"/>
          <w:szCs w:val="16"/>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color w:val="1f3864"/>
          <w:sz w:val="16"/>
          <w:szCs w:val="16"/>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color w:val="1f3864"/>
          <w:sz w:val="16"/>
          <w:szCs w:val="16"/>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color w:val="1f3864"/>
          <w:sz w:val="16"/>
          <w:szCs w:val="16"/>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color w:val="1f3864"/>
          <w:sz w:val="16"/>
          <w:szCs w:val="16"/>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color w:val="1f3864"/>
          <w:sz w:val="16"/>
          <w:szCs w:val="16"/>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color w:val="1f3864"/>
          <w:sz w:val="16"/>
          <w:szCs w:val="16"/>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color w:val="1f3864"/>
          <w:sz w:val="16"/>
          <w:szCs w:val="16"/>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color w:val="1f3864"/>
          <w:sz w:val="16"/>
          <w:szCs w:val="16"/>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color w:val="1f3864"/>
          <w:sz w:val="16"/>
          <w:szCs w:val="16"/>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3">
            <w:pPr>
              <w:rPr>
                <w:b w:val="1"/>
                <w:bCs w:val="1"/>
                <w:color w:val="1f3864"/>
                <w:sz w:val="16"/>
                <w:szCs w:val="16"/>
              </w:rPr>
            </w:pPr>
            <w:r w:rsidDel="00000000" w:rsidR="00000000" w:rsidRPr="00000000">
              <w:rPr>
                <w:b w:val="1"/>
                <w:bCs w:val="1"/>
                <w:color w:val="1f3864"/>
                <w:sz w:val="16"/>
                <w:szCs w:val="16"/>
                <w:rtl w:val="0"/>
              </w:rPr>
              <w:t xml:space="preserve">6.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En la siguiente tabla define la planificación de tu Proyecto APT de acuerdo a lo requerido.</w:t>
            </w:r>
          </w:p>
        </w:tc>
      </w:tr>
    </w:tbl>
    <w:p w:rsidR="00000000" w:rsidDel="00000000" w:rsidP="00000000" w:rsidRDefault="00000000" w:rsidRPr="00000000" w14:paraId="000000C5">
      <w:pPr>
        <w:spacing w:after="0" w:line="360" w:lineRule="auto"/>
        <w:jc w:val="both"/>
        <w:rPr>
          <w:b w:val="1"/>
          <w:bCs w:val="1"/>
          <w:color w:val="1f3864"/>
          <w:sz w:val="16"/>
          <w:szCs w:val="16"/>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color w:val="1f3864"/>
          <w:sz w:val="16"/>
          <w:szCs w:val="16"/>
        </w:rPr>
      </w:pPr>
      <w:r w:rsidDel="00000000" w:rsidR="00000000" w:rsidRPr="00000000">
        <w:rPr>
          <w:rtl w:val="0"/>
        </w:rPr>
      </w:r>
    </w:p>
    <w:tbl>
      <w:tblPr>
        <w:tblStyle w:val="Table17"/>
        <w:tblW w:w="11483.0" w:type="dxa"/>
        <w:jc w:val="left"/>
        <w:tblInd w:w="-14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2040"/>
        <w:gridCol w:w="2040"/>
        <w:gridCol w:w="1818"/>
        <w:gridCol w:w="1058"/>
        <w:gridCol w:w="1134"/>
        <w:gridCol w:w="1843"/>
        <w:tblGridChange w:id="0">
          <w:tblGrid>
            <w:gridCol w:w="1550"/>
            <w:gridCol w:w="2040"/>
            <w:gridCol w:w="2040"/>
            <w:gridCol w:w="1818"/>
            <w:gridCol w:w="1058"/>
            <w:gridCol w:w="1134"/>
            <w:gridCol w:w="1843"/>
          </w:tblGrid>
        </w:tblGridChange>
      </w:tblGrid>
      <w:tr>
        <w:trPr>
          <w:cantSplit w:val="0"/>
          <w:trHeight w:val="315" w:hRule="atLeast"/>
          <w:tblHeader w:val="0"/>
        </w:trPr>
        <w:tc>
          <w:tcPr/>
          <w:p w:rsidR="00000000" w:rsidDel="00000000" w:rsidP="00000000" w:rsidRDefault="00000000" w:rsidRPr="00000000" w14:paraId="000000C7">
            <w:pPr>
              <w:spacing w:after="0" w:line="240" w:lineRule="auto"/>
              <w:rPr>
                <w:rFonts w:ascii="Arial" w:cs="Arial" w:eastAsia="Arial" w:hAnsi="Arial"/>
                <w:b w:val="1"/>
                <w:bCs w:val="1"/>
                <w:color w:val="1f3864"/>
                <w:sz w:val="16"/>
                <w:szCs w:val="16"/>
              </w:rPr>
            </w:pPr>
            <w:r w:rsidDel="00000000" w:rsidR="00000000" w:rsidRPr="00000000">
              <w:rPr>
                <w:rFonts w:ascii="Arial" w:cs="Arial" w:eastAsia="Arial" w:hAnsi="Arial"/>
                <w:b w:val="1"/>
                <w:bCs w:val="1"/>
                <w:color w:val="1f3864"/>
                <w:sz w:val="16"/>
                <w:szCs w:val="16"/>
                <w:rtl w:val="0"/>
              </w:rPr>
              <w:t xml:space="preserve">Competencia o unidades de competencias</w:t>
            </w:r>
          </w:p>
        </w:tc>
        <w:tc>
          <w:tcPr/>
          <w:p w:rsidR="00000000" w:rsidDel="00000000" w:rsidP="00000000" w:rsidRDefault="00000000" w:rsidRPr="00000000" w14:paraId="000000C8">
            <w:pPr>
              <w:spacing w:after="0" w:line="240" w:lineRule="auto"/>
              <w:rPr>
                <w:rFonts w:ascii="Arial" w:cs="Arial" w:eastAsia="Arial" w:hAnsi="Arial"/>
                <w:b w:val="1"/>
                <w:bCs w:val="1"/>
                <w:color w:val="1f3864"/>
                <w:sz w:val="16"/>
                <w:szCs w:val="16"/>
              </w:rPr>
            </w:pPr>
            <w:r w:rsidDel="00000000" w:rsidR="00000000" w:rsidRPr="00000000">
              <w:rPr>
                <w:rFonts w:ascii="Arial" w:cs="Arial" w:eastAsia="Arial" w:hAnsi="Arial"/>
                <w:b w:val="1"/>
                <w:bCs w:val="1"/>
                <w:color w:val="1f3864"/>
                <w:sz w:val="16"/>
                <w:szCs w:val="16"/>
                <w:rtl w:val="0"/>
              </w:rPr>
              <w:t xml:space="preserve">Nombre de Actividades/Tareas</w:t>
            </w:r>
          </w:p>
        </w:tc>
        <w:tc>
          <w:tcPr/>
          <w:p w:rsidR="00000000" w:rsidDel="00000000" w:rsidP="00000000" w:rsidRDefault="00000000" w:rsidRPr="00000000" w14:paraId="000000C9">
            <w:pPr>
              <w:spacing w:after="0" w:line="240" w:lineRule="auto"/>
              <w:rPr>
                <w:rFonts w:ascii="Arial" w:cs="Arial" w:eastAsia="Arial" w:hAnsi="Arial"/>
                <w:b w:val="1"/>
                <w:bCs w:val="1"/>
                <w:color w:val="1f3864"/>
                <w:sz w:val="16"/>
                <w:szCs w:val="16"/>
              </w:rPr>
            </w:pPr>
            <w:r w:rsidDel="00000000" w:rsidR="00000000" w:rsidRPr="00000000">
              <w:rPr>
                <w:rFonts w:ascii="Arial" w:cs="Arial" w:eastAsia="Arial" w:hAnsi="Arial"/>
                <w:b w:val="1"/>
                <w:bCs w:val="1"/>
                <w:color w:val="1f3864"/>
                <w:sz w:val="16"/>
                <w:szCs w:val="16"/>
                <w:rtl w:val="0"/>
              </w:rPr>
              <w:t xml:space="preserve">Descripción Actividades/Tareas</w:t>
            </w:r>
          </w:p>
        </w:tc>
        <w:tc>
          <w:tcPr/>
          <w:p w:rsidR="00000000" w:rsidDel="00000000" w:rsidP="00000000" w:rsidRDefault="00000000" w:rsidRPr="00000000" w14:paraId="000000CA">
            <w:pPr>
              <w:spacing w:after="0" w:line="240" w:lineRule="auto"/>
              <w:rPr>
                <w:rFonts w:ascii="Arial" w:cs="Arial" w:eastAsia="Arial" w:hAnsi="Arial"/>
                <w:b w:val="1"/>
                <w:bCs w:val="1"/>
                <w:color w:val="1f3864"/>
                <w:sz w:val="16"/>
                <w:szCs w:val="16"/>
              </w:rPr>
            </w:pPr>
            <w:r w:rsidDel="00000000" w:rsidR="00000000" w:rsidRPr="00000000">
              <w:rPr>
                <w:rFonts w:ascii="Arial" w:cs="Arial" w:eastAsia="Arial" w:hAnsi="Arial"/>
                <w:b w:val="1"/>
                <w:bCs w:val="1"/>
                <w:color w:val="1f3864"/>
                <w:sz w:val="16"/>
                <w:szCs w:val="16"/>
                <w:rtl w:val="0"/>
              </w:rPr>
              <w:t xml:space="preserve">Recursos</w:t>
            </w:r>
          </w:p>
        </w:tc>
        <w:tc>
          <w:tcPr/>
          <w:p w:rsidR="00000000" w:rsidDel="00000000" w:rsidP="00000000" w:rsidRDefault="00000000" w:rsidRPr="00000000" w14:paraId="000000CB">
            <w:pPr>
              <w:spacing w:after="0" w:line="240" w:lineRule="auto"/>
              <w:rPr>
                <w:rFonts w:ascii="Arial" w:cs="Arial" w:eastAsia="Arial" w:hAnsi="Arial"/>
                <w:b w:val="1"/>
                <w:bCs w:val="1"/>
                <w:color w:val="1f3864"/>
                <w:sz w:val="16"/>
                <w:szCs w:val="16"/>
              </w:rPr>
            </w:pPr>
            <w:r w:rsidDel="00000000" w:rsidR="00000000" w:rsidRPr="00000000">
              <w:rPr>
                <w:rFonts w:ascii="Arial" w:cs="Arial" w:eastAsia="Arial" w:hAnsi="Arial"/>
                <w:b w:val="1"/>
                <w:bCs w:val="1"/>
                <w:color w:val="1f3864"/>
                <w:sz w:val="16"/>
                <w:szCs w:val="16"/>
                <w:rtl w:val="0"/>
              </w:rPr>
              <w:t xml:space="preserve">Duración de la actividad</w:t>
            </w:r>
          </w:p>
        </w:tc>
        <w:tc>
          <w:tcPr/>
          <w:p w:rsidR="00000000" w:rsidDel="00000000" w:rsidP="00000000" w:rsidRDefault="00000000" w:rsidRPr="00000000" w14:paraId="000000CC">
            <w:pPr>
              <w:spacing w:after="0" w:line="240" w:lineRule="auto"/>
              <w:rPr>
                <w:rFonts w:ascii="Arial" w:cs="Arial" w:eastAsia="Arial" w:hAnsi="Arial"/>
                <w:b w:val="1"/>
                <w:bCs w:val="1"/>
                <w:color w:val="1f3864"/>
                <w:sz w:val="16"/>
                <w:szCs w:val="16"/>
              </w:rPr>
            </w:pPr>
            <w:r w:rsidDel="00000000" w:rsidR="00000000" w:rsidRPr="00000000">
              <w:rPr>
                <w:rFonts w:ascii="Arial" w:cs="Arial" w:eastAsia="Arial" w:hAnsi="Arial"/>
                <w:b w:val="1"/>
                <w:bCs w:val="1"/>
                <w:color w:val="1f3864"/>
                <w:sz w:val="16"/>
                <w:szCs w:val="16"/>
                <w:rtl w:val="0"/>
              </w:rPr>
              <w:t xml:space="preserve">Responsable</w:t>
            </w:r>
          </w:p>
        </w:tc>
        <w:tc>
          <w:tcPr/>
          <w:p w:rsidR="00000000" w:rsidDel="00000000" w:rsidP="00000000" w:rsidRDefault="00000000" w:rsidRPr="00000000" w14:paraId="000000CD">
            <w:pPr>
              <w:spacing w:after="0" w:line="240" w:lineRule="auto"/>
              <w:rPr>
                <w:rFonts w:ascii="Arial" w:cs="Arial" w:eastAsia="Arial" w:hAnsi="Arial"/>
                <w:b w:val="1"/>
                <w:bCs w:val="1"/>
                <w:color w:val="1f3864"/>
                <w:sz w:val="16"/>
                <w:szCs w:val="16"/>
              </w:rPr>
            </w:pPr>
            <w:r w:rsidDel="00000000" w:rsidR="00000000" w:rsidRPr="00000000">
              <w:rPr>
                <w:rFonts w:ascii="Arial" w:cs="Arial" w:eastAsia="Arial" w:hAnsi="Arial"/>
                <w:b w:val="1"/>
                <w:bCs w:val="1"/>
                <w:color w:val="1f3864"/>
                <w:sz w:val="16"/>
                <w:szCs w:val="16"/>
                <w:rtl w:val="0"/>
              </w:rPr>
              <w:t xml:space="preserve">Observaciones</w:t>
            </w:r>
          </w:p>
        </w:tc>
      </w:tr>
      <w:tr>
        <w:trPr>
          <w:cantSplit w:val="0"/>
          <w:trHeight w:val="315" w:hRule="atLeast"/>
          <w:tblHeader w:val="0"/>
        </w:trPr>
        <w:tc>
          <w:tcPr/>
          <w:p w:rsidR="00000000" w:rsidDel="00000000" w:rsidP="00000000" w:rsidRDefault="00000000" w:rsidRPr="00000000" w14:paraId="000000CE">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Diseño y Gestión de Requisitos / UX</w:t>
            </w:r>
          </w:p>
        </w:tc>
        <w:tc>
          <w:tcPr/>
          <w:p w:rsidR="00000000" w:rsidDel="00000000" w:rsidP="00000000" w:rsidRDefault="00000000" w:rsidRPr="00000000" w14:paraId="000000CF">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Gestión, Requerimientos y Diseño UX/UI Inicial</w:t>
            </w:r>
          </w:p>
        </w:tc>
        <w:tc>
          <w:tcPr/>
          <w:p w:rsidR="00000000" w:rsidDel="00000000" w:rsidP="00000000" w:rsidRDefault="00000000" w:rsidRPr="00000000" w14:paraId="000000D0">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Levantamiento de requisitos con el IPEI, Acta de Constitución, Product Backlog, guía de estilos libre de texto funcional y prototipado interactivo navegable en Figma asistido por voz.</w:t>
            </w:r>
          </w:p>
        </w:tc>
        <w:tc>
          <w:tcPr/>
          <w:p w:rsidR="00000000" w:rsidDel="00000000" w:rsidP="00000000" w:rsidRDefault="00000000" w:rsidRPr="00000000" w14:paraId="000000D1">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Figma, Canva, Guías de diseño accesible Android, Formulario de entrevistas IPEI.</w:t>
            </w:r>
          </w:p>
        </w:tc>
        <w:tc>
          <w:tcPr/>
          <w:p w:rsidR="00000000" w:rsidDel="00000000" w:rsidP="00000000" w:rsidRDefault="00000000" w:rsidRPr="00000000" w14:paraId="000000D2">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50 Horas-Hombre</w:t>
            </w:r>
          </w:p>
        </w:tc>
        <w:tc>
          <w:tcPr/>
          <w:p w:rsidR="00000000" w:rsidDel="00000000" w:rsidP="00000000" w:rsidRDefault="00000000" w:rsidRPr="00000000" w14:paraId="000000D3">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Jonathan Araneda Martínez</w:t>
            </w:r>
          </w:p>
        </w:tc>
        <w:tc>
          <w:tcPr/>
          <w:p w:rsidR="00000000" w:rsidDel="00000000" w:rsidP="00000000" w:rsidRDefault="00000000" w:rsidRPr="00000000" w14:paraId="000000D4">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Facilitador: Existencia de estándares de interfaz para párvulos. Dificultad: Lograr navegación 100% intuitiva sin texto funcional.</w:t>
            </w:r>
          </w:p>
        </w:tc>
      </w:tr>
      <w:tr>
        <w:trPr>
          <w:cantSplit w:val="0"/>
          <w:trHeight w:val="315" w:hRule="atLeast"/>
          <w:tblHeader w:val="0"/>
        </w:trPr>
        <w:tc>
          <w:tcPr/>
          <w:p w:rsidR="00000000" w:rsidDel="00000000" w:rsidP="00000000" w:rsidRDefault="00000000" w:rsidRPr="00000000" w14:paraId="000000D5">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Modelamiento y Administración de Bases de Datos</w:t>
            </w:r>
          </w:p>
        </w:tc>
        <w:tc>
          <w:tcPr/>
          <w:p w:rsidR="00000000" w:rsidDel="00000000" w:rsidP="00000000" w:rsidRDefault="00000000" w:rsidRPr="00000000" w14:paraId="000000D6">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Arquitectura de Datos y Motor de Persistencia Dual</w:t>
            </w:r>
          </w:p>
        </w:tc>
        <w:tc>
          <w:tcPr/>
          <w:p w:rsidR="00000000" w:rsidDel="00000000" w:rsidP="00000000" w:rsidRDefault="00000000" w:rsidRPr="00000000" w14:paraId="000000D7">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Modelado del esquema relacional local en SQLite (offline-first), suite TDD de persistencia, estructuración de NoSQL en Firestore, sincronización asíncrona y servicio TTS nativo.</w:t>
            </w:r>
          </w:p>
        </w:tc>
        <w:tc>
          <w:tcPr/>
          <w:p w:rsidR="00000000" w:rsidDel="00000000" w:rsidP="00000000" w:rsidRDefault="00000000" w:rsidRPr="00000000" w14:paraId="000000D8">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VS Code, SQLite, Consola Firebase, Dart SDK, Plugin flutter_tts.</w:t>
            </w:r>
          </w:p>
        </w:tc>
        <w:tc>
          <w:tcPr/>
          <w:p w:rsidR="00000000" w:rsidDel="00000000" w:rsidP="00000000" w:rsidRDefault="00000000" w:rsidRPr="00000000" w14:paraId="000000D9">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50 Horas-Hombre</w:t>
            </w:r>
          </w:p>
        </w:tc>
        <w:tc>
          <w:tcPr/>
          <w:p w:rsidR="00000000" w:rsidDel="00000000" w:rsidP="00000000" w:rsidRDefault="00000000" w:rsidRPr="00000000" w14:paraId="000000DA">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Nicolás Valenzuela Flores</w:t>
            </w:r>
          </w:p>
        </w:tc>
        <w:tc>
          <w:tcPr/>
          <w:p w:rsidR="00000000" w:rsidDel="00000000" w:rsidP="00000000" w:rsidRDefault="00000000" w:rsidRPr="00000000" w14:paraId="000000DB">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Facilitador: Flexibilidad de Firestore y SQLite para trabajo sin red. Dificultad: Configuración de sincronización asíncrona y reglas de seguridad.</w:t>
            </w:r>
          </w:p>
        </w:tc>
      </w:tr>
      <w:tr>
        <w:trPr>
          <w:cantSplit w:val="0"/>
          <w:trHeight w:val="315" w:hRule="atLeast"/>
          <w:tblHeader w:val="0"/>
        </w:trPr>
        <w:tc>
          <w:tcPr/>
          <w:p w:rsidR="00000000" w:rsidDel="00000000" w:rsidP="00000000" w:rsidRDefault="00000000" w:rsidRPr="00000000" w14:paraId="000000DC">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Desarrollo de Soluciones de Software</w:t>
            </w:r>
          </w:p>
        </w:tc>
        <w:tc>
          <w:tcPr/>
          <w:p w:rsidR="00000000" w:rsidDel="00000000" w:rsidP="00000000" w:rsidRDefault="00000000" w:rsidRPr="00000000" w14:paraId="000000DD">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Módulo de Lenguaje y Suite TDD Fonética</w:t>
            </w:r>
          </w:p>
        </w:tc>
        <w:tc>
          <w:tcPr/>
          <w:p w:rsidR="00000000" w:rsidDel="00000000" w:rsidP="00000000" w:rsidRDefault="00000000" w:rsidRPr="00000000" w14:paraId="000000DE">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Programación guiada por pruebas (TDD) y desarrollo de las mecánicas gamificadas para el reconocimiento e interacción de grafemas, vocales y fonemas con guiado auditivo.</w:t>
            </w:r>
          </w:p>
        </w:tc>
        <w:tc>
          <w:tcPr/>
          <w:p w:rsidR="00000000" w:rsidDel="00000000" w:rsidP="00000000" w:rsidRDefault="00000000" w:rsidRPr="00000000" w14:paraId="000000DF">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Flutter SDK, Suite de pruebas TDD Dart Test, Dispositivo de prueba Android.</w:t>
            </w:r>
          </w:p>
        </w:tc>
        <w:tc>
          <w:tcPr/>
          <w:p w:rsidR="00000000" w:rsidDel="00000000" w:rsidP="00000000" w:rsidRDefault="00000000" w:rsidRPr="00000000" w14:paraId="000000E0">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30 Horas-Hombre</w:t>
            </w:r>
          </w:p>
        </w:tc>
        <w:tc>
          <w:tcPr/>
          <w:p w:rsidR="00000000" w:rsidDel="00000000" w:rsidP="00000000" w:rsidRDefault="00000000" w:rsidRPr="00000000" w14:paraId="000000E1">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Diego Martínez Fierro</w:t>
            </w:r>
          </w:p>
        </w:tc>
        <w:tc>
          <w:tcPr/>
          <w:p w:rsidR="00000000" w:rsidDel="00000000" w:rsidP="00000000" w:rsidRDefault="00000000" w:rsidRPr="00000000" w14:paraId="000000E2">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Facilitador: Paquetes TTS de Flutter estables para audio. Dificultad: Cobertura completa de pruebas TDD en la lógica de reconocimiento.</w:t>
            </w:r>
          </w:p>
        </w:tc>
      </w:tr>
      <w:tr>
        <w:trPr>
          <w:cantSplit w:val="0"/>
          <w:trHeight w:val="315" w:hRule="atLeast"/>
          <w:tblHeader w:val="0"/>
        </w:trPr>
        <w:tc>
          <w:tcPr/>
          <w:p w:rsidR="00000000" w:rsidDel="00000000" w:rsidP="00000000" w:rsidRDefault="00000000" w:rsidRPr="00000000" w14:paraId="000000E3">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Desarrollo de Soluciones de Software</w:t>
            </w:r>
          </w:p>
        </w:tc>
        <w:tc>
          <w:tcPr/>
          <w:p w:rsidR="00000000" w:rsidDel="00000000" w:rsidP="00000000" w:rsidRDefault="00000000" w:rsidRPr="00000000" w14:paraId="000000E4">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Módulo de Matemáticas Inicial y Suite TDD</w:t>
            </w:r>
          </w:p>
        </w:tc>
        <w:tc>
          <w:tcPr/>
          <w:p w:rsidR="00000000" w:rsidDel="00000000" w:rsidP="00000000" w:rsidRDefault="00000000" w:rsidRPr="00000000" w14:paraId="000000E5">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Programación de la suite de pruebas unitarias TDD y desarrollo de dinámicas lúdicas de conteo de objetos, sumas iniciales y validación de respuestas con sonido.</w:t>
            </w:r>
          </w:p>
        </w:tc>
        <w:tc>
          <w:tcPr/>
          <w:p w:rsidR="00000000" w:rsidDel="00000000" w:rsidP="00000000" w:rsidRDefault="00000000" w:rsidRPr="00000000" w14:paraId="000000E6">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Flutter SDK, TDD Test Framework, VS Code, Android Toolchain.</w:t>
            </w:r>
          </w:p>
        </w:tc>
        <w:tc>
          <w:tcPr/>
          <w:p w:rsidR="00000000" w:rsidDel="00000000" w:rsidP="00000000" w:rsidRDefault="00000000" w:rsidRPr="00000000" w14:paraId="000000E7">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25 Horas-Hombre</w:t>
            </w:r>
          </w:p>
        </w:tc>
        <w:tc>
          <w:tcPr/>
          <w:p w:rsidR="00000000" w:rsidDel="00000000" w:rsidP="00000000" w:rsidRDefault="00000000" w:rsidRPr="00000000" w14:paraId="000000E8">
            <w:pP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Diego Martínez Fierro</w:t>
            </w:r>
          </w:p>
        </w:tc>
        <w:tc>
          <w:tcPr/>
          <w:p w:rsidR="00000000" w:rsidDel="00000000" w:rsidP="00000000" w:rsidRDefault="00000000" w:rsidRPr="00000000" w14:paraId="000000E9">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Facilitador: Algoritmos sencillos de validación numérica. Dificultad: Diseñar mecánicas de conteo altamente atractivas para niños de 6-7 años.</w:t>
            </w:r>
          </w:p>
        </w:tc>
      </w:tr>
      <w:tr>
        <w:trPr>
          <w:cantSplit w:val="0"/>
          <w:trHeight w:val="315" w:hRule="atLeast"/>
          <w:tblHeader w:val="0"/>
        </w:trPr>
        <w:tc>
          <w:tcPr/>
          <w:p w:rsidR="00000000" w:rsidDel="00000000" w:rsidP="00000000" w:rsidRDefault="00000000" w:rsidRPr="00000000" w14:paraId="000000EA">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Desarrollo de Soluciones de Software</w:t>
            </w:r>
          </w:p>
        </w:tc>
        <w:tc>
          <w:tcPr/>
          <w:p w:rsidR="00000000" w:rsidDel="00000000" w:rsidP="00000000" w:rsidRDefault="00000000" w:rsidRPr="00000000" w14:paraId="000000EB">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Módulo Pizarra Mágica e Interacción Vectorial</w:t>
            </w:r>
          </w:p>
        </w:tc>
        <w:tc>
          <w:tcPr/>
          <w:p w:rsidR="00000000" w:rsidDel="00000000" w:rsidP="00000000" w:rsidRDefault="00000000" w:rsidRPr="00000000" w14:paraId="000000EC">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Construcción del lienzo interactivo con CustomPainter, trazo libre, regla recta de dibujo, selector de colores flotante, borrado y guardado de imágenes en la galería local.</w:t>
            </w:r>
          </w:p>
        </w:tc>
        <w:tc>
          <w:tcPr/>
          <w:p w:rsidR="00000000" w:rsidDel="00000000" w:rsidP="00000000" w:rsidRDefault="00000000" w:rsidRPr="00000000" w14:paraId="000000ED">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Flutter SDK, CustomPainter, RepaintBoundary, Gal package, VS Code.</w:t>
            </w:r>
          </w:p>
        </w:tc>
        <w:tc>
          <w:tcPr/>
          <w:p w:rsidR="00000000" w:rsidDel="00000000" w:rsidP="00000000" w:rsidRDefault="00000000" w:rsidRPr="00000000" w14:paraId="000000EE">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50 Horas-Hombre</w:t>
            </w:r>
          </w:p>
        </w:tc>
        <w:tc>
          <w:tcPr/>
          <w:p w:rsidR="00000000" w:rsidDel="00000000" w:rsidP="00000000" w:rsidRDefault="00000000" w:rsidRPr="00000000" w14:paraId="000000EF">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Nicolás Valenzuela Flores</w:t>
            </w:r>
          </w:p>
        </w:tc>
        <w:tc>
          <w:tcPr/>
          <w:p w:rsidR="00000000" w:rsidDel="00000000" w:rsidP="00000000" w:rsidRDefault="00000000" w:rsidRPr="00000000" w14:paraId="000000F0">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Facilitador: Manejo de Canvas vectorial en Flutter. Dificultad: Control de fugas de memoria al capturar y exportar imágenes en alta resolución.</w:t>
            </w:r>
          </w:p>
        </w:tc>
      </w:tr>
      <w:tr>
        <w:trPr>
          <w:cantSplit w:val="0"/>
          <w:trHeight w:val="315" w:hRule="atLeast"/>
          <w:tblHeader w:val="0"/>
        </w:trPr>
        <w:tc>
          <w:tcPr/>
          <w:p w:rsidR="00000000" w:rsidDel="00000000" w:rsidP="00000000" w:rsidRDefault="00000000" w:rsidRPr="00000000" w14:paraId="000000F1">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Inteligencia de Negocios y Análisis de Datos</w:t>
            </w:r>
          </w:p>
        </w:tc>
        <w:tc>
          <w:tcPr/>
          <w:p w:rsidR="00000000" w:rsidDel="00000000" w:rsidP="00000000" w:rsidRDefault="00000000" w:rsidRPr="00000000" w14:paraId="000000F2">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Panel Analítico y Módulo de Métricas Docentes</w:t>
            </w:r>
          </w:p>
        </w:tc>
        <w:tc>
          <w:tcPr/>
          <w:p w:rsidR="00000000" w:rsidDel="00000000" w:rsidP="00000000" w:rsidRDefault="00000000" w:rsidRPr="00000000" w14:paraId="000000F3">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Programación de la vista administrativa para educadores y psicopedagogos con gráficos (fl_chart) de avance individual, tasa de error y rendimiento alimentado desde Firestore.</w:t>
            </w:r>
          </w:p>
        </w:tc>
        <w:tc>
          <w:tcPr/>
          <w:p w:rsidR="00000000" w:rsidDel="00000000" w:rsidP="00000000" w:rsidRDefault="00000000" w:rsidRPr="00000000" w14:paraId="000000F4">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Flutter, Paquetes de gráficos (fl_chart), Firebase Firestore, VS Code.</w:t>
            </w:r>
          </w:p>
        </w:tc>
        <w:tc>
          <w:tcPr/>
          <w:p w:rsidR="00000000" w:rsidDel="00000000" w:rsidP="00000000" w:rsidRDefault="00000000" w:rsidRPr="00000000" w14:paraId="000000F5">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35 Horas-Hombre</w:t>
            </w:r>
          </w:p>
        </w:tc>
        <w:tc>
          <w:tcPr/>
          <w:p w:rsidR="00000000" w:rsidDel="00000000" w:rsidP="00000000" w:rsidRDefault="00000000" w:rsidRPr="00000000" w14:paraId="000000F6">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Jonathan Araneda Martínez</w:t>
            </w:r>
          </w:p>
        </w:tc>
        <w:tc>
          <w:tcPr/>
          <w:p w:rsidR="00000000" w:rsidDel="00000000" w:rsidP="00000000" w:rsidRDefault="00000000" w:rsidRPr="00000000" w14:paraId="000000F7">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Facilitador: Datos de progreso estructurados de forma relacional y en la nube. Dificultad: Diseñar reportes visuales claros y fáciles de interpretar para docentes.</w:t>
            </w:r>
          </w:p>
        </w:tc>
      </w:tr>
      <w:tr>
        <w:trPr>
          <w:cantSplit w:val="0"/>
          <w:trHeight w:val="315" w:hRule="atLeast"/>
          <w:tblHeader w:val="0"/>
        </w:trPr>
        <w:tc>
          <w:tcPr/>
          <w:p w:rsidR="00000000" w:rsidDel="00000000" w:rsidP="00000000" w:rsidRDefault="00000000" w:rsidRPr="00000000" w14:paraId="000000F8">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Desarrollo y Optimización de Software</w:t>
            </w:r>
          </w:p>
        </w:tc>
        <w:tc>
          <w:tcPr/>
          <w:p w:rsidR="00000000" w:rsidDel="00000000" w:rsidP="00000000" w:rsidRDefault="00000000" w:rsidRPr="00000000" w14:paraId="000000F9">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Profilado de Recursos y Compilación Release</w:t>
            </w:r>
          </w:p>
        </w:tc>
        <w:tc>
          <w:tcPr/>
          <w:p w:rsidR="00000000" w:rsidDel="00000000" w:rsidP="00000000" w:rsidRDefault="00000000" w:rsidRPr="00000000" w14:paraId="000000FA">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Profiling de memoria RAM con Flutter DevTools (&lt;150 MB), depuración de fugas de memoria en renderizado, suite global de pruebas TDD y empaquetado final APK Release (arm64-v8a).</w:t>
            </w:r>
          </w:p>
        </w:tc>
        <w:tc>
          <w:tcPr/>
          <w:p w:rsidR="00000000" w:rsidDel="00000000" w:rsidP="00000000" w:rsidRDefault="00000000" w:rsidRPr="00000000" w14:paraId="000000FB">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Android Toolchain, Gradle, Flutter DevTools, Git/GitHub.</w:t>
            </w:r>
          </w:p>
        </w:tc>
        <w:tc>
          <w:tcPr/>
          <w:p w:rsidR="00000000" w:rsidDel="00000000" w:rsidP="00000000" w:rsidRDefault="00000000" w:rsidRPr="00000000" w14:paraId="000000FC">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26 Horas-Hombre</w:t>
            </w:r>
          </w:p>
        </w:tc>
        <w:tc>
          <w:tcPr/>
          <w:p w:rsidR="00000000" w:rsidDel="00000000" w:rsidP="00000000" w:rsidRDefault="00000000" w:rsidRPr="00000000" w14:paraId="000000FD">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Nicolás Valenzuela Flores</w:t>
            </w:r>
          </w:p>
        </w:tc>
        <w:tc>
          <w:tcPr/>
          <w:p w:rsidR="00000000" w:rsidDel="00000000" w:rsidP="00000000" w:rsidRDefault="00000000" w:rsidRPr="00000000" w14:paraId="000000FE">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Facilitador: Entorno de desarrollo Flutter Doctor verificado al 100%. Dificultad: Ajustes finos de perfilado para teléfonos de gama baja en el IPEI.</w:t>
            </w:r>
          </w:p>
        </w:tc>
      </w:tr>
      <w:tr>
        <w:trPr>
          <w:cantSplit w:val="0"/>
          <w:trHeight w:val="315" w:hRule="atLeast"/>
          <w:tblHeader w:val="0"/>
        </w:trPr>
        <w:tc>
          <w:tcPr/>
          <w:p w:rsidR="00000000" w:rsidDel="00000000" w:rsidP="00000000" w:rsidRDefault="00000000" w:rsidRPr="00000000" w14:paraId="000000FF">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Calidad de Software, Cierre y Validación</w:t>
            </w:r>
          </w:p>
        </w:tc>
        <w:tc>
          <w:tcPr/>
          <w:p w:rsidR="00000000" w:rsidDel="00000000" w:rsidP="00000000" w:rsidRDefault="00000000" w:rsidRPr="00000000" w14:paraId="00000100">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Documentación de Cierre y Defensa Final</w:t>
            </w:r>
          </w:p>
        </w:tc>
        <w:tc>
          <w:tcPr/>
          <w:p w:rsidR="00000000" w:rsidDel="00000000" w:rsidP="00000000" w:rsidRDefault="00000000" w:rsidRPr="00000000" w14:paraId="00000101">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Redacción del Manual de Usuario Docente, Guía Técnica, consolidación de la Carpeta de Título APT, memoria final del proyecto y preparación del material para la Defensa Final.</w:t>
            </w:r>
          </w:p>
        </w:tc>
        <w:tc>
          <w:tcPr/>
          <w:p w:rsidR="00000000" w:rsidDel="00000000" w:rsidP="00000000" w:rsidRDefault="00000000" w:rsidRPr="00000000" w14:paraId="00000102">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Documento Informe Final APT, Manual de Usuario, APK Release, Presentación Ejecutiva.</w:t>
            </w:r>
          </w:p>
        </w:tc>
        <w:tc>
          <w:tcPr/>
          <w:p w:rsidR="00000000" w:rsidDel="00000000" w:rsidP="00000000" w:rsidRDefault="00000000" w:rsidRPr="00000000" w14:paraId="00000103">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14 Horas-Hombre</w:t>
            </w:r>
          </w:p>
        </w:tc>
        <w:tc>
          <w:tcPr/>
          <w:p w:rsidR="00000000" w:rsidDel="00000000" w:rsidP="00000000" w:rsidRDefault="00000000" w:rsidRPr="00000000" w14:paraId="00000104">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Diego Martínez Fierro</w:t>
            </w:r>
          </w:p>
        </w:tc>
        <w:tc>
          <w:tcPr/>
          <w:p w:rsidR="00000000" w:rsidDel="00000000" w:rsidP="00000000" w:rsidRDefault="00000000" w:rsidRPr="00000000" w14:paraId="00000105">
            <w:pPr>
              <w:spacing w:after="0" w:line="240"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Facilitador: Documentación técnica y código fuente totalmente consolidado. Dificultad: Sintetizar el impacto técnico y pedagógico ante la comisión evaluadora.</w:t>
            </w:r>
          </w:p>
        </w:tc>
      </w:tr>
    </w:tbl>
    <w:p w:rsidR="00000000" w:rsidDel="00000000" w:rsidP="00000000" w:rsidRDefault="00000000" w:rsidRPr="00000000" w14:paraId="00000106">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b w:val="1"/>
          <w:bCs w:val="1"/>
          <w:color w:val="1f3864"/>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8">
            <w:pPr>
              <w:rPr>
                <w:b w:val="1"/>
                <w:bCs w:val="1"/>
                <w:color w:val="1f3864"/>
                <w:sz w:val="28"/>
                <w:szCs w:val="28"/>
              </w:rPr>
            </w:pPr>
            <w:r w:rsidDel="00000000" w:rsidR="00000000" w:rsidRPr="00000000">
              <w:rPr>
                <w:b w:val="1"/>
                <w:bCs w:val="1"/>
                <w:color w:val="1f3864"/>
                <w:sz w:val="28"/>
                <w:szCs w:val="28"/>
                <w:rtl w:val="0"/>
              </w:rPr>
              <w:t xml:space="preserve">7. planificación del proyecto</w:t>
            </w:r>
          </w:p>
        </w:tc>
      </w:tr>
      <w:tr>
        <w:trPr>
          <w:cantSplit w:val="0"/>
          <w:trHeight w:val="440" w:hRule="atLeast"/>
          <w:tblHeader w:val="0"/>
        </w:trPr>
        <w:tc>
          <w:tcPr>
            <w:shd w:fill="d9e2f3" w:val="clea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A">
      <w:pPr>
        <w:spacing w:after="0" w:line="360" w:lineRule="auto"/>
        <w:jc w:val="both"/>
        <w:rPr>
          <w:b w:val="1"/>
          <w:bCs w:val="1"/>
          <w:color w:val="1f3864"/>
          <w:sz w:val="24"/>
          <w:szCs w:val="24"/>
        </w:rPr>
      </w:pPr>
      <w:r w:rsidDel="00000000" w:rsidR="00000000" w:rsidRPr="00000000">
        <w:rPr>
          <w:rtl w:val="0"/>
        </w:rPr>
      </w:r>
    </w:p>
    <w:tbl>
      <w:tblPr>
        <w:tblStyle w:val="Table1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20" w:hRule="atLeast"/>
          <w:tblHeader w:val="0"/>
        </w:trPr>
        <w:tc>
          <w:tcPr/>
          <w:p w:rsidR="00000000" w:rsidDel="00000000" w:rsidP="00000000" w:rsidRDefault="00000000" w:rsidRPr="00000000" w14:paraId="0000010B">
            <w:pPr>
              <w:jc w:val="both"/>
              <w:rPr>
                <w:i w:val="1"/>
                <w:iCs w:val="1"/>
                <w:color w:val="1f3864"/>
              </w:rPr>
            </w:pPr>
            <w:r w:rsidDel="00000000" w:rsidR="00000000" w:rsidRPr="00000000">
              <w:rPr>
                <w:i w:val="1"/>
                <w:iCs w:val="1"/>
                <w:color w:val="1f3864"/>
                <w:rtl w:val="0"/>
              </w:rPr>
              <w:t xml:space="preserve">Para la planificación y seguimiento del proyecto "Aprendo Jugando", el equipo sustituyó la Carta Gantt tradicional por un entorno de trabajo dinámico en </w:t>
            </w:r>
            <w:r w:rsidDel="00000000" w:rsidR="00000000" w:rsidRPr="00000000">
              <w:rPr>
                <w:b w:val="1"/>
                <w:bCs w:val="1"/>
                <w:i w:val="1"/>
                <w:iCs w:val="1"/>
                <w:color w:val="1f3864"/>
                <w:rtl w:val="0"/>
              </w:rPr>
              <w:t xml:space="preserve">Jira Software</w:t>
            </w:r>
            <w:r w:rsidDel="00000000" w:rsidR="00000000" w:rsidRPr="00000000">
              <w:rPr>
                <w:i w:val="1"/>
                <w:iCs w:val="1"/>
                <w:color w:val="1f3864"/>
                <w:rtl w:val="0"/>
              </w:rPr>
              <w:t xml:space="preserve"> como Única Fuente de Verdad. </w:t>
            </w:r>
          </w:p>
          <w:p w:rsidR="00000000" w:rsidDel="00000000" w:rsidP="00000000" w:rsidRDefault="00000000" w:rsidRPr="00000000" w14:paraId="0000010C">
            <w:pPr>
              <w:jc w:val="both"/>
              <w:rPr>
                <w:i w:val="1"/>
                <w:iCs w:val="1"/>
                <w:color w:val="1f3864"/>
              </w:rPr>
            </w:pPr>
            <w:r w:rsidDel="00000000" w:rsidR="00000000" w:rsidRPr="00000000">
              <w:rPr>
                <w:i w:val="1"/>
                <w:iCs w:val="1"/>
                <w:color w:val="1f3864"/>
                <w:rtl w:val="0"/>
              </w:rPr>
              <w:t xml:space="preserve">Justificación Metodológica (Jira vs. Carta Gantt)</w:t>
            </w:r>
          </w:p>
          <w:p w:rsidR="00000000" w:rsidDel="00000000" w:rsidP="00000000" w:rsidRDefault="00000000" w:rsidRPr="00000000" w14:paraId="000001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3864"/>
                <w:shd w:fill="auto" w:val="clear"/>
                <w:vertAlign w:val="baseline"/>
              </w:rPr>
            </w:pPr>
            <w:r w:rsidDel="00000000" w:rsidR="00000000" w:rsidRPr="00000000">
              <w:rPr>
                <w:rFonts w:ascii="Calibri" w:cs="Calibri" w:eastAsia="Calibri" w:hAnsi="Calibri"/>
                <w:b w:val="1"/>
                <w:bCs w:val="1"/>
                <w:i w:val="1"/>
                <w:iCs w:val="1"/>
                <w:smallCaps w:val="0"/>
                <w:strike w:val="0"/>
                <w:color w:val="1f3864"/>
                <w:u w:val="none"/>
                <w:shd w:fill="auto" w:val="clear"/>
                <w:vertAlign w:val="baseline"/>
                <w:rtl w:val="0"/>
              </w:rPr>
              <w:t xml:space="preserve">Control por Horas-Hombre (HH):</w:t>
            </w:r>
            <w:r w:rsidDel="00000000" w:rsidR="00000000" w:rsidRPr="00000000">
              <w:rPr>
                <w:rFonts w:ascii="Calibri" w:cs="Calibri" w:eastAsia="Calibri" w:hAnsi="Calibri"/>
                <w:b w:val="0"/>
                <w:bCs w:val="0"/>
                <w:i w:val="1"/>
                <w:iCs w:val="1"/>
                <w:smallCaps w:val="0"/>
                <w:strike w:val="0"/>
                <w:color w:val="1f3864"/>
                <w:u w:val="none"/>
                <w:shd w:fill="auto" w:val="clear"/>
                <w:vertAlign w:val="baseline"/>
                <w:rtl w:val="0"/>
              </w:rPr>
              <w:t xml:space="preserve"> La metodología ágil híbrida </w:t>
            </w:r>
            <w:r w:rsidDel="00000000" w:rsidR="00000000" w:rsidRPr="00000000">
              <w:rPr>
                <w:rFonts w:ascii="Calibri" w:cs="Calibri" w:eastAsia="Calibri" w:hAnsi="Calibri"/>
                <w:b w:val="1"/>
                <w:bCs w:val="1"/>
                <w:i w:val="1"/>
                <w:iCs w:val="1"/>
                <w:smallCaps w:val="0"/>
                <w:strike w:val="0"/>
                <w:color w:val="1f3864"/>
                <w:u w:val="none"/>
                <w:shd w:fill="auto" w:val="clear"/>
                <w:vertAlign w:val="baseline"/>
                <w:rtl w:val="0"/>
              </w:rPr>
              <w:t xml:space="preserve">XP/TDD</w:t>
            </w:r>
            <w:r w:rsidDel="00000000" w:rsidR="00000000" w:rsidRPr="00000000">
              <w:rPr>
                <w:rFonts w:ascii="Calibri" w:cs="Calibri" w:eastAsia="Calibri" w:hAnsi="Calibri"/>
                <w:b w:val="0"/>
                <w:bCs w:val="0"/>
                <w:i w:val="1"/>
                <w:iCs w:val="1"/>
                <w:smallCaps w:val="0"/>
                <w:strike w:val="0"/>
                <w:color w:val="1f3864"/>
                <w:u w:val="none"/>
                <w:shd w:fill="auto" w:val="clear"/>
                <w:vertAlign w:val="baseline"/>
                <w:rtl w:val="0"/>
              </w:rPr>
              <w:t xml:space="preserve"> exige medir el esfuerzo real. Se configuró una estimación global de </w:t>
            </w:r>
            <w:r w:rsidDel="00000000" w:rsidR="00000000" w:rsidRPr="00000000">
              <w:rPr>
                <w:rFonts w:ascii="Calibri" w:cs="Calibri" w:eastAsia="Calibri" w:hAnsi="Calibri"/>
                <w:b w:val="1"/>
                <w:bCs w:val="1"/>
                <w:i w:val="1"/>
                <w:iCs w:val="1"/>
                <w:smallCaps w:val="0"/>
                <w:strike w:val="0"/>
                <w:color w:val="1f3864"/>
                <w:u w:val="none"/>
                <w:shd w:fill="auto" w:val="clear"/>
                <w:vertAlign w:val="baseline"/>
                <w:rtl w:val="0"/>
              </w:rPr>
              <w:t xml:space="preserve">280 Horas-Hombre</w:t>
            </w:r>
            <w:r w:rsidDel="00000000" w:rsidR="00000000" w:rsidRPr="00000000">
              <w:rPr>
                <w:rFonts w:ascii="Calibri" w:cs="Calibri" w:eastAsia="Calibri" w:hAnsi="Calibri"/>
                <w:b w:val="0"/>
                <w:bCs w:val="0"/>
                <w:i w:val="1"/>
                <w:iCs w:val="1"/>
                <w:smallCaps w:val="0"/>
                <w:strike w:val="0"/>
                <w:color w:val="1f3864"/>
                <w:u w:val="none"/>
                <w:shd w:fill="auto" w:val="clear"/>
                <w:vertAlign w:val="baseline"/>
                <w:rtl w:val="0"/>
              </w:rPr>
              <w:t xml:space="preserve"> asociadas a la EDT en lugar de fechas calendario rígidas. </w:t>
            </w:r>
          </w:p>
          <w:p w:rsidR="00000000" w:rsidDel="00000000" w:rsidP="00000000" w:rsidRDefault="00000000" w:rsidRPr="00000000" w14:paraId="000001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3864"/>
                <w:shd w:fill="auto" w:val="clear"/>
                <w:vertAlign w:val="baseline"/>
              </w:rPr>
            </w:pPr>
            <w:r w:rsidDel="00000000" w:rsidR="00000000" w:rsidRPr="00000000">
              <w:rPr>
                <w:rFonts w:ascii="Calibri" w:cs="Calibri" w:eastAsia="Calibri" w:hAnsi="Calibri"/>
                <w:b w:val="1"/>
                <w:bCs w:val="1"/>
                <w:i w:val="1"/>
                <w:iCs w:val="1"/>
                <w:smallCaps w:val="0"/>
                <w:strike w:val="0"/>
                <w:color w:val="1f3864"/>
                <w:u w:val="none"/>
                <w:shd w:fill="auto" w:val="clear"/>
                <w:vertAlign w:val="baseline"/>
                <w:rtl w:val="0"/>
              </w:rPr>
              <w:t xml:space="preserve">Estructura EDT/WBS de 3 Niveles:</w:t>
            </w:r>
            <w:r w:rsidDel="00000000" w:rsidR="00000000" w:rsidRPr="00000000">
              <w:rPr>
                <w:rFonts w:ascii="Calibri" w:cs="Calibri" w:eastAsia="Calibri" w:hAnsi="Calibri"/>
                <w:b w:val="0"/>
                <w:bCs w:val="0"/>
                <w:i w:val="1"/>
                <w:iCs w:val="1"/>
                <w:smallCaps w:val="0"/>
                <w:strike w:val="0"/>
                <w:color w:val="1f3864"/>
                <w:u w:val="none"/>
                <w:shd w:fill="auto" w:val="clear"/>
                <w:vertAlign w:val="baseline"/>
                <w:rtl w:val="0"/>
              </w:rPr>
              <w:t xml:space="preserve"> Facilita la Regla del 100% del PMI al desglosar en </w:t>
            </w:r>
            <w:r w:rsidDel="00000000" w:rsidR="00000000" w:rsidRPr="00000000">
              <w:rPr>
                <w:rFonts w:ascii="Calibri" w:cs="Calibri" w:eastAsia="Calibri" w:hAnsi="Calibri"/>
                <w:b w:val="1"/>
                <w:bCs w:val="1"/>
                <w:i w:val="1"/>
                <w:iCs w:val="1"/>
                <w:smallCaps w:val="0"/>
                <w:strike w:val="0"/>
                <w:color w:val="1f3864"/>
                <w:u w:val="none"/>
                <w:shd w:fill="auto" w:val="clear"/>
                <w:vertAlign w:val="baseline"/>
                <w:rtl w:val="0"/>
              </w:rPr>
              <w:t xml:space="preserve">Épicas</w:t>
            </w:r>
            <w:r w:rsidDel="00000000" w:rsidR="00000000" w:rsidRPr="00000000">
              <w:rPr>
                <w:rFonts w:ascii="Calibri" w:cs="Calibri" w:eastAsia="Calibri" w:hAnsi="Calibri"/>
                <w:b w:val="0"/>
                <w:bCs w:val="0"/>
                <w:i w:val="1"/>
                <w:iCs w:val="1"/>
                <w:smallCaps w:val="0"/>
                <w:strike w:val="0"/>
                <w:color w:val="1f3864"/>
                <w:u w:val="none"/>
                <w:shd w:fill="auto" w:val="clear"/>
                <w:vertAlign w:val="baseline"/>
                <w:rtl w:val="0"/>
              </w:rPr>
              <w:t xml:space="preserve"> (Módulos), </w:t>
            </w:r>
            <w:r w:rsidDel="00000000" w:rsidR="00000000" w:rsidRPr="00000000">
              <w:rPr>
                <w:rFonts w:ascii="Calibri" w:cs="Calibri" w:eastAsia="Calibri" w:hAnsi="Calibri"/>
                <w:b w:val="1"/>
                <w:bCs w:val="1"/>
                <w:i w:val="1"/>
                <w:iCs w:val="1"/>
                <w:smallCaps w:val="0"/>
                <w:strike w:val="0"/>
                <w:color w:val="1f3864"/>
                <w:u w:val="none"/>
                <w:shd w:fill="auto" w:val="clear"/>
                <w:vertAlign w:val="baseline"/>
                <w:rtl w:val="0"/>
              </w:rPr>
              <w:t xml:space="preserve">Tasks</w:t>
            </w:r>
            <w:r w:rsidDel="00000000" w:rsidR="00000000" w:rsidRPr="00000000">
              <w:rPr>
                <w:rFonts w:ascii="Calibri" w:cs="Calibri" w:eastAsia="Calibri" w:hAnsi="Calibri"/>
                <w:b w:val="0"/>
                <w:bCs w:val="0"/>
                <w:i w:val="1"/>
                <w:iCs w:val="1"/>
                <w:smallCaps w:val="0"/>
                <w:strike w:val="0"/>
                <w:color w:val="1f3864"/>
                <w:u w:val="none"/>
                <w:shd w:fill="auto" w:val="clear"/>
                <w:vertAlign w:val="baseline"/>
                <w:rtl w:val="0"/>
              </w:rPr>
              <w:t xml:space="preserve"> (Componentes) y </w:t>
            </w:r>
            <w:r w:rsidDel="00000000" w:rsidR="00000000" w:rsidRPr="00000000">
              <w:rPr>
                <w:rFonts w:ascii="Calibri" w:cs="Calibri" w:eastAsia="Calibri" w:hAnsi="Calibri"/>
                <w:b w:val="1"/>
                <w:bCs w:val="1"/>
                <w:i w:val="1"/>
                <w:iCs w:val="1"/>
                <w:smallCaps w:val="0"/>
                <w:strike w:val="0"/>
                <w:color w:val="1f3864"/>
                <w:u w:val="none"/>
                <w:shd w:fill="auto" w:val="clear"/>
                <w:vertAlign w:val="baseline"/>
                <w:rtl w:val="0"/>
              </w:rPr>
              <w:t xml:space="preserve">Sub-tasks</w:t>
            </w:r>
            <w:r w:rsidDel="00000000" w:rsidR="00000000" w:rsidRPr="00000000">
              <w:rPr>
                <w:rFonts w:ascii="Calibri" w:cs="Calibri" w:eastAsia="Calibri" w:hAnsi="Calibri"/>
                <w:b w:val="0"/>
                <w:bCs w:val="0"/>
                <w:i w:val="1"/>
                <w:iCs w:val="1"/>
                <w:smallCaps w:val="0"/>
                <w:strike w:val="0"/>
                <w:color w:val="1f3864"/>
                <w:u w:val="none"/>
                <w:shd w:fill="auto" w:val="clear"/>
                <w:vertAlign w:val="baseline"/>
                <w:rtl w:val="0"/>
              </w:rPr>
              <w:t xml:space="preserve"> (Paquetes de trabajo). El tiempo de las subtareas se acumula de forma directa en los niveles superiores. </w:t>
            </w:r>
          </w:p>
          <w:p w:rsidR="00000000" w:rsidDel="00000000" w:rsidP="00000000" w:rsidRDefault="00000000" w:rsidRPr="00000000" w14:paraId="000001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3864"/>
                <w:shd w:fill="auto" w:val="clear"/>
                <w:vertAlign w:val="baseline"/>
              </w:rPr>
            </w:pPr>
            <w:r w:rsidDel="00000000" w:rsidR="00000000" w:rsidRPr="00000000">
              <w:rPr>
                <w:rFonts w:ascii="Calibri" w:cs="Calibri" w:eastAsia="Calibri" w:hAnsi="Calibri"/>
                <w:b w:val="1"/>
                <w:bCs w:val="1"/>
                <w:i w:val="1"/>
                <w:iCs w:val="1"/>
                <w:smallCaps w:val="0"/>
                <w:strike w:val="0"/>
                <w:color w:val="1f3864"/>
                <w:u w:val="none"/>
                <w:shd w:fill="auto" w:val="clear"/>
                <w:vertAlign w:val="baseline"/>
                <w:rtl w:val="0"/>
              </w:rPr>
              <w:t xml:space="preserve">Tablero Kanban Dinámico:</w:t>
            </w:r>
            <w:r w:rsidDel="00000000" w:rsidR="00000000" w:rsidRPr="00000000">
              <w:rPr>
                <w:rFonts w:ascii="Calibri" w:cs="Calibri" w:eastAsia="Calibri" w:hAnsi="Calibri"/>
                <w:b w:val="0"/>
                <w:bCs w:val="0"/>
                <w:i w:val="1"/>
                <w:iCs w:val="1"/>
                <w:smallCaps w:val="0"/>
                <w:strike w:val="0"/>
                <w:color w:val="1f3864"/>
                <w:u w:val="none"/>
                <w:shd w:fill="auto" w:val="clear"/>
                <w:vertAlign w:val="baseline"/>
                <w:rtl w:val="0"/>
              </w:rPr>
              <w:t xml:space="preserve"> El Backlog se conecta a un tablero de flujo de trabajo que refleja el estado de las tareas (Por Hacer, En Curso, Listo), adaptándose a la evolución real de la asignatura sin quedar desactualizado como una Gantt estática.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1f3864"/>
                <w:u w:val="none"/>
                <w:shd w:fill="auto" w:val="clear"/>
                <w:vertAlign w:val="baseline"/>
              </w:rPr>
            </w:pPr>
            <w:r w:rsidDel="00000000" w:rsidR="00000000" w:rsidRPr="00000000">
              <w:rPr>
                <w:rtl w:val="0"/>
              </w:rPr>
            </w:r>
          </w:p>
          <w:p w:rsidR="00000000" w:rsidDel="00000000" w:rsidP="00000000" w:rsidRDefault="00000000" w:rsidRPr="00000000" w14:paraId="00000111">
            <w:pPr>
              <w:jc w:val="both"/>
              <w:rPr>
                <w:b w:val="1"/>
                <w:bCs w:val="1"/>
                <w:i w:val="1"/>
                <w:iCs w:val="1"/>
                <w:color w:val="1f3864"/>
              </w:rPr>
            </w:pPr>
            <w:r w:rsidDel="00000000" w:rsidR="00000000" w:rsidRPr="00000000">
              <w:rPr>
                <w:b w:val="1"/>
                <w:bCs w:val="1"/>
                <w:i w:val="1"/>
                <w:iCs w:val="1"/>
                <w:color w:val="1f3864"/>
                <w:rtl w:val="0"/>
              </w:rPr>
              <w:t xml:space="preserve">Distribución por Fases Académicas</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1f3864"/>
                <w:shd w:fill="auto" w:val="clear"/>
                <w:vertAlign w:val="baseline"/>
              </w:rPr>
            </w:pPr>
            <w:r w:rsidDel="00000000" w:rsidR="00000000" w:rsidRPr="00000000">
              <w:rPr>
                <w:rFonts w:ascii="Calibri" w:cs="Calibri" w:eastAsia="Calibri" w:hAnsi="Calibri"/>
                <w:b w:val="1"/>
                <w:bCs w:val="1"/>
                <w:i w:val="1"/>
                <w:iCs w:val="1"/>
                <w:smallCaps w:val="0"/>
                <w:strike w:val="0"/>
                <w:color w:val="1f3864"/>
                <w:u w:val="none"/>
                <w:shd w:fill="auto" w:val="clear"/>
                <w:vertAlign w:val="baseline"/>
                <w:rtl w:val="0"/>
              </w:rPr>
              <w:t xml:space="preserve">Fase 1 (Épicas 1.0 y 2.0 - 100 HH):</w:t>
            </w:r>
            <w:r w:rsidDel="00000000" w:rsidR="00000000" w:rsidRPr="00000000">
              <w:rPr>
                <w:rFonts w:ascii="Calibri" w:cs="Calibri" w:eastAsia="Calibri" w:hAnsi="Calibri"/>
                <w:b w:val="0"/>
                <w:bCs w:val="0"/>
                <w:i w:val="1"/>
                <w:iCs w:val="1"/>
                <w:smallCaps w:val="0"/>
                <w:strike w:val="0"/>
                <w:color w:val="1f3864"/>
                <w:u w:val="none"/>
                <w:shd w:fill="auto" w:val="clear"/>
                <w:vertAlign w:val="baseline"/>
                <w:rtl w:val="0"/>
              </w:rPr>
              <w:t xml:space="preserve"> Requerimientos IPEI, prototipado UX/UI sin texto y persistencia de datos (SQLite/Firestore). </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1f3864"/>
                <w:shd w:fill="auto" w:val="clear"/>
                <w:vertAlign w:val="baseline"/>
              </w:rPr>
            </w:pPr>
            <w:r w:rsidDel="00000000" w:rsidR="00000000" w:rsidRPr="00000000">
              <w:rPr>
                <w:rFonts w:ascii="Calibri" w:cs="Calibri" w:eastAsia="Calibri" w:hAnsi="Calibri"/>
                <w:b w:val="1"/>
                <w:bCs w:val="1"/>
                <w:i w:val="1"/>
                <w:iCs w:val="1"/>
                <w:smallCaps w:val="0"/>
                <w:strike w:val="0"/>
                <w:color w:val="1f3864"/>
                <w:u w:val="none"/>
                <w:shd w:fill="auto" w:val="clear"/>
                <w:vertAlign w:val="baseline"/>
                <w:rtl w:val="0"/>
              </w:rPr>
              <w:t xml:space="preserve">Fase 2 (Épicas 3.0 y 4.0 - 140 HH):</w:t>
            </w:r>
            <w:r w:rsidDel="00000000" w:rsidR="00000000" w:rsidRPr="00000000">
              <w:rPr>
                <w:rFonts w:ascii="Calibri" w:cs="Calibri" w:eastAsia="Calibri" w:hAnsi="Calibri"/>
                <w:b w:val="0"/>
                <w:bCs w:val="0"/>
                <w:i w:val="1"/>
                <w:iCs w:val="1"/>
                <w:smallCaps w:val="0"/>
                <w:strike w:val="0"/>
                <w:color w:val="1f3864"/>
                <w:u w:val="none"/>
                <w:shd w:fill="auto" w:val="clear"/>
                <w:vertAlign w:val="baseline"/>
                <w:rtl w:val="0"/>
              </w:rPr>
              <w:t xml:space="preserve"> Desarrollo de módulos gamificados bajo TDD (Lenguaje, Matemáticas, Pizarra Mágica) y panel analítico docente. </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1f3864"/>
                <w:shd w:fill="auto" w:val="clear"/>
                <w:vertAlign w:val="baseline"/>
              </w:rPr>
            </w:pPr>
            <w:r w:rsidDel="00000000" w:rsidR="00000000" w:rsidRPr="00000000">
              <w:rPr>
                <w:rFonts w:ascii="Calibri" w:cs="Calibri" w:eastAsia="Calibri" w:hAnsi="Calibri"/>
                <w:b w:val="1"/>
                <w:bCs w:val="1"/>
                <w:i w:val="1"/>
                <w:iCs w:val="1"/>
                <w:smallCaps w:val="0"/>
                <w:strike w:val="0"/>
                <w:color w:val="1f3864"/>
                <w:u w:val="none"/>
                <w:shd w:fill="auto" w:val="clear"/>
                <w:vertAlign w:val="baseline"/>
                <w:rtl w:val="0"/>
              </w:rPr>
              <w:t xml:space="preserve">Fase 3 (Épica 5.0 - 40 HH):</w:t>
            </w:r>
            <w:r w:rsidDel="00000000" w:rsidR="00000000" w:rsidRPr="00000000">
              <w:rPr>
                <w:rFonts w:ascii="Calibri" w:cs="Calibri" w:eastAsia="Calibri" w:hAnsi="Calibri"/>
                <w:b w:val="0"/>
                <w:bCs w:val="0"/>
                <w:i w:val="1"/>
                <w:iCs w:val="1"/>
                <w:smallCaps w:val="0"/>
                <w:strike w:val="0"/>
                <w:color w:val="1f3864"/>
                <w:u w:val="none"/>
                <w:shd w:fill="auto" w:val="clear"/>
                <w:vertAlign w:val="baseline"/>
                <w:rtl w:val="0"/>
              </w:rPr>
              <w:t xml:space="preserve"> Profiling de RAM (&lt;150 MB), compilación APK Release v1.0, informe final y Defensa ante la Comisión. </w:t>
            </w:r>
          </w:p>
          <w:p w:rsidR="00000000" w:rsidDel="00000000" w:rsidP="00000000" w:rsidRDefault="00000000" w:rsidRPr="00000000" w14:paraId="00000115">
            <w:pPr>
              <w:jc w:val="both"/>
              <w:rPr>
                <w:b w:val="1"/>
                <w:bCs w:val="1"/>
                <w:i w:val="1"/>
                <w:iCs w:val="1"/>
                <w:color w:val="1f3864"/>
              </w:rPr>
            </w:pPr>
            <w:r w:rsidDel="00000000" w:rsidR="00000000" w:rsidRPr="00000000">
              <w:rPr>
                <w:b w:val="1"/>
                <w:bCs w:val="1"/>
                <w:i w:val="1"/>
                <w:iCs w:val="1"/>
                <w:color w:val="1f3864"/>
                <w:rtl w:val="0"/>
              </w:rPr>
              <w:t xml:space="preserve">Enlace de Acceso a Jira</w:t>
            </w:r>
          </w:p>
          <w:p w:rsidR="00000000" w:rsidDel="00000000" w:rsidP="00000000" w:rsidRDefault="00000000" w:rsidRPr="00000000" w14:paraId="00000116">
            <w:pPr>
              <w:jc w:val="both"/>
              <w:rPr>
                <w:i w:val="1"/>
                <w:iCs w:val="1"/>
                <w:color w:val="1f3864"/>
              </w:rPr>
            </w:pPr>
            <w:r w:rsidDel="00000000" w:rsidR="00000000" w:rsidRPr="00000000">
              <w:rPr>
                <w:i w:val="1"/>
                <w:iCs w:val="1"/>
                <w:color w:val="1f3864"/>
                <w:rtl w:val="0"/>
              </w:rPr>
              <w:t xml:space="preserve">La EDT de 3 niveles, estimaciones en HH y el tablero Kanban están disponibles en:</w:t>
            </w:r>
          </w:p>
          <w:p w:rsidR="00000000" w:rsidDel="00000000" w:rsidP="00000000" w:rsidRDefault="00000000" w:rsidRPr="00000000" w14:paraId="00000117">
            <w:pPr>
              <w:jc w:val="both"/>
              <w:rPr>
                <w:i w:val="1"/>
                <w:iCs w:val="1"/>
                <w:color w:val="1f3864"/>
              </w:rPr>
            </w:pPr>
            <w:r w:rsidDel="00000000" w:rsidR="00000000" w:rsidRPr="00000000">
              <w:rPr>
                <w:i w:val="1"/>
                <w:iCs w:val="1"/>
                <w:color w:val="1f3864"/>
                <w:rtl w:val="0"/>
              </w:rPr>
              <w:t xml:space="preserve">Link del Proyecto: </w:t>
            </w:r>
            <w:hyperlink r:id="rId10">
              <w:r w:rsidDel="00000000" w:rsidR="00000000" w:rsidRPr="00000000">
                <w:rPr>
                  <w:i w:val="1"/>
                  <w:iCs w:val="1"/>
                  <w:color w:val="1f3864"/>
                  <w:u w:val="single"/>
                  <w:rtl w:val="0"/>
                </w:rPr>
                <w:t xml:space="preserve">Jira</w:t>
              </w:r>
            </w:hyperlink>
            <w:r w:rsidDel="00000000" w:rsidR="00000000" w:rsidRPr="00000000">
              <w:rPr>
                <w:rtl w:val="0"/>
              </w:rPr>
            </w:r>
          </w:p>
        </w:tc>
      </w:tr>
    </w:tbl>
    <w:p w:rsidR="00000000" w:rsidDel="00000000" w:rsidP="00000000" w:rsidRDefault="00000000" w:rsidRPr="00000000" w14:paraId="00000118">
      <w:pPr>
        <w:rPr>
          <w:color w:val="1f3864"/>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36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Ttulo3Car" w:customStyle="1">
    <w:name w:val="Título 3 Car"/>
    <w:basedOn w:val="DefaultParagraphFont"/>
    <w:uiPriority w:val="9"/>
    <w:rsid w:val="00D110EC"/>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D110EC"/>
    <w:pPr>
      <w:tabs>
        <w:tab w:val="center" w:pos="4419"/>
        <w:tab w:val="right" w:pos="8838"/>
      </w:tabs>
      <w:spacing w:after="0" w:line="240" w:lineRule="auto"/>
    </w:pPr>
  </w:style>
  <w:style w:type="character" w:styleId="FooterChar" w:customStyle="1">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val="1"/>
    <w:rsid w:val="00D110EC"/>
    <w:pPr>
      <w:ind w:left="720"/>
      <w:contextualSpacing w:val="1"/>
    </w:pPr>
  </w:style>
  <w:style w:type="character" w:styleId="ListParagraphChar" w:customStyle="1">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val="1"/>
    <w:unhideWhenUsed w:val="1"/>
    <w:rsid w:val="00D110EC"/>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D110EC"/>
    <w:rPr>
      <w:sz w:val="20"/>
      <w:szCs w:val="20"/>
      <w:lang w:val="es-ES"/>
    </w:rPr>
  </w:style>
  <w:style w:type="character" w:styleId="FootnoteReference">
    <w:name w:val="footnote reference"/>
    <w:basedOn w:val="DefaultParagraphFont"/>
    <w:unhideWhenUsed w:val="1"/>
    <w:rsid w:val="00D110EC"/>
    <w:rPr>
      <w:vertAlign w:val="superscript"/>
    </w:rPr>
  </w:style>
  <w:style w:type="paragraph" w:styleId="Header">
    <w:name w:val="header"/>
    <w:basedOn w:val="Normal"/>
    <w:link w:val="HeaderChar"/>
    <w:uiPriority w:val="99"/>
    <w:unhideWhenUsed w:val="1"/>
    <w:rsid w:val="00565AE6"/>
    <w:pPr>
      <w:tabs>
        <w:tab w:val="center" w:pos="4419"/>
        <w:tab w:val="right" w:pos="8838"/>
      </w:tabs>
      <w:spacing w:after="0" w:line="240" w:lineRule="auto"/>
    </w:pPr>
  </w:style>
  <w:style w:type="character" w:styleId="HeaderChar" w:customStyle="1">
    <w:name w:val="Header Char"/>
    <w:basedOn w:val="DefaultParagraphFont"/>
    <w:link w:val="Header"/>
    <w:uiPriority w:val="99"/>
    <w:rsid w:val="00565AE6"/>
    <w:rPr>
      <w:sz w:val="22"/>
      <w:szCs w:val="22"/>
    </w:rPr>
  </w:style>
  <w:style w:type="table" w:styleId="Tablaconcuadrcula1" w:customStyle="1">
    <w:name w:val="Tabla con cuadrícula1"/>
    <w:basedOn w:val="TableNormal"/>
    <w:next w:val="TableGrid"/>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E6520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65208"/>
    <w:rPr>
      <w:rFonts w:ascii="Segoe UI" w:cs="Segoe UI" w:hAnsi="Segoe UI"/>
      <w:sz w:val="18"/>
      <w:szCs w:val="18"/>
    </w:rPr>
  </w:style>
  <w:style w:type="character" w:styleId="CommentReference">
    <w:name w:val="annotation reference"/>
    <w:basedOn w:val="DefaultParagraphFont"/>
    <w:uiPriority w:val="99"/>
    <w:semiHidden w:val="1"/>
    <w:unhideWhenUsed w:val="1"/>
    <w:rsid w:val="008018E6"/>
    <w:rPr>
      <w:sz w:val="16"/>
      <w:szCs w:val="16"/>
    </w:rPr>
  </w:style>
  <w:style w:type="paragraph" w:styleId="CommentText">
    <w:name w:val="annotation text"/>
    <w:basedOn w:val="Normal"/>
    <w:link w:val="CommentTextChar"/>
    <w:uiPriority w:val="99"/>
    <w:unhideWhenUsed w:val="1"/>
    <w:rsid w:val="008018E6"/>
    <w:pPr>
      <w:spacing w:line="240" w:lineRule="auto"/>
    </w:pPr>
    <w:rPr>
      <w:sz w:val="20"/>
      <w:szCs w:val="20"/>
    </w:rPr>
  </w:style>
  <w:style w:type="character" w:styleId="CommentTextChar" w:customStyle="1">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val="1"/>
    <w:unhideWhenUsed w:val="1"/>
    <w:rsid w:val="008018E6"/>
    <w:rPr>
      <w:b w:val="1"/>
      <w:bCs w:val="1"/>
    </w:rPr>
  </w:style>
  <w:style w:type="character" w:styleId="CommentSubjectChar" w:customStyle="1">
    <w:name w:val="Comment Subject Char"/>
    <w:basedOn w:val="CommentTextChar"/>
    <w:link w:val="CommentSubject"/>
    <w:uiPriority w:val="99"/>
    <w:semiHidden w:val="1"/>
    <w:rsid w:val="008018E6"/>
    <w:rPr>
      <w:b w:val="1"/>
      <w:bCs w:val="1"/>
      <w:sz w:val="20"/>
      <w:szCs w:val="20"/>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08.0" w:type="dxa"/>
        <w:bottom w:w="0.0" w:type="dxa"/>
        <w:right w:w="108.0" w:type="dxa"/>
      </w:tblCellMar>
    </w:tblPr>
  </w:style>
  <w:style w:type="table" w:styleId="ac" w:customStyle="1">
    <w:basedOn w:val="TableNormal0"/>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CellMar>
        <w:top w:w="0.0" w:type="dxa"/>
        <w:left w:w="108.0" w:type="dxa"/>
        <w:bottom w:w="0.0" w:type="dxa"/>
        <w:right w:w="108.0" w:type="dxa"/>
      </w:tblCellMar>
    </w:tblPr>
  </w:style>
  <w:style w:type="table" w:styleId="ae" w:customStyle="1">
    <w:basedOn w:val="TableNormal0"/>
    <w:tblPr>
      <w:tblStyleRowBandSize w:val="1"/>
      <w:tblStyleColBandSize w:val="1"/>
      <w:tblCellMar>
        <w:top w:w="0.0" w:type="dxa"/>
        <w:left w:w="108.0" w:type="dxa"/>
        <w:bottom w:w="0.0" w:type="dxa"/>
        <w:right w:w="108.0" w:type="dxa"/>
      </w:tblCellMar>
    </w:tblPr>
  </w:style>
  <w:style w:type="table" w:styleId="af" w:customStyle="1">
    <w:basedOn w:val="TableNormal0"/>
    <w:tblPr>
      <w:tblStyleRowBandSize w:val="1"/>
      <w:tblStyleColBandSize w:val="1"/>
      <w:tblCellMar>
        <w:top w:w="0.0" w:type="dxa"/>
        <w:left w:w="108.0" w:type="dxa"/>
        <w:bottom w:w="0.0" w:type="dxa"/>
        <w:right w:w="108.0" w:type="dxa"/>
      </w:tblCellMar>
    </w:tblPr>
  </w:style>
  <w:style w:type="character" w:styleId="Hyperlink">
    <w:name w:val="Hyperlink"/>
    <w:basedOn w:val="DefaultParagraphFont"/>
    <w:uiPriority w:val="99"/>
    <w:unhideWhenUsed w:val="1"/>
    <w:rsid w:val="611A0971"/>
    <w:rPr>
      <w:color w:val="0563c1"/>
      <w:u w:val="single"/>
    </w:rPr>
  </w:style>
  <w:style w:type="character" w:styleId="UnresolvedMention">
    <w:name w:val="Unresolved Mention"/>
    <w:basedOn w:val="DefaultParagraphFont"/>
    <w:uiPriority w:val="99"/>
    <w:semiHidden w:val="1"/>
    <w:unhideWhenUsed w:val="1"/>
    <w:rsid w:val="003D35F5"/>
    <w:rPr>
      <w:color w:val="605e5c"/>
      <w:shd w:color="auto" w:fill="e1dfdd" w:val="clear"/>
    </w:rPr>
  </w:style>
  <w:style w:type="character" w:styleId="FollowedHyperlink">
    <w:name w:val="FollowedHyperlink"/>
    <w:basedOn w:val="DefaultParagraphFont"/>
    <w:uiPriority w:val="99"/>
    <w:semiHidden w:val="1"/>
    <w:unhideWhenUsed w:val="1"/>
    <w:rsid w:val="003D35F5"/>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uocuc-team-nylqnfbe.atlassian.net/jira/software/projects/AJ/boards/68?filter=&amp;groupBy=none&amp;atlOrigin=eyJpIjoiZTA0ZjQ1MzJhMjM0NGRhMGFjMjlmNThiY2ViNDU5ZWEiLCJwIjoiaiJ9" TargetMode="External"/><Relationship Id="rId9" Type="http://schemas.openxmlformats.org/officeDocument/2006/relationships/hyperlink" Target="https://www.unicef.org/chile/comunicados-prensa/informe-de-unicef-en-chile-revela-importantes-desigualdades-que-impactan-ni%C3%B1o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scielo.cl/scielo.php?script=sci_arttext&amp;pid=S0718-972920210002000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OxnEgEr78ZfL5E2SVuadvru3tA==">CgMxLjAaHwoBMBIaChgICVIUChJ0YWJsZS5qZGMwcTV1d2RqNjM4AHIhMWV4TTNqZjlkSk05QUMzejBTdGxHUmRpQzVIbWFNY1Vh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2022-08-24T21:07:00Z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0x010100DC9AD73489F27249A2DE00C3B7A74C46</vt:lpwstr>
  </property>
  <property fmtid="{D5CDD505-2E9C-101B-9397-08002B2CF9AE}" pid="3" name="MediaServiceImageTags">
    <vt:lpwstr/>
  </property>
</Properties>
</file>