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💵 Calculadora de Preço — IRBIS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Como definir o preço de um projeto de Sistemas (build sob medida, preço cheio).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⚠️ </w:t>
      </w:r>
      <w:r>
        <w:rPr>
          <w:b/>
          <w:bCs/>
          <w:i/>
          <w:iCs/>
        </w:rPr>
        <w:t xml:space="preserve">Atualização 04/ago/2026 — REESTRUTURADO.</w:t>
      </w:r>
      <w:r>
        <w:rPr>
          <w:i/>
          <w:iCs/>
        </w:rPr>
        <w:t xml:space="preserve"> Este doc era "Calculadora de Preço do Build (site)". Site saiu do escopo (ver </w:t>
      </w:r>
      <w:r>
        <w:rPr>
          <w:rFonts w:ascii="Courier New" w:cs="Courier New" w:eastAsia="Courier New" w:hAnsi="Courier New"/>
          <w:i/>
          <w:iCs/>
          <w:shd w:fill="F0F0F0" w:val="clear"/>
        </w:rPr>
        <w:t xml:space="preserve">CLAUDE.md</w:t>
      </w:r>
      <w:r>
        <w:rPr>
          <w:i/>
          <w:iCs/>
        </w:rPr>
        <w:t xml:space="preserve"> seção IDENTITY). A lógica de precificação por valor (não por hora) é filosofia de negócio, não é específica de site, e mantive ela como está. Versão original (faixas de site) preservada no fim como histórico.</w:t>
      </w:r>
    </w:p>
    <w:p>
      <w:pPr>
        <w:pBdr>
          <w:left w:val="single" w:color="999999" w:sz="12"/>
        </w:pBdr>
        <w:shd w:fill="F7F7F7" w:val="clear"/>
        <w:spacing w:after="80"/>
        <w:ind w:left="360"/>
      </w:pPr>
      <w:r>
        <w:rPr>
          <w:i/>
          <w:iCs/>
        </w:rPr>
        <w:t xml:space="preserve">✅ </w:t>
      </w:r>
      <w:r>
        <w:rPr>
          <w:b/>
          <w:bCs/>
          <w:i/>
          <w:iCs/>
        </w:rPr>
        <w:t xml:space="preserve">Faixa definida pelo dono em 09/ago/2026: R$ 3.000–10.000, valor fechado.</w:t>
      </w:r>
      <w:r>
        <w:rPr>
          <w:i/>
          <w:iCs/>
        </w:rPr>
        <w:t xml:space="preserve"> Diferente do modelo de site, o dono não deu 4 sub-faixas por tipo de projeto — deu uma faixa única pra Sistemas em geral, calibrada pelo Passo 2 (gargalo central vs. conveniência). Ajustei o Passo 1 pra refletir isso. </w:t>
      </w:r>
      <w:r>
        <w:rPr>
          <w:b/>
          <w:bCs/>
          <w:i/>
          <w:iCs/>
        </w:rPr>
        <w:t xml:space="preserve">Piso/teto de mercado (Trava 2) ainda pendente.</w:t>
      </w:r>
    </w:p>
    <w:p>
      <w:pPr>
        <w:pStyle w:val="Heading2"/>
        <w:spacing w:after="120" w:before="240"/>
      </w:pPr>
      <w:r>
        <w:t xml:space="preserve">Regra de ouro</w:t>
      </w:r>
    </w:p>
    <w:p>
      <w:pPr>
        <w:spacing w:after="160"/>
      </w:pPr>
      <w:r>
        <w:t xml:space="preserve">O preço de um sistema </w:t>
      </w:r>
      <w:r>
        <w:rPr>
          <w:b/>
          <w:bCs/>
        </w:rPr>
        <w:t xml:space="preserve">não é sobre o sistema. É sobre o que o sistema faz pelo negócio do cliente.</w:t>
      </w:r>
      <w:r>
        <w:t xml:space="preserve"> O mesmo esforço técnico vale menos pra um e mais pra outro, dependendo de quanto o negócio depende daquele sistema pra operar ou vender.</w:t>
      </w:r>
    </w:p>
    <w:p>
      <w:pPr>
        <w:spacing w:after="160"/>
      </w:pPr>
      <w:r>
        <w:t xml:space="preserve">Nunca precificar por esforço/hora. Cost-plus pune eficiência, ancora contra freelancer e ignora o cliente.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Passo 1 — A faixa (piso técnico)</w:t>
      </w:r>
    </w:p>
    <w:p>
      <w:pPr>
        <w:spacing w:after="160"/>
      </w:pPr>
      <w:r>
        <w:t xml:space="preserve">Sistemas não tem sub-faixas por tipo como site tinha (landing/institucional/etc.) — o dono definiu uma faixa única, e o Passo 2 é quem move o preço dentro dela.</w:t>
      </w:r>
    </w:p>
    <w:tbl>
      <w:tblPr>
        <w:tblW w:type="dxa" w:w="9360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4680"/>
        <w:gridCol w:w="4680"/>
      </w:tblGrid>
      <w:tr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Faixa</w:t>
            </w:r>
          </w:p>
        </w:tc>
        <w:tc>
          <w:tcPr>
            <w:tcW w:type="dxa" w:w="4680"/>
            <w:shd w:fill="1F29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Sistemas — projeto padrão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R$ 3.000 – R$ 10.000</w:t>
            </w:r>
          </w:p>
        </w:tc>
      </w:tr>
      <w:tr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Sistemas — muito complexo</w:t>
            </w:r>
          </w:p>
        </w:tc>
        <w:tc>
          <w:tcPr>
            <w:tcW w:type="dxa" w:w="4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Sob consulta.</w:t>
            </w:r>
            <w:r>
              <w:t xml:space="preserve"> ⚠️ Sai da faixa. O dono precisa estar na call antes de qualquer número sair da boca — não tem teto definido ainda, não estimar.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Passo 2 — Mover dentro da faixa (a pergunta que calibra)</w:t>
      </w:r>
    </w:p>
    <w:p>
      <w:pPr>
        <w:spacing w:after="160"/>
      </w:pPr>
      <w:r>
        <w:t xml:space="preserve">Na call, perguntar: </w:t>
      </w:r>
      <w:r>
        <w:rPr>
          <w:b/>
          <w:bCs/>
        </w:rPr>
        <w:t xml:space="preserve">"Quanto essa operação te custa hoje — em tempo, retrabalho ou venda perdida — por não estar sistematizada?"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sistema resolve um gargalo central da operação</w:t>
      </w:r>
      <w:r>
        <w:t xml:space="preserve"> (processo que trava o negócio inteiro, ou que consome horas do dono todo dia) → topo da faixa </w:t>
      </w:r>
      <w:r>
        <w:rPr>
          <w:b/>
          <w:bCs/>
        </w:rPr>
        <w:t xml:space="preserve">ou acima</w:t>
      </w:r>
      <w:r>
        <w:t xml:space="preserve">. O sistema se paga rápido, o teto de valor é alto.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O sistema é conveniência/organização</w:t>
      </w:r>
      <w:r>
        <w:t xml:space="preserve"> (melhora processo que já funciona, não desbloqueia nada crítico) → base da faixa.</w:t>
      </w:r>
    </w:p>
    <w:p>
      <w:pPr>
        <w:spacing w:after="160"/>
      </w:pPr>
      <w:r>
        <w:rPr>
          <w:i/>
          <w:iCs/>
        </w:rPr>
        <w:t xml:space="preserve">(Lógica adaptada da versão de site — "site é canal de venda principal" virou "sistema resolve gargalo central". Mesma estrutura de pergunta, conteúdo ajustado.)</w:t>
      </w:r>
    </w:p>
    <w:p>
      <w:pPr>
        <w:pStyle w:val="Heading2"/>
        <w:spacing w:after="120" w:before="240"/>
      </w:pPr>
      <w:r>
        <w:t xml:space="preserve">Passo 3 — Calibrar por porte</w:t>
      </w:r>
    </w:p>
    <w:p>
      <w:pPr>
        <w:spacing w:after="160"/>
      </w:pPr>
      <w:r>
        <w:t xml:space="preserve">Mesmo escopo, cliente maior paga mais. Não é injustiça: é capacidade de pagar e de extrair valor.</w:t>
      </w:r>
    </w:p>
    <w:p>
      <w:pPr>
        <w:pStyle w:val="Heading2"/>
        <w:spacing w:after="120" w:before="240"/>
      </w:pPr>
      <w:r>
        <w:t xml:space="preserve">Passo 4 — Modificadores de escopo</w:t>
      </w:r>
    </w:p>
    <w:p>
      <w:pPr>
        <w:spacing w:after="160"/>
      </w:pPr>
      <w:r>
        <w:t xml:space="preserve">Cada item empurra o preço pra cima dentro (ou acima) da faixa: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Cada integração (com sistema já existente do cliente, API externa,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de dados/processos migrados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Prazo apertado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Necessidade de treinar a equipe do cliente pra usar o sistema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As duas travas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Nunca cotar por hora nem mostrar "quantas horas".</w:t>
      </w:r>
      <w:r>
        <w:t xml:space="preserve"> Sempre valor fechado. Falou em hora, virou freelancer na cabeça do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Piso da IRBIS: acima de freelancer, abaixo de agência/consultoria de software.</w:t>
      </w:r>
      <w:r>
        <w:t xml:space="preserve"> ⚠️ </w:t>
      </w:r>
      <w:r>
        <w:rPr>
          <w:b/>
          <w:bCs/>
        </w:rPr>
        <w:t xml:space="preserve">PENDENTE</w:t>
      </w:r>
      <w:r>
        <w:t xml:space="preserve"> — a v1 usava GetNinjas (R$ 800–1.500) e agência de site (R$ 15k+) como referência de mercado. Isso não é o mercado de Sistemas/IA sob medida; a referência de piso e teto precisa ser levantada de novo (dev freelancer, consultoria de automação, agência de software) antes de valer como âncora.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Resumo pra call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Antes da call, já sei a </w:t>
      </w:r>
      <w:r>
        <w:rPr>
          <w:b/>
          <w:bCs/>
        </w:rPr>
        <w:t xml:space="preserve">faixa</w:t>
      </w:r>
      <w:r>
        <w:t xml:space="preserve"> (R$3-10k, ou "sob consulta" se for complexo demais pra faixa).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call, a pergunta do Passo 2 me diz se fico na </w:t>
      </w:r>
      <w:r>
        <w:rPr>
          <w:b/>
          <w:bCs/>
        </w:rPr>
        <w:t xml:space="preserve">base ou no topo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Porte e modificadores ajustam o número final.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Cota </w:t>
      </w:r>
      <w:r>
        <w:rPr>
          <w:b/>
          <w:bCs/>
        </w:rPr>
        <w:t xml:space="preserve">valor fechado</w:t>
      </w:r>
      <w:r>
        <w:t xml:space="preserve">, nunca hora.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40"/>
      </w:pPr>
      <w:r>
        <w:t xml:space="preserve">Histórico — versão site (vigente até 04/ago/2026, fora de escopo)</w:t>
      </w:r>
    </w:p>
    <w:p>
      <w:pPr>
        <w:spacing w:after="160"/>
      </w:pPr>
      <w:r>
        <w:rPr>
          <w:b/>
          <w:bCs/>
        </w:rPr>
        <w:t xml:space="preserve">Passo 1 (site):</w:t>
      </w:r>
      <w:r>
        <w:t xml:space="preserve"> Landing única R$ 1.997–2.997 · Institucional (3–6 páginas) R$ 3.497–6.497 · Com integrações R$ 6.997–11.997 · E-commerce/sistema R$ 12k+. Referência: build padrão IRBIS (R$ 4.497) no meio da faixa institucional.</w:t>
      </w:r>
    </w:p>
    <w:p>
      <w:pPr>
        <w:spacing w:after="160"/>
      </w:pPr>
      <w:r>
        <w:rPr>
          <w:b/>
          <w:bCs/>
        </w:rPr>
        <w:t xml:space="preserve">Passo 2 (site):</w:t>
      </w:r>
      <w:r>
        <w:t xml:space="preserve"> pergunta era "De onde vêm seus clientes hoje, e quanto vale um cliente novo pra você?" — site como canal de venda principal (topo) vs. cartão de visitas (base).</w:t>
      </w:r>
    </w:p>
    <w:p>
      <w:pPr>
        <w:spacing w:after="160"/>
      </w:pPr>
      <w:r>
        <w:rPr>
          <w:b/>
          <w:bCs/>
        </w:rPr>
        <w:t xml:space="preserve">Trava 2 (site):</w:t>
      </w:r>
      <w:r>
        <w:t xml:space="preserve"> freelancer GetNinjas R$ 800–1.500, agência R$ 15k+.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2026-08-10T20:19:56.119Z</dcterms:created>
  <dcterms:modified xsi:type="dcterms:W3CDTF">2026-08-10T20:19:56.119Z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