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240"/>
      </w:pPr>
      <w:r>
        <w:t xml:space="preserve">🔁 Manual de Follow-up — IRBIS</w:t>
      </w:r>
    </w:p>
    <w:p>
      <w:pPr>
        <w:pBdr>
          <w:left w:val="single" w:color="999999" w:sz="12"/>
        </w:pBdr>
        <w:shd w:fill="F7F7F7" w:val="clear"/>
        <w:spacing w:after="80"/>
        <w:ind w:left="360"/>
      </w:pPr>
      <w:r>
        <w:rPr>
          <w:i/>
          <w:iCs/>
        </w:rPr>
        <w:t xml:space="preserve">✅ </w:t>
      </w:r>
      <w:r>
        <w:rPr>
          <w:b/>
          <w:bCs/>
          <w:i/>
          <w:iCs/>
        </w:rPr>
        <w:t xml:space="preserve">REESCRITO em 09/ago/2026, pronto pra usar.</w:t>
      </w:r>
      <w:r>
        <w:rPr>
          <w:i/>
          <w:iCs/>
        </w:rPr>
        <w:t xml:space="preserve"> Substitui a versão de site (histórico preservado no fim do arquivo). Preço, case e falas dos Blocos 5, 6, 8, 10, 13 e 14 atualizados conforme </w:t>
      </w:r>
      <w:r>
        <w:rPr>
          <w:rFonts w:ascii="Courier New" w:cs="Courier New" w:eastAsia="Courier New" w:hAnsi="Courier New"/>
          <w:i/>
          <w:iCs/>
          <w:shd w:fill="F0F0F0" w:val="clear"/>
        </w:rPr>
        <w:t xml:space="preserve">CLAUDE.md</w:t>
      </w:r>
      <w:r>
        <w:rPr>
          <w:i/>
          <w:iCs/>
        </w:rPr>
        <w:t xml:space="preserve"> e </w:t>
      </w:r>
      <w:r>
        <w:rPr>
          <w:rFonts w:ascii="Courier New" w:cs="Courier New" w:eastAsia="Courier New" w:hAnsi="Courier New"/>
          <w:i/>
          <w:iCs/>
          <w:shd w:fill="F0F0F0" w:val="clear"/>
        </w:rPr>
        <w:t xml:space="preserve">onboarding-comercial-novo-colaborador.md</w:t>
      </w:r>
      <w:r>
        <w:rPr>
          <w:i/>
          <w:iCs/>
        </w:rPr>
        <w:t xml:space="preserve">. Cadência e volumetria (Blocos 1–4, 7, 9, 11–12) não dependiam de ser site — preservadas sem mudança.</w:t>
      </w:r>
    </w:p>
    <w:p>
      <w:pPr>
        <w:pBdr>
          <w:left w:val="single" w:color="999999" w:sz="12"/>
        </w:pBdr>
        <w:shd w:fill="F7F7F7" w:val="clear"/>
        <w:spacing w:after="80"/>
        <w:ind w:left="360"/>
      </w:pPr>
      <w:r>
        <w:rPr>
          <w:i/>
          <w:iCs/>
        </w:rPr>
        <w:t xml:space="preserve">⚠️ Bloco 10 (downsell) usa uma proposta minha (Claude) baseada no catálogo real — </w:t>
      </w:r>
      <w:r>
        <w:rPr>
          <w:b/>
          <w:bCs/>
          <w:i/>
          <w:iCs/>
        </w:rPr>
        <w:t xml:space="preserve">não é decisão confirmada do Nicolas</w:t>
      </w:r>
      <w:r>
        <w:rPr>
          <w:i/>
          <w:iCs/>
        </w:rPr>
        <w:t xml:space="preserve">, ver nota no bloco.</w:t>
      </w:r>
    </w:p>
    <w:p>
      <w:pPr>
        <w:pBdr>
          <w:left w:val="single" w:color="999999" w:sz="12"/>
        </w:pBdr>
        <w:shd w:fill="F7F7F7" w:val="clear"/>
        <w:spacing w:after="80"/>
        <w:ind w:left="360"/>
      </w:pPr>
      <w:r>
        <w:rPr>
          <w:i/>
          <w:iCs/>
        </w:rPr>
        <w:t xml:space="preserve">Adaptado do Grupo JDP. Tom humano (de gente, não robô). Princípio: lead que não fechou NÃO morreu — e follow-up é consistência, não insistência.</w:t>
      </w:r>
    </w:p>
    <w:p>
      <w:pPr>
        <w:pBdr>
          <w:bottom w:val="single" w:color="AAAAAA" w:sz="6"/>
        </w:pBdr>
        <w:spacing w:after="200"/>
      </w:pPr>
    </w:p>
    <w:p>
      <w:pPr>
        <w:pStyle w:val="Heading2"/>
        <w:spacing w:after="120" w:before="240"/>
      </w:pPr>
      <w:r>
        <w:t xml:space="preserve">BLOCO 1 — Objetivo</w:t>
      </w:r>
    </w:p>
    <w:p>
      <w:pPr>
        <w:spacing w:after="160"/>
      </w:pPr>
      <w:r>
        <w:t xml:space="preserve">Reativar e converter quem </w:t>
      </w:r>
      <w:r>
        <w:rPr>
          <w:b/>
          <w:bCs/>
        </w:rPr>
        <w:t xml:space="preserve">teve a reunião mas não fechou</w:t>
      </w:r>
      <w:r>
        <w:t xml:space="preserve">, e prospects que sumiram. Foco: segunda tentativa de fechamento, recuperação de oportunidade, relacionamento, e downsell (entrada menor em vez do projeto completo).</w:t>
      </w:r>
    </w:p>
    <w:p>
      <w:pPr>
        <w:pStyle w:val="Heading2"/>
        <w:spacing w:after="120" w:before="240"/>
      </w:pPr>
      <w:r>
        <w:t xml:space="preserve">BLOCO 2 — Regra geral</w:t>
      </w:r>
    </w:p>
    <w:p>
      <w:pPr>
        <w:spacing w:after="160"/>
      </w:pPr>
      <w:r>
        <w:rPr>
          <w:b/>
          <w:bCs/>
        </w:rPr>
        <w:t xml:space="preserve">Lead que não fechou não morreu.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1 tentativa forte (até 48h depois da reunião)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30 dias de follow-up ativo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Depois → relacionamento longo (base)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Fim de mês = última pressão suave</w:t>
      </w:r>
    </w:p>
    <w:p>
      <w:pPr>
        <w:pStyle w:val="Heading2"/>
        <w:spacing w:after="120" w:before="240"/>
      </w:pPr>
      <w:r>
        <w:t xml:space="preserve">BLOCO 3 — Volumetria (meta semanal)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10–15 follow-ups diretos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6–10 ligações/áudios reais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 resto por mensagem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Registra cada toque no pipeline (Notion: Estágio + Próximo contato)</w:t>
      </w:r>
    </w:p>
    <w:p>
      <w:pPr>
        <w:pStyle w:val="Heading2"/>
        <w:spacing w:after="120" w:before="240"/>
      </w:pPr>
      <w:r>
        <w:t xml:space="preserve">BLOCO 4 — Timing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Até 48h após a reunião → </w:t>
      </w:r>
      <w:r>
        <w:rPr>
          <w:b/>
          <w:bCs/>
        </w:rPr>
        <w:t xml:space="preserve">PRIORIDADE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3 a 7 dias → continuidade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7 a 30 dias → relacionamento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30+ dias → base longa (nutrição)</w:t>
      </w:r>
    </w:p>
    <w:p>
      <w:pPr>
        <w:pStyle w:val="Heading2"/>
        <w:spacing w:after="120" w:before="240"/>
      </w:pPr>
      <w:r>
        <w:t xml:space="preserve">BLOCO 5 — Abertura pós-reunião</w:t>
      </w:r>
    </w:p>
    <w:p>
      <w:pPr>
        <w:spacing w:after="160"/>
      </w:pPr>
      <w:r>
        <w:rPr>
          <w:b/>
          <w:bCs/>
        </w:rPr>
        <w:t xml:space="preserve">Áudio de conexão (humano, curto):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Oi {{nome}}, tudo bem? É o Nicolas, da IRBIS.
Tava revisando aqui o que a gente conversou sobre a operação de vocês [ou: sobre {{frente}}, se já ficou claro na reunião] e lembrei de você.
Queria só entender como ficou sua cabeça depois da nossa conversa — fez sentido o caminho que mostrei?
Me fala quando puder.</w:t>
      </w:r>
    </w:p>
    <w:p>
      <w:pPr>
        <w:pStyle w:val="Heading2"/>
        <w:spacing w:after="120" w:before="240"/>
      </w:pPr>
      <w:r>
        <w:t xml:space="preserve">BLOCO 6 — Follow-up por mensagem</w:t>
      </w:r>
    </w:p>
    <w:p>
      <w:pPr>
        <w:spacing w:after="160"/>
      </w:pPr>
      <w:r>
        <w:rPr>
          <w:b/>
          <w:bCs/>
        </w:rPr>
        <w:t xml:space="preserve">Toque 1 (leve):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Oi {{nome}}, tudo certo?
Correria por aí, imagino. Conseguiu pensar sobre o que a gente viu na reunião?
Qualquer ponto que ficou no ar, me fala que eu esclareço rapidinho.</w:t>
      </w:r>
    </w:p>
    <w:p>
      <w:pPr>
        <w:spacing w:after="160"/>
      </w:pPr>
      <w:r>
        <w:rPr>
          <w:b/>
          <w:bCs/>
        </w:rPr>
        <w:t xml:space="preserve">Toque 2 (retomada):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{{nome}}, voltando aqui.
Pelo que você me falou na call, esse processo continua te custando tempo/dinheiro todo mês que passa sem ser resolvido.
Faz sentido a gente destravar isso ainda esse mês?</w:t>
      </w:r>
    </w:p>
    <w:p>
      <w:pPr>
        <w:pStyle w:val="Heading2"/>
        <w:spacing w:after="120" w:before="240"/>
      </w:pPr>
      <w:r>
        <w:t xml:space="preserve">BLOCO 7 — Diagnóstico da objeção (na ligação)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{{nome}}, deixa eu te perguntar direto: o que te segurou pra fechar — foi o valor, o momento ou o escopo?</w:t>
      </w:r>
    </w:p>
    <w:p>
      <w:pPr>
        <w:spacing w:after="160"/>
      </w:pPr>
      <w:r>
        <w:rPr>
          <w:i/>
          <w:iCs/>
        </w:rPr>
        <w:t xml:space="preserve">(a resposta diz qual bloco usar abaixo)</w:t>
      </w:r>
    </w:p>
    <w:p>
      <w:pPr>
        <w:pStyle w:val="Heading2"/>
        <w:spacing w:after="120" w:before="240"/>
      </w:pPr>
      <w:r>
        <w:t xml:space="preserve">BLOCO 8 — Quebra de objeção (preço)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O valor que te apresentei ([número calibrado na reunião]) é pro escopo que fecha o que a gente conversou.
Mas o que importa não é o custo do projeto — é quanto você perde por mês com esse processo do jeito que tá hoje.
A gente fecha o que cabe no seu momento, sem baixar o padrão.</w:t>
      </w:r>
    </w:p>
    <w:p>
      <w:pPr>
        <w:spacing w:after="160"/>
      </w:pPr>
      <w:r>
        <w:rPr>
          <w:b/>
          <w:bCs/>
        </w:rPr>
        <w:t xml:space="preserve">Como calibrar (ver `calculadora-preco-build-irbis.md`):</w:t>
      </w:r>
      <w:r>
        <w:t xml:space="preserve"> cada frente tem faixa própria — Sistemas R$3.000–10.000, Consultoria de IA R$5.000/R$10.000 conforme faturamento, Bot de IA R$1.000+R$500/mês. Ancora no topo da faixa quando o gargalo é central pro negócio, desce dentro da faixa (nunca abaixo do piso) quando é mais conveniência. A descida acontece ao vivo, não por escrito — mesma lógica de antes, só que agora com números reais por frente em vez de uma âncora única de site.</w:t>
      </w:r>
    </w:p>
    <w:p>
      <w:pPr>
        <w:pStyle w:val="Heading2"/>
        <w:spacing w:after="120" w:before="240"/>
      </w:pPr>
      <w:r>
        <w:t xml:space="preserve">BLOCO 9 — Transição de retomada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Mas me diz, {{nome}}…
Faz sentido voltar a olhar isso agora, ou o momento mudou de verdade?</w:t>
      </w:r>
    </w:p>
    <w:p>
      <w:pPr>
        <w:pStyle w:val="Heading2"/>
        <w:spacing w:after="120" w:before="240"/>
      </w:pPr>
      <w:r>
        <w:t xml:space="preserve">BLOCO 10 — Downsell (alternativa)</w:t>
      </w:r>
    </w:p>
    <w:p>
      <w:pPr>
        <w:pBdr>
          <w:left w:val="single" w:color="999999" w:sz="12"/>
        </w:pBdr>
        <w:shd w:fill="F7F7F7" w:val="clear"/>
        <w:spacing w:after="80"/>
        <w:ind w:left="360"/>
      </w:pPr>
      <w:r>
        <w:rPr>
          <w:i/>
          <w:iCs/>
        </w:rPr>
        <w:t xml:space="preserve">⚠️ </w:t>
      </w:r>
      <w:r>
        <w:rPr>
          <w:b/>
          <w:bCs/>
          <w:i/>
          <w:iCs/>
        </w:rPr>
        <w:t xml:space="preserve">Proposta minha (Claude), não confirmada pelo Nicolas.</w:t>
      </w:r>
      <w:r>
        <w:rPr>
          <w:i/>
          <w:iCs/>
        </w:rPr>
        <w:t xml:space="preserve"> A lógica de downsell (entrada menor primeiro, evolui depois) provavelmente segue valendo, mas "o que é a versão menor de um sistema/automação" nunca foi definido como produto formal. Uso abaixo os itens que JÁ existem confirmados no catálogo com menor barreira de entrada (Bot de IA, R$1.000 setup) em vez de inventar um produto novo — mas a decisão de oferecer isso como downsell formal é do Nicolas, não minha. Confirma antes de usar em call.</w:t>
      </w:r>
    </w:p>
    <w:p>
      <w:pPr>
        <w:spacing w:after="160"/>
      </w:pPr>
      <w:r>
        <w:t xml:space="preserve">Quando o orçamento não cabe no projeto completo de Sistemas: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Vi que talvez não seja a hora do projeto completo agora.
Tem um caminho menor que encaixa hoje: a gente começa pelo Bot de IA — R$1.000 de implementação, R$500/mês — resolve uma parte específica da operação, e o sistema completo entra depois, com esse primeiro passo já rodando.
Faz sentido começar por aí?</w:t>
      </w:r>
    </w:p>
    <w:p>
      <w:pPr>
        <w:spacing w:after="160"/>
      </w:pPr>
      <w:r>
        <w:rPr>
          <w:b/>
          <w:bCs/>
        </w:rPr>
        <w:t xml:space="preserve">Ofertas de downsell IRBIS (proposta, confirmar com Nicolas):</w:t>
      </w:r>
      <w:r>
        <w:t xml:space="preserve"> Bot de IA isolado · Consultoria de IA como primeiro passo antes de um projeto de Sistemas maior.</w:t>
      </w:r>
    </w:p>
    <w:p>
      <w:pPr>
        <w:pStyle w:val="Heading2"/>
        <w:spacing w:after="120" w:before="240"/>
      </w:pPr>
      <w:r>
        <w:t xml:space="preserve">BLOCO 11 — Fechamento no follow-up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Se fizer sentido, consigo te encaixar ainda essa semana.
Tenho quinta 15h ou sexta 17h. Qual fica melhor?</w:t>
      </w:r>
    </w:p>
    <w:p>
      <w:pPr>
        <w:pStyle w:val="Heading2"/>
        <w:spacing w:after="120" w:before="240"/>
      </w:pPr>
      <w:r>
        <w:t xml:space="preserve">BLOCO 12 — Follow-up nível 3 (infinito)</w:t>
      </w:r>
    </w:p>
    <w:p>
      <w:pPr>
        <w:spacing w:after="160"/>
      </w:pPr>
      <w:r>
        <w:t xml:space="preserve">Regra: </w:t>
      </w:r>
      <w:r>
        <w:rPr>
          <w:b/>
          <w:bCs/>
        </w:rPr>
        <w:t xml:space="preserve">sempre com horário</w:t>
      </w:r>
      <w:r>
        <w:t xml:space="preserve"> (nunca "me avisa quando puder").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{{nome}}, passando aqui — tô fechando agenda da semana.
Tenho amanhã 11h ou 15h30. Algum encaixa pra gente retomar?</w:t>
      </w:r>
    </w:p>
    <w:p>
      <w:pPr>
        <w:pStyle w:val="Heading2"/>
        <w:spacing w:after="120" w:before="240"/>
      </w:pPr>
      <w:r>
        <w:t xml:space="preserve">BLOCO 13 — Relacionamento longo</w:t>
      </w:r>
    </w:p>
    <w:p>
      <w:pPr>
        <w:spacing w:after="160"/>
      </w:pPr>
      <w:r>
        <w:t xml:space="preserve">Quando não fecha em 30 dias: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Entra na base de nutrição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Manda conteúdo + caso novo de vez em quando — hoje o case pronto pra citar é a Odery Drums (CRM, bot de WhatsApp e apoio de consultoria — ver </w:t>
      </w:r>
      <w:r>
        <w:rPr>
          <w:rFonts w:ascii="Courier New" w:cs="Courier New" w:eastAsia="Courier New" w:hAnsi="Courier New"/>
          <w:shd w:fill="F0F0F0" w:val="clear"/>
        </w:rPr>
        <w:t xml:space="preserve">P1-posicionamento-nicolas.md</w:t>
      </w:r>
      <w:r>
        <w:t xml:space="preserve">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Reativa quando tiver novidade ou vaga na agenda</w:t>
      </w:r>
    </w:p>
    <w:p>
      <w:pPr>
        <w:pStyle w:val="Heading2"/>
        <w:spacing w:after="120" w:before="240"/>
      </w:pPr>
      <w:r>
        <w:t xml:space="preserve">BLOCO 14 — Indicações (sempre)</w:t>
      </w:r>
    </w:p>
    <w:p>
      <w:pPr>
        <w:spacing w:after="160"/>
      </w:pPr>
      <w:r>
        <w:t xml:space="preserve">Mesmo quem não fechou conhece quem precisa: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{{nome}}, mesmo que não seja a hora pra você — conhece algum dono de negócio que tá com a operação sobrecarregada e podia usar sistema, automação ou IA? Uma indicação sua já me ajuda demais.</w:t>
      </w:r>
    </w:p>
    <w:p>
      <w:pPr>
        <w:pStyle w:val="Heading2"/>
        <w:spacing w:after="120" w:before="240"/>
      </w:pPr>
      <w:r>
        <w:t xml:space="preserve">BLOCO FINAL — Regra de ouro</w:t>
      </w:r>
    </w:p>
    <w:p>
      <w:pPr>
        <w:spacing w:after="160"/>
      </w:pPr>
      <w:r>
        <w:rPr>
          <w:b/>
          <w:bCs/>
        </w:rPr>
        <w:t xml:space="preserve">Follow-up não é insistência. É consistência.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Quem responde mais, vende mais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Quem acompanha, fecha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Quem some, perde</w:t>
      </w:r>
    </w:p>
    <w:p>
      <w:pPr>
        <w:pBdr>
          <w:bottom w:val="single" w:color="AAAAAA" w:sz="6"/>
        </w:pBdr>
        <w:spacing w:after="200"/>
      </w:pPr>
    </w:p>
    <w:p>
      <w:pPr>
        <w:pStyle w:val="Heading2"/>
        <w:spacing w:after="120" w:before="240"/>
      </w:pPr>
      <w:r>
        <w:t xml:space="preserve">Histórico — versão site (vigente até 04/ago/2026, fora de escopo)</w:t>
      </w:r>
    </w:p>
    <w:p>
      <w:pPr>
        <w:pBdr>
          <w:left w:val="single" w:color="999999" w:sz="12"/>
        </w:pBdr>
        <w:shd w:fill="F7F7F7" w:val="clear"/>
        <w:spacing w:after="80"/>
        <w:ind w:left="360"/>
      </w:pPr>
      <w:r>
        <w:rPr>
          <w:i/>
          <w:iCs/>
        </w:rPr>
        <w:t xml:space="preserve">Blocos 1-4, 7, 9, 11-12 (cadência/timing/volumetria) eram idênticos aos de hoje — mecânica não dependia do produto.</w:t>
      </w:r>
    </w:p>
    <w:p>
      <w:pPr>
        <w:spacing w:after="160"/>
      </w:pPr>
      <w:r>
        <w:rPr>
          <w:b/>
          <w:bCs/>
        </w:rPr>
        <w:t xml:space="preserve">Bloco 5/6 (aberturas):</w:t>
      </w:r>
      <w:r>
        <w:t xml:space="preserve"> citavam literalmente "o site de vocês" / "conseguiu pensar sobre o site?".</w:t>
      </w:r>
    </w:p>
    <w:p>
      <w:pPr>
        <w:spacing w:after="160"/>
      </w:pPr>
      <w:r>
        <w:rPr>
          <w:b/>
          <w:bCs/>
        </w:rPr>
        <w:t xml:space="preserve">Bloco 8 (preço):</w:t>
      </w:r>
      <w:r>
        <w:t xml:space="preserve"> âncora fixa de R$7.000, descia pra fechamento de R$4.500–5.000 ao vivo — número único, não faixa por frente.</w:t>
      </w:r>
    </w:p>
    <w:p>
      <w:pPr>
        <w:spacing w:after="160"/>
      </w:pPr>
      <w:r>
        <w:rPr>
          <w:b/>
          <w:bCs/>
        </w:rPr>
        <w:t xml:space="preserve">Bloco 10 (downsell):</w:t>
      </w:r>
      <w:r>
        <w:t xml:space="preserve"> "landing page única" era a entrada menor antes do site completo — página de captação/agendamento ou refação só da home.</w:t>
      </w:r>
    </w:p>
    <w:p>
      <w:pPr>
        <w:spacing w:after="160"/>
      </w:pPr>
      <w:r>
        <w:rPr>
          <w:b/>
          <w:bCs/>
        </w:rPr>
        <w:t xml:space="preserve">Bloco 13 (case):</w:t>
      </w:r>
      <w:r>
        <w:t xml:space="preserve"> exemplo genérico era "fiz um site pra uma clínica, deu X".</w:t>
      </w:r>
    </w:p>
    <w:p>
      <w:pPr>
        <w:spacing w:after="160"/>
      </w:pPr>
      <w:r>
        <w:rPr>
          <w:b/>
          <w:bCs/>
        </w:rPr>
        <w:t xml:space="preserve">Bloco 14 (indicação):</w:t>
      </w:r>
      <w:r>
        <w:t xml:space="preserve"> "conhece algum dono de negócio que tá precisando de um site que vende?"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360" w:hanging="260"/>
      </w:pPr>
    </w:lvl>
    <w:lvl w:ilvl="1" w15:tentative="1">
      <w:start w:val="1"/>
      <w:numFmt w:val="lowerLetter"/>
      <w:lvlText w:val="%2."/>
      <w:lvlJc w:val="start"/>
      <w:pPr>
        <w:ind w:left="720" w:hanging="2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2026-08-10T20:19:56.133Z</dcterms:created>
  <dcterms:modified xsi:type="dcterms:W3CDTF">2026-08-10T20:19:56.133Z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