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Anexo I - Escopo do Projeto</w:t>
      </w:r>
    </w:p>
    <w:p>
      <w:pPr>
        <w:pStyle w:val="Heading2"/>
        <w:spacing w:after="120" w:before="240"/>
      </w:pPr>
      <w:r>
        <w:t xml:space="preserve">QG OS - Sistema interno da QG</w:t>
      </w:r>
    </w:p>
    <w:p>
      <w:pPr>
        <w:spacing w:after="160"/>
      </w:pPr>
      <w:r>
        <w:rPr>
          <w:b/>
          <w:bCs/>
        </w:rPr>
        <w:t xml:space="preserve">Contratante:</w:t>
      </w:r>
      <w:r>
        <w:t xml:space="preserve"> QG Group (Arialdo Pimentel) </w:t>
      </w:r>
      <w:r>
        <w:rPr>
          <w:b/>
          <w:bCs/>
        </w:rPr>
        <w:t xml:space="preserve">Prestador:</w:t>
      </w:r>
      <w:r>
        <w:t xml:space="preserve"> Nicolas Cunha (IRBIS)</w:t>
      </w:r>
    </w:p>
    <w:p>
      <w:pPr>
        <w:spacing w:after="160"/>
      </w:pPr>
      <w:r>
        <w:t xml:space="preserve">Este anexo é parte integrante do Contrato de Prestação de Serviços de Desenvolvimento de Software. O que não está descrito aqui não está contratado. Qualquer item fora deste anexo segue a Cláusula 4 do contrato (aditivo).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 que é o QG OS</w:t>
      </w:r>
    </w:p>
    <w:p>
      <w:pPr>
        <w:spacing w:after="160"/>
      </w:pPr>
      <w:r>
        <w:t xml:space="preserve">Sistema interno de gestão de tarefas e clientes da QG. Substitui o Trello (gestão de demandas) e o Discord (comunicação por cliente). É para uso interno do time da QG, sem revenda nem comercialização pela QG.</w:t>
      </w:r>
    </w:p>
    <w:p>
      <w:pPr>
        <w:spacing w:after="160"/>
      </w:pPr>
      <w:r>
        <w:rPr>
          <w:b/>
          <w:bCs/>
        </w:rPr>
        <w:t xml:space="preserve">Usuários:</w:t>
      </w:r>
      <w:r>
        <w:t xml:space="preserve"> time interno da QG, hoje em torno de 8 pessoas. O número de usuários pode variar ao longo do tempo sem impacto neste escopo.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Módulos incluídos (escopo fechado)</w:t>
      </w:r>
    </w:p>
    <w:p>
      <w:pPr>
        <w:pStyle w:val="Heading3"/>
        <w:spacing w:after="120" w:before="240"/>
      </w:pPr>
      <w:r>
        <w:t xml:space="preserve">1. Login e permissões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pessoa acessa o sistema com login próprio.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Dois níveis de acesso: administrador, com acesso total, e equipe, com acesso restrito por cliente e por canal.</w:t>
      </w:r>
    </w:p>
    <w:p>
      <w:pPr>
        <w:pStyle w:val="Heading3"/>
        <w:spacing w:after="120" w:before="240"/>
      </w:pPr>
      <w:r>
        <w:t xml:space="preserve">2. Quadro de demandas (kanban)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Colunas: Backlog, A Fazer, Em Andamento, Em Revisão, Ajustes, Concluído.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card traz título, cliente, responsável, prioridade, data de entrega, briefing e anexos.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 por status, colaborador e cliente. Os cards podem ser arrastados entre colunas.</w:t>
      </w:r>
    </w:p>
    <w:p>
      <w:pPr>
        <w:pStyle w:val="Heading3"/>
        <w:spacing w:after="120" w:before="240"/>
      </w:pPr>
      <w:r>
        <w:t xml:space="preserve">3. Painel (dashboard)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Gerado automaticamente a partir do quadro de demandas, sem preenchimento manual.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 contadores de demandas (em andamento, atrasadas, concluídas, total), demandas por cliente, atividade recente, prazos próximos e carga de trabalho por colaborador.</w:t>
      </w:r>
    </w:p>
    <w:p>
      <w:pPr>
        <w:pStyle w:val="Heading3"/>
        <w:spacing w:after="120" w:before="240"/>
      </w:pPr>
      <w:r>
        <w:t xml:space="preserve">4. Clientes e chat da equipe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cada cliente da QG: segmento, data de início, responsável e status (ativo ou pausado).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cliente cadastrado ganha, automaticamente, 5 canais de chat interno: O cliente, Comunicação, Conteúdo, Campanha e Arquivos.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canais são para o time da QG conversar entre si, com histórico e anexos. Não é um chat com o cliente final da QG.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Este módulo substitui o Discord.</w:t>
      </w:r>
    </w:p>
    <w:p>
      <w:pPr>
        <w:pStyle w:val="Heading3"/>
        <w:spacing w:after="120" w:before="240"/>
      </w:pPr>
      <w:r>
        <w:t xml:space="preserve">5. Conteúdos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Repositório interno de tutoriais e processos da QG, com anexo de documentos.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 um espaço de organização interna da QG, não de gestão de conteúdo de cliente.</w:t>
      </w:r>
    </w:p>
    <w:p>
      <w:pPr>
        <w:pStyle w:val="Heading3"/>
        <w:spacing w:after="120" w:before="240"/>
      </w:pPr>
      <w:r>
        <w:t xml:space="preserve">6. Calendário de anotações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Anotações com data, como prazos de entrega.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inclui conexão com agenda externa, reuniões ou convites.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Anexos permitidos dentro do sistema</w:t>
      </w:r>
    </w:p>
    <w:p>
      <w:pPr>
        <w:spacing w:after="160"/>
      </w:pPr>
      <w:r>
        <w:t xml:space="preserve">Nos cards do quadro e nos canais de chat, é possível anexar texto, imagem, documento (PDF e formatos afins) e links. Anexo de vídeo não faz parte deste escopo.</w:t>
      </w:r>
    </w:p>
    <w:p>
      <w:pPr>
        <w:pStyle w:val="Heading2"/>
        <w:spacing w:after="120" w:before="240"/>
      </w:pPr>
      <w:r>
        <w:t xml:space="preserve">Notificações</w:t>
      </w:r>
    </w:p>
    <w:p>
      <w:pPr>
        <w:spacing w:after="160"/>
      </w:pPr>
      <w:r>
        <w:t xml:space="preserve">O sistema mostra um contador de mensagens não lidas (badge) em cada canal e card. Som de notificação não faz parte deste escopo.</w:t>
      </w:r>
    </w:p>
    <w:p>
      <w:pPr>
        <w:pStyle w:val="Heading2"/>
        <w:spacing w:after="120" w:before="240"/>
      </w:pPr>
      <w:r>
        <w:t xml:space="preserve">Infraestrutura</w:t>
      </w:r>
    </w:p>
    <w:p>
      <w:pPr>
        <w:spacing w:after="160"/>
      </w:pPr>
      <w:r>
        <w:t xml:space="preserve">O sistema roda em contas de hospedagem no nome da QG, recomendação Vercel para o site e Supabase para login, banco de dados, tempo real do chat e armazenamento de arquivos. A QG contrata e paga essas contas diretamente. O Prestador entra como colaborador técnico para configurar e operar o que o projeto precisa.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 que fica fora deste escopo</w:t>
      </w:r>
    </w:p>
    <w:p>
      <w:pPr>
        <w:spacing w:after="160"/>
      </w:pPr>
      <w:r>
        <w:t xml:space="preserve">Os itens abaixo não estão incluídos neste contrato. Cada bullet indica seu próprio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Portal do cliente final</w:t>
      </w:r>
      <w:r>
        <w:t xml:space="preserve">: acesso próprio do cliente da QG ao sistema, com visão tipo "Trello do cliente" e aprovação de entregas. Possível via aditivo (Modelo 2), conforme a Cláusula 4 do contrato.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Calendário com integração de agenda</w:t>
      </w:r>
      <w:r>
        <w:t xml:space="preserve">: conexão com Google Agenda ou similar, reuniões e convites.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Integração com Trello e Discord</w:t>
      </w:r>
      <w:r>
        <w:t xml:space="preserve">: o QG OS substitui essas ferramentas, não se conecta a elas.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Integração com Google Ads e Meta Ads</w:t>
      </w:r>
      <w:r>
        <w:t xml:space="preserve">: o canal Campanha dentro de cada cliente é só um espaço de chat. Painel de anúncios não faz parte deste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Página de Arquivos separada</w:t>
      </w:r>
      <w:r>
        <w:t xml:space="preserve">: o que essa página faria está coberto pelo módulo Conteúdos (item 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Qualquer funcionalidade não listada nos módulos 1 a 6 acima.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Prazo</w:t>
      </w:r>
    </w:p>
    <w:p>
      <w:pPr>
        <w:spacing w:after="160"/>
      </w:pPr>
      <w:r>
        <w:t xml:space="preserve">Prazo estimado de entrega: 10 dias úteis, contados a partir da confirmação da entrada.</w:t>
      </w:r>
    </w:p>
    <w:p>
      <w:pPr>
        <w:spacing w:after="160"/>
      </w:pPr>
      <w:r>
        <w:t xml:space="preserve">O prazo segue a Cláusula 6 do contrato: sempre que a entrega parar à espera de algo da QG (acessos às contas de Vercel e Supabase, informações dos clientes e demais materiais necessários), o prazo fica pausado e volta a correr quando a pendência for resolvida.</w:t>
      </w:r>
    </w:p>
    <w:p>
      <w:pPr>
        <w:pStyle w:val="Heading2"/>
        <w:spacing w:after="120" w:before="240"/>
      </w:pPr>
      <w:r>
        <w:t xml:space="preserve">Entrega</w:t>
      </w:r>
    </w:p>
    <w:p>
      <w:pPr>
        <w:spacing w:after="160"/>
      </w:pPr>
      <w:r>
        <w:t xml:space="preserve">Ao final, o Prestador entrega para a QG: o código-fonte do sistema, os dados cadastrados e o acesso às contas de hospedagem, tudo em nome da QG.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2026-08-10T20:19:56.267Z</dcterms:created>
  <dcterms:modified xsi:type="dcterms:W3CDTF">2026-08-10T20:19:56.267Z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